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A21" w:rsidRDefault="00F552FA">
      <w:pPr>
        <w:rPr>
          <w:rFonts w:ascii="Segoe UI" w:hAnsi="Segoe UI" w:cs="Segoe UI"/>
          <w:b/>
          <w:bCs/>
          <w:color w:val="5F5E5E"/>
          <w:sz w:val="21"/>
          <w:szCs w:val="21"/>
          <w:shd w:val="clear" w:color="auto" w:fill="FFFFFF"/>
        </w:rPr>
      </w:pPr>
      <w:r>
        <w:rPr>
          <w:rFonts w:ascii="Segoe UI" w:hAnsi="Segoe UI" w:cs="Segoe UI"/>
          <w:b/>
          <w:bCs/>
          <w:color w:val="5F5E5E"/>
          <w:sz w:val="21"/>
          <w:szCs w:val="21"/>
          <w:shd w:val="clear" w:color="auto" w:fill="FFFFFF"/>
        </w:rPr>
        <w:t xml:space="preserve">Task 1: </w:t>
      </w:r>
      <w:proofErr w:type="spellStart"/>
      <w:r>
        <w:rPr>
          <w:rFonts w:ascii="Segoe UI" w:hAnsi="Segoe UI" w:cs="Segoe UI"/>
          <w:b/>
          <w:bCs/>
          <w:color w:val="5F5E5E"/>
          <w:sz w:val="21"/>
          <w:szCs w:val="21"/>
          <w:shd w:val="clear" w:color="auto" w:fill="FFFFFF"/>
        </w:rPr>
        <w:t>Modeling</w:t>
      </w:r>
      <w:proofErr w:type="spellEnd"/>
      <w:r>
        <w:rPr>
          <w:rFonts w:ascii="Segoe UI" w:hAnsi="Segoe UI" w:cs="Segoe UI"/>
          <w:b/>
          <w:bCs/>
          <w:color w:val="5F5E5E"/>
          <w:sz w:val="21"/>
          <w:szCs w:val="21"/>
          <w:shd w:val="clear" w:color="auto" w:fill="FFFFFF"/>
        </w:rPr>
        <w:t xml:space="preserve"> lounge eligibility at Heathrow Terminal 3</w:t>
      </w:r>
    </w:p>
    <w:p w:rsidR="00E372B4" w:rsidRDefault="00E372B4">
      <w:pPr>
        <w:rPr>
          <w:rFonts w:ascii="Segoe UI" w:hAnsi="Segoe UI" w:cs="Segoe UI"/>
          <w:b/>
          <w:bCs/>
          <w:color w:val="5F5E5E"/>
          <w:sz w:val="21"/>
          <w:szCs w:val="21"/>
          <w:shd w:val="clear" w:color="auto" w:fill="FFFFFF"/>
        </w:rPr>
      </w:pPr>
    </w:p>
    <w:p w:rsidR="00E372B4" w:rsidRPr="00E372B4" w:rsidRDefault="00E372B4" w:rsidP="00E372B4">
      <w:p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Detailed Dataset Description:</w:t>
      </w:r>
    </w:p>
    <w:p w:rsidR="00E372B4" w:rsidRPr="00E372B4" w:rsidRDefault="00E372B4" w:rsidP="00E372B4">
      <w:p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sz w:val="24"/>
          <w:szCs w:val="24"/>
          <w:lang w:eastAsia="en-IN"/>
        </w:rPr>
        <w:t>The British Airways Summer Schedule dataset provides a comprehensive view of all scheduled BA flights departing from Heathrow Terminal 3 during the summer period. Each row in the dataset represents a single flight, with the following key fields included:</w:t>
      </w:r>
    </w:p>
    <w:p w:rsidR="00E372B4" w:rsidRPr="00E372B4" w:rsidRDefault="00E372B4" w:rsidP="00E372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Flight Information:</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FLIGHT_DATE</w:t>
      </w:r>
      <w:r w:rsidRPr="00E372B4">
        <w:rPr>
          <w:rFonts w:ascii="Times New Roman" w:eastAsia="Times New Roman" w:hAnsi="Times New Roman" w:cs="Times New Roman"/>
          <w:sz w:val="24"/>
          <w:szCs w:val="24"/>
          <w:lang w:eastAsia="en-IN"/>
        </w:rPr>
        <w:t xml:space="preserve"> and </w:t>
      </w:r>
      <w:r w:rsidRPr="00E372B4">
        <w:rPr>
          <w:rFonts w:ascii="Times New Roman" w:eastAsia="Times New Roman" w:hAnsi="Times New Roman" w:cs="Times New Roman"/>
          <w:b/>
          <w:bCs/>
          <w:sz w:val="24"/>
          <w:szCs w:val="24"/>
          <w:lang w:eastAsia="en-IN"/>
        </w:rPr>
        <w:t>FLIGHT_TIME</w:t>
      </w:r>
      <w:r w:rsidRPr="00E372B4">
        <w:rPr>
          <w:rFonts w:ascii="Times New Roman" w:eastAsia="Times New Roman" w:hAnsi="Times New Roman" w:cs="Times New Roman"/>
          <w:sz w:val="24"/>
          <w:szCs w:val="24"/>
          <w:lang w:eastAsia="en-IN"/>
        </w:rPr>
        <w:t xml:space="preserve"> specify the scheduled departure date and time for each flight.</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AIRLINE_CD</w:t>
      </w:r>
      <w:r w:rsidRPr="00E372B4">
        <w:rPr>
          <w:rFonts w:ascii="Times New Roman" w:eastAsia="Times New Roman" w:hAnsi="Times New Roman" w:cs="Times New Roman"/>
          <w:sz w:val="24"/>
          <w:szCs w:val="24"/>
          <w:lang w:eastAsia="en-IN"/>
        </w:rPr>
        <w:t xml:space="preserve"> and </w:t>
      </w:r>
      <w:r w:rsidRPr="00E372B4">
        <w:rPr>
          <w:rFonts w:ascii="Times New Roman" w:eastAsia="Times New Roman" w:hAnsi="Times New Roman" w:cs="Times New Roman"/>
          <w:b/>
          <w:bCs/>
          <w:sz w:val="24"/>
          <w:szCs w:val="24"/>
          <w:lang w:eastAsia="en-IN"/>
        </w:rPr>
        <w:t>FLIGHT_NO</w:t>
      </w:r>
      <w:r w:rsidRPr="00E372B4">
        <w:rPr>
          <w:rFonts w:ascii="Times New Roman" w:eastAsia="Times New Roman" w:hAnsi="Times New Roman" w:cs="Times New Roman"/>
          <w:sz w:val="24"/>
          <w:szCs w:val="24"/>
          <w:lang w:eastAsia="en-IN"/>
        </w:rPr>
        <w:t xml:space="preserve"> provide the airline code and unique flight number.</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DEPARTURE_STATION_CD</w:t>
      </w:r>
      <w:r w:rsidRPr="00E372B4">
        <w:rPr>
          <w:rFonts w:ascii="Times New Roman" w:eastAsia="Times New Roman" w:hAnsi="Times New Roman" w:cs="Times New Roman"/>
          <w:sz w:val="24"/>
          <w:szCs w:val="24"/>
          <w:lang w:eastAsia="en-IN"/>
        </w:rPr>
        <w:t xml:space="preserve"> and </w:t>
      </w:r>
      <w:r w:rsidRPr="00E372B4">
        <w:rPr>
          <w:rFonts w:ascii="Times New Roman" w:eastAsia="Times New Roman" w:hAnsi="Times New Roman" w:cs="Times New Roman"/>
          <w:b/>
          <w:bCs/>
          <w:sz w:val="24"/>
          <w:szCs w:val="24"/>
          <w:lang w:eastAsia="en-IN"/>
        </w:rPr>
        <w:t>ARRIVAL_STATION_CD</w:t>
      </w:r>
      <w:r w:rsidRPr="00E372B4">
        <w:rPr>
          <w:rFonts w:ascii="Times New Roman" w:eastAsia="Times New Roman" w:hAnsi="Times New Roman" w:cs="Times New Roman"/>
          <w:sz w:val="24"/>
          <w:szCs w:val="24"/>
          <w:lang w:eastAsia="en-IN"/>
        </w:rPr>
        <w:t xml:space="preserve"> indicate the airport codes for both departure and arrival locations.</w:t>
      </w:r>
    </w:p>
    <w:p w:rsidR="00E372B4" w:rsidRPr="00E372B4" w:rsidRDefault="00E372B4" w:rsidP="00E372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Route &amp; Region Details:</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ARRIVAL_COUNTRY</w:t>
      </w:r>
      <w:r w:rsidRPr="00E372B4">
        <w:rPr>
          <w:rFonts w:ascii="Times New Roman" w:eastAsia="Times New Roman" w:hAnsi="Times New Roman" w:cs="Times New Roman"/>
          <w:sz w:val="24"/>
          <w:szCs w:val="24"/>
          <w:lang w:eastAsia="en-IN"/>
        </w:rPr>
        <w:t xml:space="preserve"> and </w:t>
      </w:r>
      <w:r w:rsidRPr="00E372B4">
        <w:rPr>
          <w:rFonts w:ascii="Times New Roman" w:eastAsia="Times New Roman" w:hAnsi="Times New Roman" w:cs="Times New Roman"/>
          <w:b/>
          <w:bCs/>
          <w:sz w:val="24"/>
          <w:szCs w:val="24"/>
          <w:lang w:eastAsia="en-IN"/>
        </w:rPr>
        <w:t>ARRIVAL_REGION</w:t>
      </w:r>
      <w:r w:rsidRPr="00E372B4">
        <w:rPr>
          <w:rFonts w:ascii="Times New Roman" w:eastAsia="Times New Roman" w:hAnsi="Times New Roman" w:cs="Times New Roman"/>
          <w:sz w:val="24"/>
          <w:szCs w:val="24"/>
          <w:lang w:eastAsia="en-IN"/>
        </w:rPr>
        <w:t xml:space="preserve"> categorize each flight’s final destination by country and broader world region (e.g., Europe, North America, Asia, Middle East).</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Route type</w:t>
      </w:r>
      <w:r w:rsidRPr="00E372B4">
        <w:rPr>
          <w:rFonts w:ascii="Times New Roman" w:eastAsia="Times New Roman" w:hAnsi="Times New Roman" w:cs="Times New Roman"/>
          <w:sz w:val="24"/>
          <w:szCs w:val="24"/>
          <w:lang w:eastAsia="en-IN"/>
        </w:rPr>
        <w:t xml:space="preserve"> is specified as either “Short-haul” or “Long-haul,” based on the destination.</w:t>
      </w:r>
    </w:p>
    <w:p w:rsidR="00E372B4" w:rsidRPr="00E372B4" w:rsidRDefault="00E372B4" w:rsidP="00E372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Seating Capacity:</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sz w:val="24"/>
          <w:szCs w:val="24"/>
          <w:lang w:eastAsia="en-IN"/>
        </w:rPr>
        <w:t>For each flight, the number of available seats in each cabin is listed:</w:t>
      </w:r>
    </w:p>
    <w:p w:rsidR="00E372B4" w:rsidRPr="00E372B4" w:rsidRDefault="00E372B4" w:rsidP="00E372B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FIRST_CLASS_SEATS</w:t>
      </w:r>
    </w:p>
    <w:p w:rsidR="00E372B4" w:rsidRPr="00E372B4" w:rsidRDefault="00E372B4" w:rsidP="00E372B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BUSINESS_CLASS_SEATS</w:t>
      </w:r>
    </w:p>
    <w:p w:rsidR="00E372B4" w:rsidRPr="00E372B4" w:rsidRDefault="00E372B4" w:rsidP="00E372B4">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ECONOMY_SEATS</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sz w:val="24"/>
          <w:szCs w:val="24"/>
          <w:lang w:eastAsia="en-IN"/>
        </w:rPr>
        <w:t>This allows for precise estimation of total passenger capacity per flight and across flight groups.</w:t>
      </w:r>
    </w:p>
    <w:p w:rsidR="00E372B4" w:rsidRPr="00E372B4" w:rsidRDefault="00E372B4" w:rsidP="00E372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Time of Day:</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sz w:val="24"/>
          <w:szCs w:val="24"/>
          <w:lang w:eastAsia="en-IN"/>
        </w:rPr>
        <w:t xml:space="preserve">The </w:t>
      </w:r>
      <w:r w:rsidRPr="00E372B4">
        <w:rPr>
          <w:rFonts w:ascii="Times New Roman" w:eastAsia="Times New Roman" w:hAnsi="Times New Roman" w:cs="Times New Roman"/>
          <w:b/>
          <w:bCs/>
          <w:sz w:val="24"/>
          <w:szCs w:val="24"/>
          <w:lang w:eastAsia="en-IN"/>
        </w:rPr>
        <w:t>TIME_OF_DAY</w:t>
      </w:r>
      <w:r w:rsidRPr="00E372B4">
        <w:rPr>
          <w:rFonts w:ascii="Times New Roman" w:eastAsia="Times New Roman" w:hAnsi="Times New Roman" w:cs="Times New Roman"/>
          <w:sz w:val="24"/>
          <w:szCs w:val="24"/>
          <w:lang w:eastAsia="en-IN"/>
        </w:rPr>
        <w:t xml:space="preserve"> column allows further analysis of flight scheduling patterns (morning, afternoon, evening).</w:t>
      </w:r>
    </w:p>
    <w:p w:rsidR="00E372B4" w:rsidRPr="00E372B4" w:rsidRDefault="00E372B4" w:rsidP="00E372B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b/>
          <w:bCs/>
          <w:sz w:val="24"/>
          <w:szCs w:val="24"/>
          <w:lang w:eastAsia="en-IN"/>
        </w:rPr>
        <w:t>Lounge Eligibility (if included):</w:t>
      </w:r>
    </w:p>
    <w:p w:rsidR="00E372B4" w:rsidRPr="00E372B4" w:rsidRDefault="00E372B4" w:rsidP="00E372B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372B4">
        <w:rPr>
          <w:rFonts w:ascii="Times New Roman" w:eastAsia="Times New Roman" w:hAnsi="Times New Roman" w:cs="Times New Roman"/>
          <w:sz w:val="24"/>
          <w:szCs w:val="24"/>
          <w:lang w:eastAsia="en-IN"/>
        </w:rPr>
        <w:t>Some columns may reflect pre-estimated numbers of passengers eligible for Tier 1, Tier 2, and Tier 3 lounges.</w:t>
      </w:r>
    </w:p>
    <w:p w:rsidR="00E372B4" w:rsidRDefault="00E372B4">
      <w:pPr>
        <w:rPr>
          <w:rFonts w:ascii="Segoe UI" w:hAnsi="Segoe UI" w:cs="Segoe UI"/>
          <w:b/>
          <w:bCs/>
          <w:color w:val="5F5E5E"/>
          <w:sz w:val="21"/>
          <w:szCs w:val="21"/>
          <w:shd w:val="clear" w:color="auto" w:fill="FFFFFF"/>
        </w:rPr>
      </w:pPr>
    </w:p>
    <w:p w:rsidR="00F552FA" w:rsidRDefault="00F552FA">
      <w:bookmarkStart w:id="0" w:name="_GoBack"/>
      <w:bookmarkEnd w:id="0"/>
    </w:p>
    <w:p w:rsidR="00F552FA" w:rsidRDefault="00F552FA">
      <w:r w:rsidRPr="00F552FA">
        <w:lastRenderedPageBreak/>
        <w:drawing>
          <wp:inline distT="0" distB="0" distL="0" distR="0" wp14:anchorId="1915587B" wp14:editId="1A04E956">
            <wp:extent cx="5731510" cy="426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8470"/>
                    </a:xfrm>
                    <a:prstGeom prst="rect">
                      <a:avLst/>
                    </a:prstGeom>
                  </pic:spPr>
                </pic:pic>
              </a:graphicData>
            </a:graphic>
          </wp:inline>
        </w:drawing>
      </w:r>
    </w:p>
    <w:p w:rsidR="00F552FA" w:rsidRDefault="00F552FA" w:rsidP="00F552FA"/>
    <w:p w:rsidR="007D7FB9" w:rsidRDefault="007D7FB9" w:rsidP="007D7FB9">
      <w:pPr>
        <w:pStyle w:val="Heading3"/>
      </w:pPr>
      <w:r>
        <w:rPr>
          <w:rStyle w:val="Strong"/>
          <w:b/>
          <w:bCs/>
        </w:rPr>
        <w:t>Task 1: Process Summary</w:t>
      </w:r>
    </w:p>
    <w:p w:rsidR="007D7FB9" w:rsidRDefault="007D7FB9" w:rsidP="007D7FB9">
      <w:pPr>
        <w:pStyle w:val="NormalWeb"/>
      </w:pPr>
      <w:r>
        <w:t xml:space="preserve">To estimate future lounge demand at Heathrow Terminal 3, I started by sorting all flights using two simple, scalable categories: </w:t>
      </w:r>
      <w:r>
        <w:rPr>
          <w:rStyle w:val="Strong"/>
        </w:rPr>
        <w:t>route type</w:t>
      </w:r>
      <w:r>
        <w:t xml:space="preserve"> (short-haul vs. long-haul) and </w:t>
      </w:r>
      <w:r>
        <w:rPr>
          <w:rStyle w:val="Strong"/>
        </w:rPr>
        <w:t>region</w:t>
      </w:r>
      <w:r>
        <w:t xml:space="preserve"> (Europe, North America, Asia, or Middle East). This approach reflects the key differences in passenger types and status for each group.</w:t>
      </w:r>
    </w:p>
    <w:p w:rsidR="007D7FB9" w:rsidRDefault="007D7FB9" w:rsidP="007D7FB9">
      <w:pPr>
        <w:pStyle w:val="NormalWeb"/>
      </w:pPr>
      <w:r>
        <w:t>For each group, I summed up the total number of seats (first, business, and economy) to estimate overall passenger volume. Using typical industry benchmarks, I assigned a percentage of passengers likely to qualify for each lounge tier. These percentages were then entered into a lookup table, creating a reusable tool for BA planners.</w:t>
      </w:r>
    </w:p>
    <w:p w:rsidR="00416225" w:rsidRDefault="00416225" w:rsidP="00416225">
      <w:pPr>
        <w:pStyle w:val="NormalWeb"/>
      </w:pPr>
      <w:r>
        <w:t>Finally, I answered the justification questions to clearly explain my grouping choices, logic, and how the model can easily be applied to future schedules. This ensures BA can estimate lounge demand quickly and adjust the model as real-world needs change.</w:t>
      </w:r>
    </w:p>
    <w:p w:rsidR="00416225" w:rsidRDefault="00416225" w:rsidP="007D7FB9">
      <w:pPr>
        <w:pStyle w:val="NormalWeb"/>
      </w:pPr>
    </w:p>
    <w:p w:rsidR="007D7FB9" w:rsidRDefault="007D7FB9" w:rsidP="007D7FB9">
      <w:pPr>
        <w:pStyle w:val="NormalWeb"/>
      </w:pPr>
      <w:r w:rsidRPr="007D7FB9">
        <w:lastRenderedPageBreak/>
        <w:drawing>
          <wp:inline distT="0" distB="0" distL="0" distR="0" wp14:anchorId="4E76BD81" wp14:editId="2214ECEC">
            <wp:extent cx="5731510" cy="2202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2815"/>
                    </a:xfrm>
                    <a:prstGeom prst="rect">
                      <a:avLst/>
                    </a:prstGeom>
                  </pic:spPr>
                </pic:pic>
              </a:graphicData>
            </a:graphic>
          </wp:inline>
        </w:drawing>
      </w:r>
    </w:p>
    <w:p w:rsidR="00416225" w:rsidRDefault="00416225" w:rsidP="007D7FB9">
      <w:pPr>
        <w:pStyle w:val="NormalWeb"/>
      </w:pPr>
      <w:r>
        <w:t xml:space="preserve">The chart shows that Short-haul Europe has the highest total seat volume, followed by Long-haul North America. Lounge eligibility percentages are highest for long-haul routes, especially to North America, reflecting more premium and status </w:t>
      </w:r>
      <w:proofErr w:type="spellStart"/>
      <w:r>
        <w:t>travelers</w:t>
      </w:r>
      <w:proofErr w:type="spellEnd"/>
      <w:r>
        <w:t xml:space="preserve"> on those flights. Short-haul routes have lower eligibility, matching expectations for more leisure travel and fewer premium seats.</w:t>
      </w:r>
    </w:p>
    <w:p w:rsidR="00416225" w:rsidRDefault="00416225" w:rsidP="007D7FB9">
      <w:pPr>
        <w:pStyle w:val="NormalWeb"/>
      </w:pPr>
    </w:p>
    <w:p w:rsidR="00416225" w:rsidRPr="00416225" w:rsidRDefault="00416225" w:rsidP="00416225">
      <w:pPr>
        <w:spacing w:after="0" w:line="240" w:lineRule="auto"/>
        <w:rPr>
          <w:rFonts w:ascii="Arial" w:eastAsia="Times New Roman" w:hAnsi="Arial" w:cs="Arial"/>
          <w:b/>
          <w:bCs/>
          <w:color w:val="000000"/>
          <w:sz w:val="36"/>
          <w:szCs w:val="36"/>
          <w:lang w:eastAsia="en-IN"/>
        </w:rPr>
      </w:pPr>
      <w:r w:rsidRPr="00416225">
        <w:drawing>
          <wp:anchor distT="0" distB="0" distL="114300" distR="114300" simplePos="0" relativeHeight="251658240" behindDoc="0" locked="0" layoutInCell="1" allowOverlap="1" wp14:anchorId="0DDD991C">
            <wp:simplePos x="0" y="0"/>
            <wp:positionH relativeFrom="margin">
              <wp:align>center</wp:align>
            </wp:positionH>
            <wp:positionV relativeFrom="paragraph">
              <wp:posOffset>849413</wp:posOffset>
            </wp:positionV>
            <wp:extent cx="7499985" cy="2528570"/>
            <wp:effectExtent l="0" t="0" r="571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99985" cy="2528570"/>
                    </a:xfrm>
                    <a:prstGeom prst="rect">
                      <a:avLst/>
                    </a:prstGeom>
                  </pic:spPr>
                </pic:pic>
              </a:graphicData>
            </a:graphic>
            <wp14:sizeRelH relativeFrom="margin">
              <wp14:pctWidth>0</wp14:pctWidth>
            </wp14:sizeRelH>
            <wp14:sizeRelV relativeFrom="margin">
              <wp14:pctHeight>0</wp14:pctHeight>
            </wp14:sizeRelV>
          </wp:anchor>
        </w:drawing>
      </w:r>
      <w:r w:rsidRPr="00416225">
        <w:rPr>
          <w:rFonts w:ascii="Arial" w:eastAsia="Times New Roman" w:hAnsi="Arial" w:cs="Arial"/>
          <w:b/>
          <w:bCs/>
          <w:color w:val="000000"/>
          <w:sz w:val="36"/>
          <w:szCs w:val="36"/>
          <w:lang w:eastAsia="en-IN"/>
        </w:rPr>
        <w:t>Lounge Eligibility Lookup</w:t>
      </w:r>
    </w:p>
    <w:tbl>
      <w:tblPr>
        <w:tblpPr w:leftFromText="180" w:rightFromText="180" w:vertAnchor="text" w:horzAnchor="page" w:tblpX="1" w:tblpY="-982"/>
        <w:tblW w:w="31680" w:type="dxa"/>
        <w:tblLook w:val="04A0" w:firstRow="1" w:lastRow="0" w:firstColumn="1" w:lastColumn="0" w:noHBand="0" w:noVBand="1"/>
      </w:tblPr>
      <w:tblGrid>
        <w:gridCol w:w="6503"/>
        <w:gridCol w:w="25177"/>
      </w:tblGrid>
      <w:tr w:rsidR="007D385C" w:rsidRPr="007D385C" w:rsidTr="007D385C">
        <w:trPr>
          <w:trHeight w:val="290"/>
        </w:trPr>
        <w:tc>
          <w:tcPr>
            <w:tcW w:w="6503" w:type="dxa"/>
            <w:tcBorders>
              <w:top w:val="nil"/>
              <w:left w:val="nil"/>
              <w:bottom w:val="nil"/>
              <w:right w:val="nil"/>
            </w:tcBorders>
            <w:shd w:val="clear" w:color="auto" w:fill="auto"/>
            <w:noWrap/>
            <w:vAlign w:val="bottom"/>
            <w:hideMark/>
          </w:tcPr>
          <w:p w:rsidR="007D385C" w:rsidRPr="007D385C" w:rsidRDefault="007D385C" w:rsidP="007D385C">
            <w:pPr>
              <w:spacing w:after="0" w:line="240" w:lineRule="auto"/>
              <w:rPr>
                <w:rFonts w:ascii="Times New Roman" w:eastAsia="Times New Roman" w:hAnsi="Times New Roman" w:cs="Times New Roman"/>
                <w:sz w:val="24"/>
                <w:szCs w:val="24"/>
                <w:lang w:eastAsia="en-IN"/>
              </w:rPr>
            </w:pPr>
          </w:p>
        </w:tc>
        <w:tc>
          <w:tcPr>
            <w:tcW w:w="25177" w:type="dxa"/>
            <w:tcBorders>
              <w:top w:val="nil"/>
              <w:left w:val="nil"/>
              <w:bottom w:val="nil"/>
              <w:right w:val="nil"/>
            </w:tcBorders>
            <w:shd w:val="clear" w:color="auto" w:fill="auto"/>
            <w:noWrap/>
            <w:vAlign w:val="bottom"/>
            <w:hideMark/>
          </w:tcPr>
          <w:p w:rsidR="007D385C" w:rsidRPr="007D385C" w:rsidRDefault="007D385C" w:rsidP="007D385C">
            <w:pPr>
              <w:spacing w:after="0" w:line="240" w:lineRule="auto"/>
              <w:rPr>
                <w:rFonts w:ascii="Times New Roman" w:eastAsia="Times New Roman" w:hAnsi="Times New Roman" w:cs="Times New Roman"/>
                <w:sz w:val="20"/>
                <w:szCs w:val="20"/>
                <w:lang w:eastAsia="en-IN"/>
              </w:rPr>
            </w:pPr>
          </w:p>
        </w:tc>
      </w:tr>
      <w:tr w:rsidR="007D385C" w:rsidRPr="007D385C" w:rsidTr="007D385C">
        <w:trPr>
          <w:trHeight w:val="410"/>
        </w:trPr>
        <w:tc>
          <w:tcPr>
            <w:tcW w:w="6503" w:type="dxa"/>
            <w:tcBorders>
              <w:top w:val="nil"/>
              <w:left w:val="nil"/>
              <w:bottom w:val="nil"/>
              <w:right w:val="nil"/>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sz w:val="32"/>
                <w:szCs w:val="32"/>
                <w:lang w:eastAsia="en-IN"/>
              </w:rPr>
            </w:pPr>
            <w:r w:rsidRPr="007D385C">
              <w:rPr>
                <w:rFonts w:ascii="Arial" w:eastAsia="Times New Roman" w:hAnsi="Arial" w:cs="Arial"/>
                <w:b/>
                <w:bCs/>
                <w:color w:val="000000"/>
                <w:sz w:val="32"/>
                <w:szCs w:val="32"/>
                <w:lang w:eastAsia="en-IN"/>
              </w:rPr>
              <w:t>Justification:</w:t>
            </w:r>
          </w:p>
        </w:tc>
        <w:tc>
          <w:tcPr>
            <w:tcW w:w="25177" w:type="dxa"/>
            <w:tcBorders>
              <w:top w:val="nil"/>
              <w:left w:val="nil"/>
              <w:bottom w:val="nil"/>
              <w:right w:val="nil"/>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sz w:val="32"/>
                <w:szCs w:val="32"/>
                <w:lang w:eastAsia="en-IN"/>
              </w:rPr>
            </w:pPr>
          </w:p>
        </w:tc>
      </w:tr>
      <w:tr w:rsidR="007D385C" w:rsidRPr="007D385C" w:rsidTr="007D385C">
        <w:trPr>
          <w:trHeight w:val="500"/>
        </w:trPr>
        <w:tc>
          <w:tcPr>
            <w:tcW w:w="6503" w:type="dxa"/>
            <w:tcBorders>
              <w:top w:val="single" w:sz="8" w:space="0" w:color="auto"/>
              <w:left w:val="single" w:sz="8" w:space="0" w:color="auto"/>
              <w:bottom w:val="single" w:sz="4" w:space="0" w:color="auto"/>
              <w:right w:val="single" w:sz="4" w:space="0" w:color="auto"/>
            </w:tcBorders>
            <w:shd w:val="clear" w:color="000000" w:fill="021B41"/>
            <w:noWrap/>
            <w:vAlign w:val="bottom"/>
            <w:hideMark/>
          </w:tcPr>
          <w:p w:rsidR="007D385C" w:rsidRPr="007D385C" w:rsidRDefault="007D385C" w:rsidP="007D385C">
            <w:pPr>
              <w:spacing w:after="0" w:line="240" w:lineRule="auto"/>
              <w:ind w:firstLineChars="100" w:firstLine="281"/>
              <w:rPr>
                <w:rFonts w:ascii="Arial" w:eastAsia="Times New Roman" w:hAnsi="Arial" w:cs="Arial"/>
                <w:b/>
                <w:bCs/>
                <w:color w:val="FFFFFF"/>
                <w:sz w:val="28"/>
                <w:szCs w:val="28"/>
                <w:lang w:eastAsia="en-IN"/>
              </w:rPr>
            </w:pPr>
            <w:r w:rsidRPr="007D385C">
              <w:rPr>
                <w:rFonts w:ascii="Arial" w:eastAsia="Times New Roman" w:hAnsi="Arial" w:cs="Arial"/>
                <w:b/>
                <w:bCs/>
                <w:color w:val="FFFFFF"/>
                <w:sz w:val="28"/>
                <w:szCs w:val="28"/>
                <w:lang w:eastAsia="en-IN"/>
              </w:rPr>
              <w:t>Prompt</w:t>
            </w:r>
          </w:p>
        </w:tc>
        <w:tc>
          <w:tcPr>
            <w:tcW w:w="25177" w:type="dxa"/>
            <w:tcBorders>
              <w:top w:val="single" w:sz="8" w:space="0" w:color="auto"/>
              <w:left w:val="nil"/>
              <w:bottom w:val="single" w:sz="4" w:space="0" w:color="auto"/>
              <w:right w:val="single" w:sz="8" w:space="0" w:color="auto"/>
            </w:tcBorders>
            <w:shd w:val="clear" w:color="000000" w:fill="021B41"/>
            <w:noWrap/>
            <w:vAlign w:val="bottom"/>
            <w:hideMark/>
          </w:tcPr>
          <w:p w:rsidR="007D385C" w:rsidRPr="007D385C" w:rsidRDefault="007D385C" w:rsidP="007D385C">
            <w:pPr>
              <w:spacing w:after="0" w:line="240" w:lineRule="auto"/>
              <w:ind w:firstLineChars="100" w:firstLine="281"/>
              <w:rPr>
                <w:rFonts w:ascii="Arial" w:eastAsia="Times New Roman" w:hAnsi="Arial" w:cs="Arial"/>
                <w:b/>
                <w:bCs/>
                <w:color w:val="FFFFFF"/>
                <w:sz w:val="28"/>
                <w:szCs w:val="28"/>
                <w:lang w:eastAsia="en-IN"/>
              </w:rPr>
            </w:pPr>
            <w:r w:rsidRPr="007D385C">
              <w:rPr>
                <w:rFonts w:ascii="Arial" w:eastAsia="Times New Roman" w:hAnsi="Arial" w:cs="Arial"/>
                <w:b/>
                <w:bCs/>
                <w:color w:val="FFFFFF"/>
                <w:sz w:val="28"/>
                <w:szCs w:val="28"/>
                <w:lang w:eastAsia="en-IN"/>
              </w:rPr>
              <w:t>Your Response</w:t>
            </w:r>
          </w:p>
        </w:tc>
      </w:tr>
      <w:tr w:rsidR="007D385C" w:rsidRPr="007D385C" w:rsidTr="007D385C">
        <w:trPr>
          <w:trHeight w:val="615"/>
        </w:trPr>
        <w:tc>
          <w:tcPr>
            <w:tcW w:w="6503" w:type="dxa"/>
            <w:tcBorders>
              <w:top w:val="nil"/>
              <w:left w:val="single" w:sz="8" w:space="0" w:color="auto"/>
              <w:bottom w:val="single" w:sz="4" w:space="0" w:color="auto"/>
              <w:right w:val="single" w:sz="4" w:space="0" w:color="auto"/>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lang w:eastAsia="en-IN"/>
              </w:rPr>
            </w:pPr>
            <w:r w:rsidRPr="007D385C">
              <w:rPr>
                <w:rFonts w:ascii="Arial" w:eastAsia="Times New Roman" w:hAnsi="Arial" w:cs="Arial"/>
                <w:b/>
                <w:bCs/>
                <w:color w:val="000000"/>
                <w:lang w:eastAsia="en-IN"/>
              </w:rPr>
              <w:t>1. How did you group the flights in your table?</w:t>
            </w:r>
          </w:p>
        </w:tc>
        <w:tc>
          <w:tcPr>
            <w:tcW w:w="25177" w:type="dxa"/>
            <w:tcBorders>
              <w:top w:val="nil"/>
              <w:left w:val="nil"/>
              <w:bottom w:val="single" w:sz="4" w:space="0" w:color="auto"/>
              <w:right w:val="nil"/>
            </w:tcBorders>
            <w:shd w:val="clear" w:color="auto" w:fill="auto"/>
            <w:noWrap/>
            <w:vAlign w:val="bottom"/>
            <w:hideMark/>
          </w:tcPr>
          <w:p w:rsidR="007D385C" w:rsidRDefault="007D385C" w:rsidP="007D385C">
            <w:pPr>
              <w:spacing w:after="0" w:line="240" w:lineRule="auto"/>
              <w:rPr>
                <w:rFonts w:ascii="Calibri" w:eastAsia="Times New Roman" w:hAnsi="Calibri" w:cs="Calibri"/>
                <w:b/>
                <w:bCs/>
                <w:color w:val="000000"/>
                <w:lang w:eastAsia="en-IN"/>
              </w:rPr>
            </w:pP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I grouped flights by Route Type</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(Short-haul, Long-haul) and Region</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(Europe, North America, Asia, Middle</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East) because these factors strongly</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influence the passenger mix and</w:t>
            </w:r>
          </w:p>
          <w:p w:rsidR="007D385C" w:rsidRP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likelihood of lounge eligibility.</w:t>
            </w:r>
          </w:p>
        </w:tc>
      </w:tr>
      <w:tr w:rsidR="007D385C" w:rsidRPr="007D385C" w:rsidTr="007D385C">
        <w:trPr>
          <w:trHeight w:val="620"/>
        </w:trPr>
        <w:tc>
          <w:tcPr>
            <w:tcW w:w="6503" w:type="dxa"/>
            <w:tcBorders>
              <w:top w:val="nil"/>
              <w:left w:val="single" w:sz="8" w:space="0" w:color="auto"/>
              <w:bottom w:val="single" w:sz="4" w:space="0" w:color="auto"/>
              <w:right w:val="single" w:sz="4" w:space="0" w:color="auto"/>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lang w:eastAsia="en-IN"/>
              </w:rPr>
            </w:pPr>
            <w:r w:rsidRPr="007D385C">
              <w:rPr>
                <w:rFonts w:ascii="Arial" w:eastAsia="Times New Roman" w:hAnsi="Arial" w:cs="Arial"/>
                <w:b/>
                <w:bCs/>
                <w:color w:val="000000"/>
                <w:lang w:eastAsia="en-IN"/>
              </w:rPr>
              <w:t>2. Why did you choose that grouping method?</w:t>
            </w:r>
          </w:p>
        </w:tc>
        <w:tc>
          <w:tcPr>
            <w:tcW w:w="25177" w:type="dxa"/>
            <w:tcBorders>
              <w:top w:val="single" w:sz="4" w:space="0" w:color="auto"/>
              <w:left w:val="nil"/>
              <w:bottom w:val="single" w:sz="4" w:space="0" w:color="auto"/>
              <w:right w:val="nil"/>
            </w:tcBorders>
            <w:shd w:val="clear" w:color="auto" w:fill="auto"/>
            <w:noWrap/>
            <w:vAlign w:val="bottom"/>
            <w:hideMark/>
          </w:tcPr>
          <w:p w:rsidR="007D385C" w:rsidRDefault="007D385C" w:rsidP="007D385C">
            <w:pPr>
              <w:spacing w:after="0" w:line="240" w:lineRule="auto"/>
              <w:rPr>
                <w:rFonts w:ascii="Calibri" w:eastAsia="Times New Roman" w:hAnsi="Calibri" w:cs="Calibri"/>
                <w:b/>
                <w:bCs/>
                <w:color w:val="000000"/>
                <w:lang w:eastAsia="en-IN"/>
              </w:rPr>
            </w:pP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Route Type and Region are standard</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ways airlines </w:t>
            </w:r>
            <w:proofErr w:type="spellStart"/>
            <w:r w:rsidRPr="007D385C">
              <w:rPr>
                <w:rFonts w:ascii="Calibri" w:eastAsia="Times New Roman" w:hAnsi="Calibri" w:cs="Calibri"/>
                <w:b/>
                <w:bCs/>
                <w:color w:val="000000"/>
                <w:lang w:eastAsia="en-IN"/>
              </w:rPr>
              <w:t>analyze</w:t>
            </w:r>
            <w:proofErr w:type="spellEnd"/>
            <w:r w:rsidRPr="007D385C">
              <w:rPr>
                <w:rFonts w:ascii="Calibri" w:eastAsia="Times New Roman" w:hAnsi="Calibri" w:cs="Calibri"/>
                <w:b/>
                <w:bCs/>
                <w:color w:val="000000"/>
                <w:lang w:eastAsia="en-IN"/>
              </w:rPr>
              <w:t xml:space="preserve"> passenger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demographics and travel patterns.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Premium and frequent flyer traffic is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much higher on long-haul routes and</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varies greatly by region, so this grouping</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allows British Airways to capture these</w:t>
            </w:r>
          </w:p>
          <w:p w:rsidR="007D385C" w:rsidRP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demand differences effectively.</w:t>
            </w:r>
          </w:p>
        </w:tc>
      </w:tr>
      <w:tr w:rsidR="007D385C" w:rsidRPr="007D385C" w:rsidTr="007D385C">
        <w:trPr>
          <w:trHeight w:val="615"/>
        </w:trPr>
        <w:tc>
          <w:tcPr>
            <w:tcW w:w="6503" w:type="dxa"/>
            <w:tcBorders>
              <w:top w:val="nil"/>
              <w:left w:val="single" w:sz="8" w:space="0" w:color="auto"/>
              <w:bottom w:val="single" w:sz="4" w:space="0" w:color="auto"/>
              <w:right w:val="single" w:sz="4" w:space="0" w:color="auto"/>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lang w:eastAsia="en-IN"/>
              </w:rPr>
            </w:pPr>
            <w:r w:rsidRPr="007D385C">
              <w:rPr>
                <w:rFonts w:ascii="Arial" w:eastAsia="Times New Roman" w:hAnsi="Arial" w:cs="Arial"/>
                <w:b/>
                <w:bCs/>
                <w:color w:val="000000"/>
                <w:lang w:eastAsia="en-IN"/>
              </w:rPr>
              <w:t xml:space="preserve">3. What assumptions did you make about passenger </w:t>
            </w:r>
            <w:proofErr w:type="gramStart"/>
            <w:r w:rsidRPr="007D385C">
              <w:rPr>
                <w:rFonts w:ascii="Arial" w:eastAsia="Times New Roman" w:hAnsi="Arial" w:cs="Arial"/>
                <w:b/>
                <w:bCs/>
                <w:color w:val="000000"/>
                <w:lang w:eastAsia="en-IN"/>
              </w:rPr>
              <w:t>eligibility ?</w:t>
            </w:r>
            <w:proofErr w:type="gramEnd"/>
            <w:r w:rsidRPr="007D385C">
              <w:rPr>
                <w:rFonts w:ascii="Arial" w:eastAsia="Times New Roman" w:hAnsi="Arial" w:cs="Arial"/>
                <w:b/>
                <w:bCs/>
                <w:color w:val="000000"/>
                <w:lang w:eastAsia="en-IN"/>
              </w:rPr>
              <w:t xml:space="preserve"> </w:t>
            </w:r>
          </w:p>
        </w:tc>
        <w:tc>
          <w:tcPr>
            <w:tcW w:w="25177" w:type="dxa"/>
            <w:tcBorders>
              <w:top w:val="single" w:sz="4" w:space="0" w:color="auto"/>
              <w:left w:val="nil"/>
              <w:bottom w:val="single" w:sz="4" w:space="0" w:color="auto"/>
              <w:right w:val="nil"/>
            </w:tcBorders>
            <w:shd w:val="clear" w:color="auto" w:fill="auto"/>
            <w:noWrap/>
            <w:vAlign w:val="bottom"/>
            <w:hideMark/>
          </w:tcPr>
          <w:p w:rsidR="007D385C" w:rsidRDefault="007D385C" w:rsidP="007D385C">
            <w:pPr>
              <w:spacing w:after="0" w:line="240" w:lineRule="auto"/>
              <w:rPr>
                <w:rFonts w:ascii="Calibri" w:eastAsia="Times New Roman" w:hAnsi="Calibri" w:cs="Calibri"/>
                <w:b/>
                <w:bCs/>
                <w:color w:val="000000"/>
                <w:lang w:eastAsia="en-IN"/>
              </w:rPr>
            </w:pP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Assumptions were made about the percentage of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passengers eligible for each lounge tier in each group,</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based on typical industry ratios: higher percentages for</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long-haul and intercontinental routes, and lower for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short-haul Europe. Percentages are kept simple and</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easy to adjust in the future as more data becomes</w:t>
            </w:r>
          </w:p>
          <w:p w:rsidR="007D385C" w:rsidRP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 available.</w:t>
            </w:r>
          </w:p>
        </w:tc>
      </w:tr>
      <w:tr w:rsidR="007D385C" w:rsidRPr="007D385C" w:rsidTr="007D385C">
        <w:trPr>
          <w:trHeight w:val="645"/>
        </w:trPr>
        <w:tc>
          <w:tcPr>
            <w:tcW w:w="6503" w:type="dxa"/>
            <w:tcBorders>
              <w:top w:val="nil"/>
              <w:left w:val="single" w:sz="8" w:space="0" w:color="auto"/>
              <w:bottom w:val="single" w:sz="8" w:space="0" w:color="auto"/>
              <w:right w:val="single" w:sz="4" w:space="0" w:color="auto"/>
            </w:tcBorders>
            <w:shd w:val="clear" w:color="auto" w:fill="auto"/>
            <w:noWrap/>
            <w:vAlign w:val="bottom"/>
            <w:hideMark/>
          </w:tcPr>
          <w:p w:rsidR="007D385C" w:rsidRPr="007D385C" w:rsidRDefault="007D385C" w:rsidP="007D385C">
            <w:pPr>
              <w:spacing w:after="0" w:line="240" w:lineRule="auto"/>
              <w:rPr>
                <w:rFonts w:ascii="Arial" w:eastAsia="Times New Roman" w:hAnsi="Arial" w:cs="Arial"/>
                <w:b/>
                <w:bCs/>
                <w:color w:val="000000"/>
                <w:lang w:eastAsia="en-IN"/>
              </w:rPr>
            </w:pPr>
            <w:r w:rsidRPr="007D385C">
              <w:rPr>
                <w:rFonts w:ascii="Arial" w:eastAsia="Times New Roman" w:hAnsi="Arial" w:cs="Arial"/>
                <w:b/>
                <w:bCs/>
                <w:color w:val="000000"/>
                <w:lang w:eastAsia="en-IN"/>
              </w:rPr>
              <w:t>4. How can your model apply to future or changing flight schedules?</w:t>
            </w:r>
          </w:p>
        </w:tc>
        <w:tc>
          <w:tcPr>
            <w:tcW w:w="25177" w:type="dxa"/>
            <w:tcBorders>
              <w:top w:val="nil"/>
              <w:left w:val="nil"/>
              <w:bottom w:val="single" w:sz="4" w:space="0" w:color="auto"/>
              <w:right w:val="nil"/>
            </w:tcBorders>
            <w:shd w:val="clear" w:color="auto" w:fill="auto"/>
            <w:noWrap/>
            <w:vAlign w:val="bottom"/>
            <w:hideMark/>
          </w:tcPr>
          <w:p w:rsidR="007D385C" w:rsidRDefault="007D385C" w:rsidP="007D385C">
            <w:pPr>
              <w:spacing w:after="0" w:line="240" w:lineRule="auto"/>
              <w:rPr>
                <w:rFonts w:ascii="Calibri" w:eastAsia="Times New Roman" w:hAnsi="Calibri" w:cs="Calibri"/>
                <w:b/>
                <w:bCs/>
                <w:color w:val="000000"/>
                <w:lang w:eastAsia="en-IN"/>
              </w:rPr>
            </w:pP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The lookup table is based on broad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categories, not individual flight details. This means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BA can easily apply the percentages to any future </w:t>
            </w:r>
          </w:p>
          <w:p w:rsid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 xml:space="preserve">flight schedule by simply grouping flights as shown </w:t>
            </w:r>
          </w:p>
          <w:p w:rsidR="007D385C" w:rsidRPr="007D385C" w:rsidRDefault="007D385C" w:rsidP="007D385C">
            <w:pPr>
              <w:spacing w:after="0" w:line="240" w:lineRule="auto"/>
              <w:rPr>
                <w:rFonts w:ascii="Calibri" w:eastAsia="Times New Roman" w:hAnsi="Calibri" w:cs="Calibri"/>
                <w:b/>
                <w:bCs/>
                <w:color w:val="000000"/>
                <w:lang w:eastAsia="en-IN"/>
              </w:rPr>
            </w:pPr>
            <w:r w:rsidRPr="007D385C">
              <w:rPr>
                <w:rFonts w:ascii="Calibri" w:eastAsia="Times New Roman" w:hAnsi="Calibri" w:cs="Calibri"/>
                <w:b/>
                <w:bCs/>
                <w:color w:val="000000"/>
                <w:lang w:eastAsia="en-IN"/>
              </w:rPr>
              <w:t>and multiplying by the relevant percentages.</w:t>
            </w:r>
          </w:p>
        </w:tc>
      </w:tr>
    </w:tbl>
    <w:p w:rsidR="007D7FB9" w:rsidRDefault="007D7FB9" w:rsidP="007D7FB9">
      <w:pPr>
        <w:pStyle w:val="NormalWeb"/>
      </w:pPr>
    </w:p>
    <w:p w:rsidR="00F552FA" w:rsidRPr="00E372B4" w:rsidRDefault="00462B52" w:rsidP="00F552FA">
      <w:pPr>
        <w:rPr>
          <w:rFonts w:ascii="Times New Roman" w:hAnsi="Times New Roman" w:cs="Times New Roman"/>
          <w:sz w:val="24"/>
          <w:szCs w:val="24"/>
        </w:rPr>
      </w:pPr>
      <w:r w:rsidRPr="00E372B4">
        <w:rPr>
          <w:rStyle w:val="Strong"/>
          <w:rFonts w:ascii="Times New Roman" w:hAnsi="Times New Roman" w:cs="Times New Roman"/>
          <w:sz w:val="24"/>
          <w:szCs w:val="24"/>
        </w:rPr>
        <w:t>Conclusion:</w:t>
      </w:r>
      <w:r w:rsidRPr="00E372B4">
        <w:rPr>
          <w:rFonts w:ascii="Times New Roman" w:hAnsi="Times New Roman" w:cs="Times New Roman"/>
          <w:sz w:val="24"/>
          <w:szCs w:val="24"/>
        </w:rPr>
        <w:br/>
        <w:t xml:space="preserve">This </w:t>
      </w:r>
      <w:proofErr w:type="spellStart"/>
      <w:r w:rsidRPr="00E372B4">
        <w:rPr>
          <w:rFonts w:ascii="Times New Roman" w:hAnsi="Times New Roman" w:cs="Times New Roman"/>
          <w:sz w:val="24"/>
          <w:szCs w:val="24"/>
        </w:rPr>
        <w:t>modeling</w:t>
      </w:r>
      <w:proofErr w:type="spellEnd"/>
      <w:r w:rsidRPr="00E372B4">
        <w:rPr>
          <w:rFonts w:ascii="Times New Roman" w:hAnsi="Times New Roman" w:cs="Times New Roman"/>
          <w:sz w:val="24"/>
          <w:szCs w:val="24"/>
        </w:rPr>
        <w:t xml:space="preserve"> approach gives British Airways a practical, scalable way to forecast lounge demand at Heathrow Terminal 3. By grouping flights based on route type and region, and applying logical eligibility percentages, BA can quickly estimate how many passengers are likely to use each lounge tier—even as flight schedules change. This flexible lookup table supports smart planning for lounge space, staffing, and future investment, helping BA continue to deliver a high-quality experience for premium and loyal customers.</w:t>
      </w:r>
    </w:p>
    <w:sectPr w:rsidR="00F552FA" w:rsidRPr="00E3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93B15"/>
    <w:multiLevelType w:val="multilevel"/>
    <w:tmpl w:val="82F6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2FA"/>
    <w:rsid w:val="00416225"/>
    <w:rsid w:val="00462B52"/>
    <w:rsid w:val="005565AC"/>
    <w:rsid w:val="007D385C"/>
    <w:rsid w:val="007D7FB9"/>
    <w:rsid w:val="007E0A21"/>
    <w:rsid w:val="00E372B4"/>
    <w:rsid w:val="00F55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AF48"/>
  <w15:chartTrackingRefBased/>
  <w15:docId w15:val="{15568132-39EF-4FC3-BD0C-F63BA6F8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552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52F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52FA"/>
    <w:rPr>
      <w:b/>
      <w:bCs/>
    </w:rPr>
  </w:style>
  <w:style w:type="paragraph" w:styleId="NormalWeb">
    <w:name w:val="Normal (Web)"/>
    <w:basedOn w:val="Normal"/>
    <w:uiPriority w:val="99"/>
    <w:semiHidden/>
    <w:unhideWhenUsed/>
    <w:rsid w:val="00F552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009">
      <w:bodyDiv w:val="1"/>
      <w:marLeft w:val="0"/>
      <w:marRight w:val="0"/>
      <w:marTop w:val="0"/>
      <w:marBottom w:val="0"/>
      <w:divBdr>
        <w:top w:val="none" w:sz="0" w:space="0" w:color="auto"/>
        <w:left w:val="none" w:sz="0" w:space="0" w:color="auto"/>
        <w:bottom w:val="none" w:sz="0" w:space="0" w:color="auto"/>
        <w:right w:val="none" w:sz="0" w:space="0" w:color="auto"/>
      </w:divBdr>
    </w:div>
    <w:div w:id="251818751">
      <w:bodyDiv w:val="1"/>
      <w:marLeft w:val="0"/>
      <w:marRight w:val="0"/>
      <w:marTop w:val="0"/>
      <w:marBottom w:val="0"/>
      <w:divBdr>
        <w:top w:val="none" w:sz="0" w:space="0" w:color="auto"/>
        <w:left w:val="none" w:sz="0" w:space="0" w:color="auto"/>
        <w:bottom w:val="none" w:sz="0" w:space="0" w:color="auto"/>
        <w:right w:val="none" w:sz="0" w:space="0" w:color="auto"/>
      </w:divBdr>
    </w:div>
    <w:div w:id="634796002">
      <w:bodyDiv w:val="1"/>
      <w:marLeft w:val="0"/>
      <w:marRight w:val="0"/>
      <w:marTop w:val="0"/>
      <w:marBottom w:val="0"/>
      <w:divBdr>
        <w:top w:val="none" w:sz="0" w:space="0" w:color="auto"/>
        <w:left w:val="none" w:sz="0" w:space="0" w:color="auto"/>
        <w:bottom w:val="none" w:sz="0" w:space="0" w:color="auto"/>
        <w:right w:val="none" w:sz="0" w:space="0" w:color="auto"/>
      </w:divBdr>
    </w:div>
    <w:div w:id="642320832">
      <w:bodyDiv w:val="1"/>
      <w:marLeft w:val="0"/>
      <w:marRight w:val="0"/>
      <w:marTop w:val="0"/>
      <w:marBottom w:val="0"/>
      <w:divBdr>
        <w:top w:val="none" w:sz="0" w:space="0" w:color="auto"/>
        <w:left w:val="none" w:sz="0" w:space="0" w:color="auto"/>
        <w:bottom w:val="none" w:sz="0" w:space="0" w:color="auto"/>
        <w:right w:val="none" w:sz="0" w:space="0" w:color="auto"/>
      </w:divBdr>
    </w:div>
    <w:div w:id="1375347008">
      <w:bodyDiv w:val="1"/>
      <w:marLeft w:val="0"/>
      <w:marRight w:val="0"/>
      <w:marTop w:val="0"/>
      <w:marBottom w:val="0"/>
      <w:divBdr>
        <w:top w:val="none" w:sz="0" w:space="0" w:color="auto"/>
        <w:left w:val="none" w:sz="0" w:space="0" w:color="auto"/>
        <w:bottom w:val="none" w:sz="0" w:space="0" w:color="auto"/>
        <w:right w:val="none" w:sz="0" w:space="0" w:color="auto"/>
      </w:divBdr>
    </w:div>
    <w:div w:id="17662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4</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Jayaseelan</dc:creator>
  <cp:keywords/>
  <dc:description/>
  <cp:lastModifiedBy>Surya Prakash Jayaseelan</cp:lastModifiedBy>
  <cp:revision>3</cp:revision>
  <dcterms:created xsi:type="dcterms:W3CDTF">2025-06-22T10:39:00Z</dcterms:created>
  <dcterms:modified xsi:type="dcterms:W3CDTF">2025-06-22T18:55:00Z</dcterms:modified>
</cp:coreProperties>
</file>