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18" w:type="dxa"/>
        <w:tblInd w:w="5" w:type="dxa"/>
        <w:tblCellMar>
          <w:top w:w="42" w:type="dxa"/>
          <w:left w:w="108" w:type="dxa"/>
          <w:bottom w:w="0" w:type="dxa"/>
          <w:right w:w="72" w:type="dxa"/>
        </w:tblCellMar>
        <w:tblLook w:val="04A0" w:firstRow="1" w:lastRow="0" w:firstColumn="1" w:lastColumn="0" w:noHBand="0" w:noVBand="1"/>
      </w:tblPr>
      <w:tblGrid>
        <w:gridCol w:w="2264"/>
        <w:gridCol w:w="6754"/>
      </w:tblGrid>
      <w:tr w:rsidR="000B555A" w14:paraId="2CC03691" w14:textId="77777777">
        <w:trPr>
          <w:trHeight w:val="269"/>
        </w:trPr>
        <w:tc>
          <w:tcPr>
            <w:tcW w:w="2264" w:type="dxa"/>
            <w:tcBorders>
              <w:top w:val="single" w:color="000000" w:sz="4" w:space="0"/>
              <w:left w:val="single" w:color="000000" w:sz="4" w:space="0"/>
              <w:bottom w:val="single" w:color="000000" w:sz="4" w:space="0"/>
              <w:right w:val="single" w:color="000000" w:sz="4" w:space="0"/>
            </w:tcBorders>
          </w:tcPr>
          <w:p w:rsidR="000B555A" w:rsidRDefault="00000000" w14:paraId="3079CA28" w14:textId="77777777">
            <w:pPr>
              <w:spacing w:after="0"/>
            </w:pPr>
            <w:r>
              <w:rPr>
                <w:rFonts w:ascii="Cambria" w:hAnsi="Cambria" w:eastAsia="Cambria" w:cs="Cambria"/>
                <w:b/>
              </w:rPr>
              <w:t xml:space="preserve">EXPT NO:4 </w:t>
            </w:r>
          </w:p>
        </w:tc>
        <w:tc>
          <w:tcPr>
            <w:tcW w:w="6755" w:type="dxa"/>
            <w:vMerge w:val="restart"/>
            <w:tcBorders>
              <w:top w:val="single" w:color="000000" w:sz="4" w:space="0"/>
              <w:left w:val="single" w:color="000000" w:sz="4" w:space="0"/>
              <w:bottom w:val="single" w:color="000000" w:sz="4" w:space="0"/>
              <w:right w:val="single" w:color="000000" w:sz="4" w:space="0"/>
            </w:tcBorders>
          </w:tcPr>
          <w:p w:rsidR="000B555A" w:rsidRDefault="00000000" w14:paraId="4B4D271D" w14:textId="77777777">
            <w:pPr>
              <w:spacing w:after="0"/>
              <w:ind w:left="10"/>
              <w:jc w:val="both"/>
            </w:pPr>
            <w:r>
              <w:rPr>
                <w:rFonts w:ascii="Cambria" w:hAnsi="Cambria" w:eastAsia="Cambria" w:cs="Cambria"/>
                <w:b/>
              </w:rPr>
              <w:t xml:space="preserve">TRANSFORM DATA TO SUIT BI REPORTING REQUIREMENTS AND </w:t>
            </w:r>
          </w:p>
          <w:p w:rsidR="000B555A" w:rsidRDefault="00000000" w14:paraId="69E2616B" w14:textId="77777777">
            <w:pPr>
              <w:spacing w:after="0"/>
              <w:jc w:val="center"/>
            </w:pPr>
            <w:r>
              <w:rPr>
                <w:rFonts w:ascii="Cambria" w:hAnsi="Cambria" w:eastAsia="Cambria" w:cs="Cambria"/>
                <w:b/>
              </w:rPr>
              <w:t>DESIGN A DASHBOARD WITH KEY PERFORMANCE INDICATORS (</w:t>
            </w:r>
            <w:proofErr w:type="gramStart"/>
            <w:r>
              <w:rPr>
                <w:rFonts w:ascii="Cambria" w:hAnsi="Cambria" w:eastAsia="Cambria" w:cs="Cambria"/>
                <w:b/>
              </w:rPr>
              <w:t>KPIs )</w:t>
            </w:r>
            <w:proofErr w:type="gramEnd"/>
            <w:r>
              <w:rPr>
                <w:rFonts w:ascii="Cambria" w:hAnsi="Cambria" w:eastAsia="Cambria" w:cs="Cambria"/>
                <w:b/>
              </w:rPr>
              <w:t xml:space="preserve"> USING TABLEAU AND POWERBI </w:t>
            </w:r>
          </w:p>
        </w:tc>
      </w:tr>
      <w:tr w:rsidR="000B555A" w14:paraId="67A197FF" w14:textId="77777777">
        <w:trPr>
          <w:trHeight w:val="516"/>
        </w:trPr>
        <w:tc>
          <w:tcPr>
            <w:tcW w:w="2264" w:type="dxa"/>
            <w:tcBorders>
              <w:top w:val="single" w:color="000000" w:sz="4" w:space="0"/>
              <w:left w:val="single" w:color="000000" w:sz="4" w:space="0"/>
              <w:bottom w:val="single" w:color="000000" w:sz="4" w:space="0"/>
              <w:right w:val="single" w:color="000000" w:sz="4" w:space="0"/>
            </w:tcBorders>
          </w:tcPr>
          <w:p w:rsidR="000B555A" w:rsidRDefault="00000000" w14:paraId="64FA1358" w14:textId="77777777">
            <w:pPr>
              <w:spacing w:after="0"/>
            </w:pPr>
            <w:r>
              <w:rPr>
                <w:rFonts w:ascii="Cambria" w:hAnsi="Cambria" w:eastAsia="Cambria" w:cs="Cambria"/>
                <w:b/>
              </w:rPr>
              <w:t xml:space="preserve">DATE: 24.07.2026 </w:t>
            </w:r>
          </w:p>
        </w:tc>
        <w:tc>
          <w:tcPr>
            <w:tcW w:w="0" w:type="auto"/>
            <w:vMerge/>
            <w:tcBorders>
              <w:top w:val="nil"/>
              <w:left w:val="single" w:color="000000" w:sz="4" w:space="0"/>
              <w:bottom w:val="single" w:color="000000" w:sz="4" w:space="0"/>
              <w:right w:val="single" w:color="000000" w:sz="4" w:space="0"/>
            </w:tcBorders>
          </w:tcPr>
          <w:p w:rsidR="000B555A" w:rsidRDefault="000B555A" w14:paraId="68C4F96C" w14:textId="77777777"/>
        </w:tc>
      </w:tr>
    </w:tbl>
    <w:p w:rsidR="000B555A" w:rsidRDefault="00000000" w14:paraId="3D5103D4" w14:textId="77777777">
      <w:pPr>
        <w:spacing w:after="0"/>
      </w:pPr>
      <w:r>
        <w:rPr>
          <w:rFonts w:ascii="Cambria" w:hAnsi="Cambria" w:eastAsia="Cambria" w:cs="Cambria"/>
        </w:rPr>
        <w:t xml:space="preserve"> </w:t>
      </w:r>
    </w:p>
    <w:p w:rsidP="07CD9A1A" w:rsidRDefault="00000000" w14:paraId="525AC502" w14:textId="5B661162">
      <w:pPr>
        <w:spacing w:after="2" w:line="257" w:lineRule="auto"/>
        <w:ind w:left="-5" w:hanging="10"/>
      </w:pPr>
      <w:r w:rsidRPr="07CD9A1A">
        <w:rPr>
          <w:rFonts w:ascii="Cambria" w:hAnsi="Cambria" w:eastAsia="Cambria" w:cs="Cambria"/>
          <w:b w:val="1"/>
          <w:bCs w:val="1"/>
        </w:rPr>
        <w:t xml:space="preserve">PRE-LAB QUESTIONS (PROVIDE BRIEF ANSWERS TO THE FOLLOWING QUESTIONS) </w:t>
      </w:r>
    </w:p>
    <w:p w:rsidR="07CD9A1A" w:rsidP="07CD9A1A" w:rsidRDefault="07CD9A1A" w14:paraId="206C3BFF" w14:textId="4FADD040">
      <w:pPr>
        <w:spacing w:after="2" w:line="257" w:lineRule="auto"/>
        <w:ind w:left="-5" w:hanging="10"/>
        <w:rPr>
          <w:rFonts w:ascii="Cambria" w:hAnsi="Cambria" w:eastAsia="Cambria" w:cs="Cambria"/>
          <w:b w:val="1"/>
          <w:bCs w:val="1"/>
        </w:rPr>
      </w:pPr>
    </w:p>
    <w:p w:rsidR="13D309FF" w:rsidP="07CD9A1A" w:rsidRDefault="13D309FF" w14:paraId="6A110F56" w14:textId="1631B970">
      <w:pPr>
        <w:pStyle w:val="Heading2"/>
        <w:spacing w:before="0" w:beforeAutospacing="off" w:after="299" w:afterAutospacing="off"/>
        <w:rPr>
          <w:rFonts w:ascii="Cambria" w:hAnsi="Cambria" w:eastAsia="Cambria" w:cs="Cambria"/>
          <w:b w:val="1"/>
          <w:bCs w:val="1"/>
          <w:noProof w:val="0"/>
          <w:color w:val="auto"/>
          <w:sz w:val="22"/>
          <w:szCs w:val="22"/>
          <w:lang w:val="en-SG"/>
        </w:rPr>
      </w:pPr>
      <w:r w:rsidRPr="07CD9A1A" w:rsidR="13D309FF">
        <w:rPr>
          <w:rFonts w:ascii="Cambria" w:hAnsi="Cambria" w:eastAsia="Cambria" w:cs="Cambria"/>
          <w:b w:val="1"/>
          <w:bCs w:val="1"/>
          <w:noProof w:val="0"/>
          <w:color w:val="auto"/>
          <w:sz w:val="22"/>
          <w:szCs w:val="22"/>
          <w:lang w:val="en-SG"/>
        </w:rPr>
        <w:t>1. What is the role of data transformation in BI reporting?</w:t>
      </w:r>
    </w:p>
    <w:p w:rsidR="13D309FF" w:rsidP="07CD9A1A" w:rsidRDefault="13D309FF" w14:paraId="1A945838" w14:textId="251047F2">
      <w:pPr>
        <w:spacing w:before="240" w:beforeAutospacing="off" w:after="240" w:afterAutospacing="off"/>
        <w:rPr>
          <w:rFonts w:ascii="Cambria" w:hAnsi="Cambria" w:eastAsia="Cambria" w:cs="Cambria"/>
          <w:noProof w:val="0"/>
          <w:color w:val="auto"/>
          <w:sz w:val="22"/>
          <w:szCs w:val="22"/>
          <w:lang w:val="en-SG"/>
        </w:rPr>
      </w:pPr>
      <w:r w:rsidRPr="07CD9A1A" w:rsidR="13D309FF">
        <w:rPr>
          <w:rFonts w:ascii="Cambria" w:hAnsi="Cambria" w:eastAsia="Cambria" w:cs="Cambria"/>
          <w:noProof w:val="0"/>
          <w:color w:val="auto"/>
          <w:sz w:val="22"/>
          <w:szCs w:val="22"/>
          <w:lang w:val="en-SG"/>
        </w:rPr>
        <w:t>Data transformation is the process of converting raw data into a clean, consistent, and meaningful format before creating reports and dashboards. It includes tasks such as changing data types, removing duplicates, handling missing values, merging tables, splitting columns, and creating calculated fields. In Business Intelligence, data transformation improves data quality, ensures accurate analysis, and enables reports to present reliable insights. Both Tableau and Power BI provide built-in tools to transform data efficiently before visualization.</w:t>
      </w:r>
    </w:p>
    <w:p w:rsidR="07CD9A1A" w:rsidP="07CD9A1A" w:rsidRDefault="07CD9A1A" w14:paraId="469EFE15" w14:textId="1BBBDF20">
      <w:pPr>
        <w:rPr>
          <w:color w:val="auto"/>
          <w:sz w:val="22"/>
          <w:szCs w:val="22"/>
        </w:rPr>
      </w:pPr>
    </w:p>
    <w:p w:rsidR="13D309FF" w:rsidP="07CD9A1A" w:rsidRDefault="13D309FF" w14:paraId="5554DB06" w14:textId="2C9C188C">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13D309FF">
        <w:rPr>
          <w:rFonts w:ascii="Cambria" w:hAnsi="Cambria" w:eastAsia="Cambria" w:cs="Cambria"/>
          <w:b w:val="1"/>
          <w:bCs w:val="1"/>
          <w:noProof w:val="0"/>
          <w:color w:val="auto"/>
          <w:sz w:val="22"/>
          <w:szCs w:val="22"/>
          <w:lang w:val="en-SG"/>
        </w:rPr>
        <w:t>2. What are the common data cleaning techniques in Tableau and Power BI?</w:t>
      </w:r>
    </w:p>
    <w:p w:rsidR="13D309FF" w:rsidP="07CD9A1A" w:rsidRDefault="13D309FF" w14:paraId="51B80D5B" w14:textId="10A5EE38">
      <w:pPr>
        <w:spacing w:before="240" w:beforeAutospacing="off" w:after="240" w:afterAutospacing="off"/>
        <w:rPr>
          <w:rFonts w:ascii="Cambria" w:hAnsi="Cambria" w:eastAsia="Cambria" w:cs="Cambria"/>
          <w:noProof w:val="0"/>
          <w:color w:val="auto"/>
          <w:sz w:val="22"/>
          <w:szCs w:val="22"/>
          <w:lang w:val="en-SG"/>
        </w:rPr>
      </w:pPr>
      <w:r w:rsidRPr="07CD9A1A" w:rsidR="13D309FF">
        <w:rPr>
          <w:rFonts w:ascii="Cambria" w:hAnsi="Cambria" w:eastAsia="Cambria" w:cs="Cambria"/>
          <w:noProof w:val="0"/>
          <w:color w:val="auto"/>
          <w:sz w:val="22"/>
          <w:szCs w:val="22"/>
          <w:lang w:val="en-SG"/>
        </w:rPr>
        <w:t>Tableau and Power BI provide several data cleaning techniques to improve data quality. Common methods include removing duplicate records, handling missing values, correcting inconsistent data formats, changing data types, renaming columns, filtering unwanted records, splitting or merging columns, and creating calculated fields. Power BI mainly uses Power Query for data cleaning, while Tableau offers the Data Interpreter and Data Source page for preparing data before analysis. These techniques ensure accurate and reliable reporting.</w:t>
      </w:r>
    </w:p>
    <w:p w:rsidR="07CD9A1A" w:rsidP="07CD9A1A" w:rsidRDefault="07CD9A1A" w14:paraId="44A20EE4" w14:textId="0EEE6ACE">
      <w:pPr>
        <w:rPr>
          <w:color w:val="auto"/>
          <w:sz w:val="22"/>
          <w:szCs w:val="22"/>
        </w:rPr>
      </w:pPr>
    </w:p>
    <w:p w:rsidR="13D309FF" w:rsidP="07CD9A1A" w:rsidRDefault="13D309FF" w14:paraId="4EA2CCB9" w14:textId="12B653C3">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13D309FF">
        <w:rPr>
          <w:rFonts w:ascii="Cambria" w:hAnsi="Cambria" w:eastAsia="Cambria" w:cs="Cambria"/>
          <w:b w:val="1"/>
          <w:bCs w:val="1"/>
          <w:noProof w:val="0"/>
          <w:color w:val="auto"/>
          <w:sz w:val="22"/>
          <w:szCs w:val="22"/>
          <w:lang w:val="en-SG"/>
        </w:rPr>
        <w:t>3. How do Tableau and Power BI handle data aggregation?</w:t>
      </w:r>
    </w:p>
    <w:p w:rsidR="13D309FF" w:rsidP="07CD9A1A" w:rsidRDefault="13D309FF" w14:paraId="55A3A921" w14:textId="521669E9">
      <w:pPr>
        <w:spacing w:before="240" w:beforeAutospacing="off" w:after="240" w:afterAutospacing="off"/>
        <w:rPr>
          <w:rFonts w:ascii="Cambria" w:hAnsi="Cambria" w:eastAsia="Cambria" w:cs="Cambria"/>
          <w:noProof w:val="0"/>
          <w:color w:val="auto"/>
          <w:sz w:val="22"/>
          <w:szCs w:val="22"/>
          <w:lang w:val="en-SG"/>
        </w:rPr>
      </w:pPr>
      <w:r w:rsidRPr="07CD9A1A" w:rsidR="13D309FF">
        <w:rPr>
          <w:rFonts w:ascii="Cambria" w:hAnsi="Cambria" w:eastAsia="Cambria" w:cs="Cambria"/>
          <w:noProof w:val="0"/>
          <w:color w:val="auto"/>
          <w:sz w:val="22"/>
          <w:szCs w:val="22"/>
          <w:lang w:val="en-SG"/>
        </w:rPr>
        <w:t>Tableau and Power BI automatically aggregate numerical data to simplify analysis and visualization. Common aggregation functions include Sum, Average, Count, Minimum, Maximum, and Median. Users can change the aggregation method based on their reporting needs. Both tools also allow data to be grouped by dimensions such as region, product, or time period, making it easier to identify trends, compare performance, and generate meaningful business insights.</w:t>
      </w:r>
    </w:p>
    <w:p w:rsidR="07CD9A1A" w:rsidP="07CD9A1A" w:rsidRDefault="07CD9A1A" w14:paraId="5A6E7D3C" w14:textId="735D82E3">
      <w:pPr>
        <w:rPr>
          <w:color w:val="auto"/>
          <w:sz w:val="22"/>
          <w:szCs w:val="22"/>
        </w:rPr>
      </w:pPr>
    </w:p>
    <w:p w:rsidR="13D309FF" w:rsidP="07CD9A1A" w:rsidRDefault="13D309FF" w14:paraId="0DC3DC13" w14:textId="02100C2C">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13D309FF">
        <w:rPr>
          <w:rFonts w:ascii="Cambria" w:hAnsi="Cambria" w:eastAsia="Cambria" w:cs="Cambria"/>
          <w:b w:val="1"/>
          <w:bCs w:val="1"/>
          <w:noProof w:val="0"/>
          <w:color w:val="auto"/>
          <w:sz w:val="22"/>
          <w:szCs w:val="22"/>
          <w:lang w:val="en-SG"/>
        </w:rPr>
        <w:t>4. What are KPIs, and why are they important in a dashboard?</w:t>
      </w:r>
    </w:p>
    <w:p w:rsidR="13D309FF" w:rsidP="07CD9A1A" w:rsidRDefault="13D309FF" w14:paraId="767B389E" w14:textId="3E08EB7F">
      <w:pPr>
        <w:spacing w:before="240" w:beforeAutospacing="off" w:after="240" w:afterAutospacing="off"/>
        <w:rPr>
          <w:rFonts w:ascii="Cambria" w:hAnsi="Cambria" w:eastAsia="Cambria" w:cs="Cambria"/>
          <w:noProof w:val="0"/>
          <w:color w:val="auto"/>
          <w:sz w:val="22"/>
          <w:szCs w:val="22"/>
          <w:lang w:val="en-SG"/>
        </w:rPr>
      </w:pPr>
      <w:r w:rsidRPr="07CD9A1A" w:rsidR="13D309FF">
        <w:rPr>
          <w:rFonts w:ascii="Cambria" w:hAnsi="Cambria" w:eastAsia="Cambria" w:cs="Cambria"/>
          <w:noProof w:val="0"/>
          <w:color w:val="auto"/>
          <w:sz w:val="22"/>
          <w:szCs w:val="22"/>
          <w:lang w:val="en-SG"/>
        </w:rPr>
        <w:t>Key Performance Indicators (KPIs) are measurable values that show how effectively an organization is achieving its business objectives. Examples include total sales, profit, customer satisfaction, revenue growth, and order count. KPIs are important in dashboards because they provide a quick overview of business performance, help identify strengths and weaknesses, support informed decision-making, and allow managers to monitor progress toward organizational goals in real time.</w:t>
      </w:r>
    </w:p>
    <w:p w:rsidR="07CD9A1A" w:rsidP="07CD9A1A" w:rsidRDefault="07CD9A1A" w14:paraId="40483580" w14:textId="432D8F23">
      <w:pPr>
        <w:rPr>
          <w:color w:val="auto"/>
          <w:sz w:val="22"/>
          <w:szCs w:val="22"/>
        </w:rPr>
      </w:pPr>
    </w:p>
    <w:p w:rsidR="13D309FF" w:rsidP="07CD9A1A" w:rsidRDefault="13D309FF" w14:paraId="6D2B0A9F" w14:textId="5E489E63">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13D309FF">
        <w:rPr>
          <w:rFonts w:ascii="Cambria" w:hAnsi="Cambria" w:eastAsia="Cambria" w:cs="Cambria"/>
          <w:b w:val="1"/>
          <w:bCs w:val="1"/>
          <w:noProof w:val="0"/>
          <w:color w:val="auto"/>
          <w:sz w:val="22"/>
          <w:szCs w:val="22"/>
          <w:lang w:val="en-SG"/>
        </w:rPr>
        <w:t>5. What are the different types of charts available in Tableau and Power BI for visualization?</w:t>
      </w:r>
    </w:p>
    <w:p w:rsidR="13D309FF" w:rsidP="07CD9A1A" w:rsidRDefault="13D309FF" w14:paraId="7F70406D" w14:textId="6A166209">
      <w:pPr>
        <w:spacing w:before="240" w:beforeAutospacing="off" w:after="240" w:afterAutospacing="off"/>
        <w:rPr>
          <w:rFonts w:ascii="Cambria" w:hAnsi="Cambria" w:eastAsia="Cambria" w:cs="Cambria"/>
          <w:noProof w:val="0"/>
          <w:color w:val="auto"/>
          <w:sz w:val="22"/>
          <w:szCs w:val="22"/>
          <w:lang w:val="en-SG"/>
        </w:rPr>
      </w:pPr>
      <w:r w:rsidRPr="07CD9A1A" w:rsidR="13D309FF">
        <w:rPr>
          <w:rFonts w:ascii="Cambria" w:hAnsi="Cambria" w:eastAsia="Cambria" w:cs="Cambria"/>
          <w:noProof w:val="0"/>
          <w:color w:val="auto"/>
          <w:sz w:val="22"/>
          <w:szCs w:val="22"/>
          <w:lang w:val="en-SG"/>
        </w:rPr>
        <w:t>Tableau and Power BI support a wide range of charts for effective data visualization. Common chart types include bar charts, line charts, pie charts, column charts, area charts, scatter plots, tree maps, heat maps, maps, histograms, waterfall charts, funnel charts, donut charts, gauge charts, and KPI cards. The choice of chart depends on the type of data and the business question being analyzed, helping users communicate insights clearly and effectively.</w:t>
      </w:r>
    </w:p>
    <w:p w:rsidR="07CD9A1A" w:rsidP="07CD9A1A" w:rsidRDefault="07CD9A1A" w14:paraId="123C0F19" w14:textId="4BEAF5C0">
      <w:pPr>
        <w:spacing w:after="158"/>
        <w:ind w:left="720"/>
        <w:rPr>
          <w:rFonts w:ascii="Cambria" w:hAnsi="Cambria" w:eastAsia="Cambria" w:cs="Cambria"/>
          <w:b w:val="1"/>
          <w:bCs w:val="1"/>
        </w:rPr>
      </w:pPr>
    </w:p>
    <w:p w:rsidR="000B555A" w:rsidRDefault="00000000" w14:paraId="20E650CE" w14:textId="77777777">
      <w:pPr>
        <w:spacing w:after="158" w:line="257" w:lineRule="auto"/>
        <w:ind w:left="-5" w:hanging="10"/>
      </w:pPr>
      <w:r>
        <w:rPr>
          <w:rFonts w:ascii="Cambria" w:hAnsi="Cambria" w:eastAsia="Cambria" w:cs="Cambria"/>
          <w:b/>
        </w:rPr>
        <w:t xml:space="preserve">IN-LAB EXERCISE: </w:t>
      </w:r>
    </w:p>
    <w:p w:rsidR="000B555A" w:rsidRDefault="00000000" w14:paraId="3EB6ACCD" w14:textId="77777777">
      <w:pPr>
        <w:spacing w:after="158" w:line="257" w:lineRule="auto"/>
        <w:ind w:left="-5" w:hanging="10"/>
      </w:pPr>
      <w:r>
        <w:rPr>
          <w:rFonts w:ascii="Cambria" w:hAnsi="Cambria" w:eastAsia="Cambria" w:cs="Cambria"/>
          <w:b/>
        </w:rPr>
        <w:t xml:space="preserve">OBJECTIVE: </w:t>
      </w:r>
    </w:p>
    <w:p w:rsidR="000B555A" w:rsidRDefault="00000000" w14:paraId="011016A2" w14:textId="77777777">
      <w:pPr>
        <w:spacing w:after="154" w:line="258" w:lineRule="auto"/>
        <w:ind w:left="10" w:hanging="10"/>
      </w:pPr>
      <w:r>
        <w:rPr>
          <w:rFonts w:ascii="Cambria" w:hAnsi="Cambria" w:eastAsia="Cambria" w:cs="Cambria"/>
        </w:rPr>
        <w:t xml:space="preserve">To transform COVID-19 data into a structured format suitable for Business Intelligence (BI) reporting and design interactive dashboards with Key Performance Indicators (KPIs) using Tableau and Power BI. </w:t>
      </w:r>
    </w:p>
    <w:p w:rsidR="000B555A" w:rsidRDefault="00000000" w14:paraId="6140F661" w14:textId="77777777">
      <w:pPr>
        <w:spacing w:after="158" w:line="257" w:lineRule="auto"/>
        <w:ind w:left="-5" w:hanging="10"/>
      </w:pPr>
      <w:r>
        <w:rPr>
          <w:rFonts w:ascii="Cambria" w:hAnsi="Cambria" w:eastAsia="Cambria" w:cs="Cambria"/>
          <w:b/>
        </w:rPr>
        <w:t xml:space="preserve">PROCEDURE: </w:t>
      </w:r>
    </w:p>
    <w:p w:rsidR="000B555A" w:rsidRDefault="00000000" w14:paraId="1438C38E" w14:textId="77777777">
      <w:pPr>
        <w:numPr>
          <w:ilvl w:val="0"/>
          <w:numId w:val="2"/>
        </w:numPr>
        <w:spacing w:after="158" w:line="257" w:lineRule="auto"/>
        <w:ind w:hanging="231"/>
      </w:pPr>
      <w:r>
        <w:rPr>
          <w:rFonts w:ascii="Cambria" w:hAnsi="Cambria" w:eastAsia="Cambria" w:cs="Cambria"/>
          <w:b/>
        </w:rPr>
        <w:t>Data Collection:</w:t>
      </w:r>
      <w:r>
        <w:rPr>
          <w:rFonts w:ascii="Cambria" w:hAnsi="Cambria" w:eastAsia="Cambria" w:cs="Cambria"/>
        </w:rPr>
        <w:t xml:space="preserve"> </w:t>
      </w:r>
    </w:p>
    <w:p w:rsidR="000B555A" w:rsidRDefault="00000000" w14:paraId="60B2D522" w14:textId="77777777">
      <w:pPr>
        <w:numPr>
          <w:ilvl w:val="1"/>
          <w:numId w:val="2"/>
        </w:numPr>
        <w:spacing w:after="154" w:line="258" w:lineRule="auto"/>
        <w:ind w:hanging="360"/>
      </w:pPr>
      <w:r>
        <w:rPr>
          <w:rFonts w:ascii="Cambria" w:hAnsi="Cambria" w:eastAsia="Cambria" w:cs="Cambria"/>
        </w:rPr>
        <w:t xml:space="preserve">Import the </w:t>
      </w:r>
      <w:r>
        <w:rPr>
          <w:rFonts w:ascii="Cambria" w:hAnsi="Cambria" w:eastAsia="Cambria" w:cs="Cambria"/>
          <w:b/>
        </w:rPr>
        <w:t>COVID-19 dataset</w:t>
      </w:r>
      <w:r>
        <w:rPr>
          <w:rFonts w:ascii="Cambria" w:hAnsi="Cambria" w:eastAsia="Cambria" w:cs="Cambria"/>
        </w:rPr>
        <w:t xml:space="preserve"> from inbuilt sources like </w:t>
      </w:r>
      <w:r>
        <w:rPr>
          <w:rFonts w:ascii="Cambria" w:hAnsi="Cambria" w:eastAsia="Cambria" w:cs="Cambria"/>
          <w:i/>
        </w:rPr>
        <w:t>Our World in Data</w:t>
      </w:r>
      <w:r>
        <w:rPr>
          <w:rFonts w:ascii="Cambria" w:hAnsi="Cambria" w:eastAsia="Cambria" w:cs="Cambria"/>
        </w:rPr>
        <w:t xml:space="preserve"> or CSV files containing country-level COVID statistics (e.g., new cases, deaths, vaccinations). </w:t>
      </w:r>
    </w:p>
    <w:p w:rsidR="000B555A" w:rsidRDefault="00000000" w14:paraId="47A75C2F" w14:textId="77777777">
      <w:pPr>
        <w:numPr>
          <w:ilvl w:val="1"/>
          <w:numId w:val="2"/>
        </w:numPr>
        <w:spacing w:after="156"/>
        <w:ind w:hanging="360"/>
      </w:pPr>
      <w:r>
        <w:rPr>
          <w:rFonts w:ascii="Cambria" w:hAnsi="Cambria" w:eastAsia="Cambria" w:cs="Cambria"/>
        </w:rPr>
        <w:t xml:space="preserve">Datasets may include fields such as </w:t>
      </w:r>
      <w:r>
        <w:rPr>
          <w:rFonts w:ascii="Cambria" w:hAnsi="Cambria" w:eastAsia="Cambria" w:cs="Cambria"/>
          <w:i/>
        </w:rPr>
        <w:t>date</w:t>
      </w:r>
      <w:r>
        <w:rPr>
          <w:rFonts w:ascii="Cambria" w:hAnsi="Cambria" w:eastAsia="Cambria" w:cs="Cambria"/>
        </w:rPr>
        <w:t xml:space="preserve">, </w:t>
      </w:r>
      <w:r>
        <w:rPr>
          <w:rFonts w:ascii="Cambria" w:hAnsi="Cambria" w:eastAsia="Cambria" w:cs="Cambria"/>
          <w:i/>
        </w:rPr>
        <w:t>location</w:t>
      </w:r>
      <w:r>
        <w:rPr>
          <w:rFonts w:ascii="Cambria" w:hAnsi="Cambria" w:eastAsia="Cambria" w:cs="Cambria"/>
        </w:rPr>
        <w:t xml:space="preserve">, </w:t>
      </w:r>
      <w:proofErr w:type="spellStart"/>
      <w:r>
        <w:rPr>
          <w:rFonts w:ascii="Cambria" w:hAnsi="Cambria" w:eastAsia="Cambria" w:cs="Cambria"/>
          <w:i/>
        </w:rPr>
        <w:t>new_cases</w:t>
      </w:r>
      <w:proofErr w:type="spellEnd"/>
      <w:r>
        <w:rPr>
          <w:rFonts w:ascii="Cambria" w:hAnsi="Cambria" w:eastAsia="Cambria" w:cs="Cambria"/>
        </w:rPr>
        <w:t xml:space="preserve">, </w:t>
      </w:r>
      <w:proofErr w:type="spellStart"/>
      <w:r>
        <w:rPr>
          <w:rFonts w:ascii="Cambria" w:hAnsi="Cambria" w:eastAsia="Cambria" w:cs="Cambria"/>
          <w:i/>
        </w:rPr>
        <w:t>total_cases</w:t>
      </w:r>
      <w:proofErr w:type="spellEnd"/>
      <w:r>
        <w:rPr>
          <w:rFonts w:ascii="Cambria" w:hAnsi="Cambria" w:eastAsia="Cambria" w:cs="Cambria"/>
        </w:rPr>
        <w:t xml:space="preserve">, </w:t>
      </w:r>
      <w:proofErr w:type="spellStart"/>
      <w:r>
        <w:rPr>
          <w:rFonts w:ascii="Cambria" w:hAnsi="Cambria" w:eastAsia="Cambria" w:cs="Cambria"/>
          <w:i/>
        </w:rPr>
        <w:t>new_deaths</w:t>
      </w:r>
      <w:proofErr w:type="spellEnd"/>
      <w:r>
        <w:rPr>
          <w:rFonts w:ascii="Cambria" w:hAnsi="Cambria" w:eastAsia="Cambria" w:cs="Cambria"/>
        </w:rPr>
        <w:t xml:space="preserve">, </w:t>
      </w:r>
      <w:proofErr w:type="spellStart"/>
      <w:r>
        <w:rPr>
          <w:rFonts w:ascii="Cambria" w:hAnsi="Cambria" w:eastAsia="Cambria" w:cs="Cambria"/>
          <w:i/>
        </w:rPr>
        <w:t>total_deaths</w:t>
      </w:r>
      <w:proofErr w:type="spellEnd"/>
      <w:r>
        <w:rPr>
          <w:rFonts w:ascii="Cambria" w:hAnsi="Cambria" w:eastAsia="Cambria" w:cs="Cambria"/>
        </w:rPr>
        <w:t xml:space="preserve">, </w:t>
      </w:r>
      <w:proofErr w:type="spellStart"/>
      <w:r>
        <w:rPr>
          <w:rFonts w:ascii="Cambria" w:hAnsi="Cambria" w:eastAsia="Cambria" w:cs="Cambria"/>
          <w:i/>
        </w:rPr>
        <w:t>people_vaccinated</w:t>
      </w:r>
      <w:proofErr w:type="spellEnd"/>
      <w:r>
        <w:rPr>
          <w:rFonts w:ascii="Cambria" w:hAnsi="Cambria" w:eastAsia="Cambria" w:cs="Cambria"/>
        </w:rPr>
        <w:t xml:space="preserve">, etc. </w:t>
      </w:r>
    </w:p>
    <w:p w:rsidR="000B555A" w:rsidRDefault="00000000" w14:paraId="7A8840F3" w14:textId="77777777">
      <w:pPr>
        <w:numPr>
          <w:ilvl w:val="0"/>
          <w:numId w:val="2"/>
        </w:numPr>
        <w:spacing w:after="158" w:line="257" w:lineRule="auto"/>
        <w:ind w:hanging="231"/>
      </w:pPr>
      <w:r>
        <w:rPr>
          <w:rFonts w:ascii="Cambria" w:hAnsi="Cambria" w:eastAsia="Cambria" w:cs="Cambria"/>
          <w:b/>
        </w:rPr>
        <w:t>Data Cleaning and Transformation:</w:t>
      </w:r>
      <w:r>
        <w:rPr>
          <w:rFonts w:ascii="Cambria" w:hAnsi="Cambria" w:eastAsia="Cambria" w:cs="Cambria"/>
        </w:rPr>
        <w:t xml:space="preserve"> </w:t>
      </w:r>
    </w:p>
    <w:p w:rsidR="000B555A" w:rsidRDefault="00000000" w14:paraId="5830AE3A" w14:textId="77777777">
      <w:pPr>
        <w:numPr>
          <w:ilvl w:val="1"/>
          <w:numId w:val="2"/>
        </w:numPr>
        <w:spacing w:after="154" w:line="258" w:lineRule="auto"/>
        <w:ind w:hanging="360"/>
      </w:pPr>
      <w:r>
        <w:rPr>
          <w:rFonts w:ascii="Cambria" w:hAnsi="Cambria" w:eastAsia="Cambria" w:cs="Cambria"/>
        </w:rPr>
        <w:t xml:space="preserve">Convert columns like </w:t>
      </w:r>
      <w:r>
        <w:rPr>
          <w:rFonts w:ascii="Cambria" w:hAnsi="Cambria" w:eastAsia="Cambria" w:cs="Cambria"/>
          <w:i/>
        </w:rPr>
        <w:t>date</w:t>
      </w:r>
      <w:r>
        <w:rPr>
          <w:rFonts w:ascii="Cambria" w:hAnsi="Cambria" w:eastAsia="Cambria" w:cs="Cambria"/>
        </w:rPr>
        <w:t xml:space="preserve"> to proper date formats. </w:t>
      </w:r>
    </w:p>
    <w:p w:rsidR="000B555A" w:rsidRDefault="00000000" w14:paraId="5E98BBF6" w14:textId="77777777">
      <w:pPr>
        <w:numPr>
          <w:ilvl w:val="1"/>
          <w:numId w:val="2"/>
        </w:numPr>
        <w:spacing w:after="154" w:line="258" w:lineRule="auto"/>
        <w:ind w:hanging="360"/>
      </w:pPr>
      <w:r>
        <w:rPr>
          <w:rFonts w:ascii="Cambria" w:hAnsi="Cambria" w:eastAsia="Cambria" w:cs="Cambria"/>
        </w:rPr>
        <w:t xml:space="preserve">Handle missing or null values in </w:t>
      </w:r>
      <w:proofErr w:type="spellStart"/>
      <w:r>
        <w:rPr>
          <w:rFonts w:ascii="Cambria" w:hAnsi="Cambria" w:eastAsia="Cambria" w:cs="Cambria"/>
          <w:i/>
        </w:rPr>
        <w:t>new_cases</w:t>
      </w:r>
      <w:proofErr w:type="spellEnd"/>
      <w:r>
        <w:rPr>
          <w:rFonts w:ascii="Cambria" w:hAnsi="Cambria" w:eastAsia="Cambria" w:cs="Cambria"/>
        </w:rPr>
        <w:t xml:space="preserve">, </w:t>
      </w:r>
      <w:proofErr w:type="spellStart"/>
      <w:r>
        <w:rPr>
          <w:rFonts w:ascii="Cambria" w:hAnsi="Cambria" w:eastAsia="Cambria" w:cs="Cambria"/>
          <w:i/>
        </w:rPr>
        <w:t>total_cases</w:t>
      </w:r>
      <w:proofErr w:type="spellEnd"/>
      <w:r>
        <w:rPr>
          <w:rFonts w:ascii="Cambria" w:hAnsi="Cambria" w:eastAsia="Cambria" w:cs="Cambria"/>
        </w:rPr>
        <w:t xml:space="preserve">, etc. </w:t>
      </w:r>
    </w:p>
    <w:p w:rsidR="000B555A" w:rsidRDefault="00000000" w14:paraId="246FC4DB" w14:textId="77777777">
      <w:pPr>
        <w:numPr>
          <w:ilvl w:val="1"/>
          <w:numId w:val="2"/>
        </w:numPr>
        <w:spacing w:after="154" w:line="258" w:lineRule="auto"/>
        <w:ind w:hanging="360"/>
      </w:pPr>
      <w:r>
        <w:rPr>
          <w:rFonts w:ascii="Cambria" w:hAnsi="Cambria" w:eastAsia="Cambria" w:cs="Cambria"/>
        </w:rPr>
        <w:t xml:space="preserve">Create calculated fields (e.g., daily case growth rate, case fatality rate, vaccination percentage). </w:t>
      </w:r>
    </w:p>
    <w:p w:rsidR="000B555A" w:rsidRDefault="00000000" w14:paraId="6EDFBC07" w14:textId="77777777">
      <w:pPr>
        <w:numPr>
          <w:ilvl w:val="0"/>
          <w:numId w:val="2"/>
        </w:numPr>
        <w:spacing w:after="158" w:line="257" w:lineRule="auto"/>
        <w:ind w:hanging="231"/>
      </w:pPr>
      <w:r>
        <w:rPr>
          <w:rFonts w:ascii="Cambria" w:hAnsi="Cambria" w:eastAsia="Cambria" w:cs="Cambria"/>
          <w:b/>
        </w:rPr>
        <w:t>Data Aggregation:</w:t>
      </w:r>
      <w:r>
        <w:rPr>
          <w:rFonts w:ascii="Cambria" w:hAnsi="Cambria" w:eastAsia="Cambria" w:cs="Cambria"/>
        </w:rPr>
        <w:t xml:space="preserve"> </w:t>
      </w:r>
    </w:p>
    <w:p w:rsidR="000B555A" w:rsidRDefault="00000000" w14:paraId="183D5AC5" w14:textId="77777777">
      <w:pPr>
        <w:numPr>
          <w:ilvl w:val="1"/>
          <w:numId w:val="2"/>
        </w:numPr>
        <w:spacing w:after="154" w:line="258" w:lineRule="auto"/>
        <w:ind w:hanging="360"/>
      </w:pPr>
      <w:r>
        <w:rPr>
          <w:rFonts w:ascii="Cambria" w:hAnsi="Cambria" w:eastAsia="Cambria" w:cs="Cambria"/>
        </w:rPr>
        <w:t xml:space="preserve">Aggregate data by </w:t>
      </w:r>
      <w:r>
        <w:rPr>
          <w:rFonts w:ascii="Cambria" w:hAnsi="Cambria" w:eastAsia="Cambria" w:cs="Cambria"/>
          <w:i/>
        </w:rPr>
        <w:t>continent</w:t>
      </w:r>
      <w:r>
        <w:rPr>
          <w:rFonts w:ascii="Cambria" w:hAnsi="Cambria" w:eastAsia="Cambria" w:cs="Cambria"/>
        </w:rPr>
        <w:t xml:space="preserve">, </w:t>
      </w:r>
      <w:r>
        <w:rPr>
          <w:rFonts w:ascii="Cambria" w:hAnsi="Cambria" w:eastAsia="Cambria" w:cs="Cambria"/>
          <w:i/>
        </w:rPr>
        <w:t>country</w:t>
      </w:r>
      <w:r>
        <w:rPr>
          <w:rFonts w:ascii="Cambria" w:hAnsi="Cambria" w:eastAsia="Cambria" w:cs="Cambria"/>
        </w:rPr>
        <w:t xml:space="preserve">, or </w:t>
      </w:r>
      <w:r>
        <w:rPr>
          <w:rFonts w:ascii="Cambria" w:hAnsi="Cambria" w:eastAsia="Cambria" w:cs="Cambria"/>
          <w:i/>
        </w:rPr>
        <w:t>month</w:t>
      </w:r>
      <w:r>
        <w:rPr>
          <w:rFonts w:ascii="Cambria" w:hAnsi="Cambria" w:eastAsia="Cambria" w:cs="Cambria"/>
        </w:rPr>
        <w:t xml:space="preserve">. </w:t>
      </w:r>
    </w:p>
    <w:p w:rsidR="000B555A" w:rsidRDefault="00000000" w14:paraId="04D005B8" w14:textId="77777777">
      <w:pPr>
        <w:numPr>
          <w:ilvl w:val="1"/>
          <w:numId w:val="2"/>
        </w:numPr>
        <w:spacing w:after="154" w:line="258" w:lineRule="auto"/>
        <w:ind w:hanging="360"/>
      </w:pPr>
      <w:r>
        <w:rPr>
          <w:rFonts w:ascii="Cambria" w:hAnsi="Cambria" w:eastAsia="Cambria" w:cs="Cambria"/>
        </w:rPr>
        <w:t xml:space="preserve">Use measures like </w:t>
      </w:r>
      <w:proofErr w:type="gramStart"/>
      <w:r>
        <w:rPr>
          <w:rFonts w:ascii="Cambria" w:hAnsi="Cambria" w:eastAsia="Cambria" w:cs="Cambria"/>
        </w:rPr>
        <w:t>SUM(</w:t>
      </w:r>
      <w:proofErr w:type="spellStart"/>
      <w:proofErr w:type="gramEnd"/>
      <w:r>
        <w:rPr>
          <w:rFonts w:ascii="Cambria" w:hAnsi="Cambria" w:eastAsia="Cambria" w:cs="Cambria"/>
        </w:rPr>
        <w:t>new_cases</w:t>
      </w:r>
      <w:proofErr w:type="spellEnd"/>
      <w:r>
        <w:rPr>
          <w:rFonts w:ascii="Cambria" w:hAnsi="Cambria" w:eastAsia="Cambria" w:cs="Cambria"/>
        </w:rPr>
        <w:t xml:space="preserve">), </w:t>
      </w:r>
      <w:proofErr w:type="gramStart"/>
      <w:r>
        <w:rPr>
          <w:rFonts w:ascii="Cambria" w:hAnsi="Cambria" w:eastAsia="Cambria" w:cs="Cambria"/>
        </w:rPr>
        <w:t>AVG(</w:t>
      </w:r>
      <w:proofErr w:type="spellStart"/>
      <w:proofErr w:type="gramEnd"/>
      <w:r>
        <w:rPr>
          <w:rFonts w:ascii="Cambria" w:hAnsi="Cambria" w:eastAsia="Cambria" w:cs="Cambria"/>
        </w:rPr>
        <w:t>positivity_rate</w:t>
      </w:r>
      <w:proofErr w:type="spellEnd"/>
      <w:r>
        <w:rPr>
          <w:rFonts w:ascii="Cambria" w:hAnsi="Cambria" w:eastAsia="Cambria" w:cs="Cambria"/>
        </w:rPr>
        <w:t xml:space="preserve">), </w:t>
      </w:r>
      <w:proofErr w:type="gramStart"/>
      <w:r>
        <w:rPr>
          <w:rFonts w:ascii="Cambria" w:hAnsi="Cambria" w:eastAsia="Cambria" w:cs="Cambria"/>
        </w:rPr>
        <w:t>MAX(</w:t>
      </w:r>
      <w:proofErr w:type="spellStart"/>
      <w:proofErr w:type="gramEnd"/>
      <w:r>
        <w:rPr>
          <w:rFonts w:ascii="Cambria" w:hAnsi="Cambria" w:eastAsia="Cambria" w:cs="Cambria"/>
        </w:rPr>
        <w:t>total_deaths</w:t>
      </w:r>
      <w:proofErr w:type="spellEnd"/>
      <w:r>
        <w:rPr>
          <w:rFonts w:ascii="Cambria" w:hAnsi="Cambria" w:eastAsia="Cambria" w:cs="Cambria"/>
        </w:rPr>
        <w:t xml:space="preserve">). </w:t>
      </w:r>
    </w:p>
    <w:p w:rsidR="000B555A" w:rsidRDefault="00000000" w14:paraId="3B7828A1" w14:textId="77777777">
      <w:pPr>
        <w:numPr>
          <w:ilvl w:val="0"/>
          <w:numId w:val="2"/>
        </w:numPr>
        <w:spacing w:after="158" w:line="257" w:lineRule="auto"/>
        <w:ind w:hanging="231"/>
      </w:pPr>
      <w:r>
        <w:rPr>
          <w:rFonts w:ascii="Cambria" w:hAnsi="Cambria" w:eastAsia="Cambria" w:cs="Cambria"/>
          <w:b/>
        </w:rPr>
        <w:t>Designing KPIs:</w:t>
      </w:r>
      <w:r>
        <w:rPr>
          <w:rFonts w:ascii="Cambria" w:hAnsi="Cambria" w:eastAsia="Cambria" w:cs="Cambria"/>
        </w:rPr>
        <w:t xml:space="preserve"> </w:t>
      </w:r>
    </w:p>
    <w:p w:rsidR="000B555A" w:rsidRDefault="00000000" w14:paraId="0BBB7897" w14:textId="77777777">
      <w:pPr>
        <w:numPr>
          <w:ilvl w:val="1"/>
          <w:numId w:val="2"/>
        </w:numPr>
        <w:spacing w:after="154" w:line="258" w:lineRule="auto"/>
        <w:ind w:hanging="360"/>
      </w:pPr>
      <w:r>
        <w:rPr>
          <w:rFonts w:ascii="Cambria" w:hAnsi="Cambria" w:eastAsia="Cambria" w:cs="Cambria"/>
        </w:rPr>
        <w:t xml:space="preserve">Identify KPIs such as: </w:t>
      </w:r>
    </w:p>
    <w:p w:rsidR="000B555A" w:rsidRDefault="00000000" w14:paraId="320DF300" w14:textId="77777777">
      <w:pPr>
        <w:numPr>
          <w:ilvl w:val="2"/>
          <w:numId w:val="2"/>
        </w:numPr>
        <w:spacing w:after="0" w:line="417" w:lineRule="auto"/>
        <w:ind w:right="1502" w:hanging="360"/>
      </w:pPr>
      <w:r>
        <w:rPr>
          <w:rFonts w:ascii="Cambria" w:hAnsi="Cambria" w:eastAsia="Cambria" w:cs="Cambria"/>
        </w:rPr>
        <w:t xml:space="preserve">Total Confirmed Cases </w:t>
      </w:r>
      <w:proofErr w:type="spellStart"/>
      <w:proofErr w:type="gramStart"/>
      <w:r>
        <w:rPr>
          <w:rFonts w:ascii="Courier New" w:hAnsi="Courier New" w:eastAsia="Courier New" w:cs="Courier New"/>
          <w:sz w:val="20"/>
        </w:rPr>
        <w:t>o</w:t>
      </w:r>
      <w:proofErr w:type="spellEnd"/>
      <w:proofErr w:type="gramEnd"/>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Total Deaths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Case Fatality Rate </w:t>
      </w:r>
      <w:proofErr w:type="gramStart"/>
      <w:r>
        <w:rPr>
          <w:rFonts w:ascii="Courier New" w:hAnsi="Courier New" w:eastAsia="Courier New" w:cs="Courier New"/>
          <w:sz w:val="20"/>
        </w:rPr>
        <w:t>o</w:t>
      </w:r>
      <w:proofErr w:type="gramEnd"/>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Vaccination Coverage (%) </w:t>
      </w:r>
    </w:p>
    <w:p w:rsidR="000B555A" w:rsidRDefault="00000000" w14:paraId="5C301F0A" w14:textId="77777777">
      <w:pPr>
        <w:numPr>
          <w:ilvl w:val="2"/>
          <w:numId w:val="2"/>
        </w:numPr>
        <w:spacing w:after="154" w:line="258" w:lineRule="auto"/>
        <w:ind w:right="1502" w:hanging="360"/>
      </w:pPr>
      <w:r>
        <w:rPr>
          <w:rFonts w:ascii="Cambria" w:hAnsi="Cambria" w:eastAsia="Cambria" w:cs="Cambria"/>
        </w:rPr>
        <w:t xml:space="preserve">Daily Case Growth Rate </w:t>
      </w:r>
    </w:p>
    <w:p w:rsidR="000B555A" w:rsidRDefault="00000000" w14:paraId="3D23ACE2" w14:textId="77777777">
      <w:pPr>
        <w:numPr>
          <w:ilvl w:val="1"/>
          <w:numId w:val="2"/>
        </w:numPr>
        <w:spacing w:after="154" w:line="258" w:lineRule="auto"/>
        <w:ind w:hanging="360"/>
      </w:pPr>
      <w:r>
        <w:rPr>
          <w:rFonts w:ascii="Cambria" w:hAnsi="Cambria" w:eastAsia="Cambria" w:cs="Cambria"/>
        </w:rPr>
        <w:t xml:space="preserve">Use DAX (Power BI) or Calculated Fields (Tableau) to compute and visualize these KPIs. </w:t>
      </w:r>
    </w:p>
    <w:p w:rsidR="000B555A" w:rsidRDefault="00000000" w14:paraId="1CAC234F" w14:textId="77777777">
      <w:pPr>
        <w:numPr>
          <w:ilvl w:val="0"/>
          <w:numId w:val="2"/>
        </w:numPr>
        <w:spacing w:after="158" w:line="257" w:lineRule="auto"/>
        <w:ind w:hanging="231"/>
      </w:pPr>
      <w:r>
        <w:rPr>
          <w:rFonts w:ascii="Cambria" w:hAnsi="Cambria" w:eastAsia="Cambria" w:cs="Cambria"/>
          <w:b/>
        </w:rPr>
        <w:t>Dashboard Development:</w:t>
      </w:r>
      <w:r>
        <w:rPr>
          <w:rFonts w:ascii="Cambria" w:hAnsi="Cambria" w:eastAsia="Cambria" w:cs="Cambria"/>
        </w:rPr>
        <w:t xml:space="preserve"> </w:t>
      </w:r>
    </w:p>
    <w:p w:rsidR="000B555A" w:rsidRDefault="00000000" w14:paraId="12D352F0" w14:textId="77777777">
      <w:pPr>
        <w:numPr>
          <w:ilvl w:val="1"/>
          <w:numId w:val="2"/>
        </w:numPr>
        <w:spacing w:after="154" w:line="258" w:lineRule="auto"/>
        <w:ind w:hanging="360"/>
      </w:pPr>
      <w:r>
        <w:rPr>
          <w:rFonts w:ascii="Cambria" w:hAnsi="Cambria" w:eastAsia="Cambria" w:cs="Cambria"/>
        </w:rPr>
        <w:t xml:space="preserve">Build visualizations such as: </w:t>
      </w:r>
    </w:p>
    <w:p w:rsidR="000B555A" w:rsidRDefault="00000000" w14:paraId="50216E5E" w14:textId="77777777">
      <w:pPr>
        <w:numPr>
          <w:ilvl w:val="2"/>
          <w:numId w:val="2"/>
        </w:numPr>
        <w:spacing w:after="154" w:line="415" w:lineRule="auto"/>
        <w:ind w:right="1502" w:hanging="360"/>
      </w:pPr>
      <w:r>
        <w:rPr>
          <w:rFonts w:ascii="Cambria" w:hAnsi="Cambria" w:eastAsia="Cambria" w:cs="Cambria"/>
        </w:rPr>
        <w:t xml:space="preserve">Line charts for daily new cases and deaths </w:t>
      </w:r>
      <w:proofErr w:type="spellStart"/>
      <w:r>
        <w:rPr>
          <w:rFonts w:ascii="Courier New" w:hAnsi="Courier New" w:eastAsia="Courier New" w:cs="Courier New"/>
          <w:sz w:val="20"/>
        </w:rPr>
        <w:t>o</w:t>
      </w:r>
      <w:proofErr w:type="spellEnd"/>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Bar charts for country-wise vaccination progress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Maps to show regional case distribution </w:t>
      </w:r>
    </w:p>
    <w:p w:rsidR="000B555A" w:rsidRDefault="00000000" w14:paraId="2D93FA4B" w14:textId="77777777">
      <w:pPr>
        <w:numPr>
          <w:ilvl w:val="2"/>
          <w:numId w:val="2"/>
        </w:numPr>
        <w:spacing w:after="154" w:line="258" w:lineRule="auto"/>
        <w:ind w:right="1502" w:hanging="360"/>
      </w:pPr>
      <w:r>
        <w:rPr>
          <w:rFonts w:ascii="Cambria" w:hAnsi="Cambria" w:eastAsia="Cambria" w:cs="Cambria"/>
        </w:rPr>
        <w:t xml:space="preserve">KPI cards for high-level insights </w:t>
      </w:r>
    </w:p>
    <w:p w:rsidR="000B555A" w:rsidRDefault="00000000" w14:paraId="20F5E989" w14:textId="77777777">
      <w:pPr>
        <w:numPr>
          <w:ilvl w:val="1"/>
          <w:numId w:val="2"/>
        </w:numPr>
        <w:spacing w:after="154" w:line="258" w:lineRule="auto"/>
        <w:ind w:hanging="360"/>
      </w:pPr>
      <w:r>
        <w:rPr>
          <w:rFonts w:ascii="Cambria" w:hAnsi="Cambria" w:eastAsia="Cambria" w:cs="Cambria"/>
        </w:rPr>
        <w:t xml:space="preserve">Use filters (e.g., by continent, country) and slicers (e.g., by date range) for interactivity. </w:t>
      </w:r>
    </w:p>
    <w:p w:rsidR="000B555A" w:rsidRDefault="00000000" w14:paraId="150D01E4" w14:textId="77777777">
      <w:pPr>
        <w:numPr>
          <w:ilvl w:val="0"/>
          <w:numId w:val="2"/>
        </w:numPr>
        <w:spacing w:after="158" w:line="257" w:lineRule="auto"/>
        <w:ind w:hanging="231"/>
      </w:pPr>
      <w:r>
        <w:rPr>
          <w:rFonts w:ascii="Cambria" w:hAnsi="Cambria" w:eastAsia="Cambria" w:cs="Cambria"/>
          <w:b/>
        </w:rPr>
        <w:t>Publishing and Sharing:</w:t>
      </w:r>
      <w:r>
        <w:rPr>
          <w:rFonts w:ascii="Cambria" w:hAnsi="Cambria" w:eastAsia="Cambria" w:cs="Cambria"/>
        </w:rPr>
        <w:t xml:space="preserve"> </w:t>
      </w:r>
    </w:p>
    <w:p w:rsidR="000B555A" w:rsidRDefault="00000000" w14:paraId="2F0E487E" w14:textId="77777777">
      <w:pPr>
        <w:numPr>
          <w:ilvl w:val="1"/>
          <w:numId w:val="2"/>
        </w:numPr>
        <w:spacing w:after="154" w:line="258" w:lineRule="auto"/>
        <w:ind w:hanging="360"/>
      </w:pPr>
      <w:r>
        <w:rPr>
          <w:rFonts w:ascii="Cambria" w:hAnsi="Cambria" w:eastAsia="Cambria" w:cs="Cambria"/>
        </w:rPr>
        <w:t xml:space="preserve">Publish the dashboard using Tableau Public/Server or Power BI Service. </w:t>
      </w:r>
    </w:p>
    <w:p w:rsidR="000B555A" w:rsidRDefault="00000000" w14:paraId="51FFDA3F" w14:textId="77777777">
      <w:pPr>
        <w:numPr>
          <w:ilvl w:val="1"/>
          <w:numId w:val="2"/>
        </w:numPr>
        <w:spacing w:after="154" w:line="258" w:lineRule="auto"/>
        <w:ind w:hanging="360"/>
      </w:pPr>
      <w:r>
        <w:rPr>
          <w:rFonts w:ascii="Cambria" w:hAnsi="Cambria" w:eastAsia="Cambria" w:cs="Cambria"/>
        </w:rPr>
        <w:t xml:space="preserve">Share the dashboards with stakeholders through public or organizational portals. </w:t>
      </w:r>
    </w:p>
    <w:p w:rsidR="000B555A" w:rsidRDefault="00000000" w14:paraId="5F647FDF" w14:textId="77777777">
      <w:pPr>
        <w:spacing w:after="3" w:line="402" w:lineRule="auto"/>
        <w:ind w:left="-5" w:right="5925" w:hanging="10"/>
      </w:pPr>
      <w:r>
        <w:rPr>
          <w:rFonts w:ascii="Cambria" w:hAnsi="Cambria" w:eastAsia="Cambria" w:cs="Cambria"/>
          <w:b/>
        </w:rPr>
        <w:t>Experiment Dataset: COVID-19 Global Dataset</w:t>
      </w:r>
      <w:r>
        <w:rPr>
          <w:rFonts w:ascii="Cambria" w:hAnsi="Cambria" w:eastAsia="Cambria" w:cs="Cambria"/>
        </w:rPr>
        <w:t xml:space="preserve">  </w:t>
      </w:r>
    </w:p>
    <w:p w:rsidR="000B555A" w:rsidRDefault="00000000" w14:paraId="2D8A77D0" w14:textId="77777777">
      <w:pPr>
        <w:spacing w:after="158" w:line="257" w:lineRule="auto"/>
        <w:ind w:left="-5" w:hanging="10"/>
      </w:pPr>
      <w:r>
        <w:rPr>
          <w:rFonts w:ascii="Cambria" w:hAnsi="Cambria" w:eastAsia="Cambria" w:cs="Cambria"/>
          <w:b/>
        </w:rPr>
        <w:t xml:space="preserve">Fields Used: </w:t>
      </w:r>
    </w:p>
    <w:p w:rsidR="000B555A" w:rsidRDefault="00000000" w14:paraId="34232C52" w14:textId="77777777">
      <w:pPr>
        <w:numPr>
          <w:ilvl w:val="1"/>
          <w:numId w:val="2"/>
        </w:numPr>
        <w:spacing w:after="1" w:line="258" w:lineRule="auto"/>
        <w:ind w:hanging="360"/>
      </w:pPr>
      <w:r>
        <w:rPr>
          <w:rFonts w:ascii="Cambria" w:hAnsi="Cambria" w:eastAsia="Cambria" w:cs="Cambria"/>
          <w:b/>
        </w:rPr>
        <w:t>Date</w:t>
      </w:r>
      <w:r>
        <w:rPr>
          <w:rFonts w:ascii="Cambria" w:hAnsi="Cambria" w:eastAsia="Cambria" w:cs="Cambria"/>
        </w:rPr>
        <w:t xml:space="preserve"> – Date of the report </w:t>
      </w:r>
    </w:p>
    <w:p w:rsidR="000B555A" w:rsidRDefault="00000000" w14:paraId="446823C0" w14:textId="77777777">
      <w:pPr>
        <w:numPr>
          <w:ilvl w:val="1"/>
          <w:numId w:val="2"/>
        </w:numPr>
        <w:spacing w:after="1" w:line="258" w:lineRule="auto"/>
        <w:ind w:hanging="360"/>
      </w:pPr>
      <w:r>
        <w:rPr>
          <w:rFonts w:ascii="Cambria" w:hAnsi="Cambria" w:eastAsia="Cambria" w:cs="Cambria"/>
          <w:b/>
        </w:rPr>
        <w:t>Location</w:t>
      </w:r>
      <w:r>
        <w:rPr>
          <w:rFonts w:ascii="Cambria" w:hAnsi="Cambria" w:eastAsia="Cambria" w:cs="Cambria"/>
        </w:rPr>
        <w:t xml:space="preserve"> – Country or region </w:t>
      </w:r>
    </w:p>
    <w:p w:rsidR="000B555A" w:rsidRDefault="00000000" w14:paraId="6A304E0C" w14:textId="77777777">
      <w:pPr>
        <w:numPr>
          <w:ilvl w:val="1"/>
          <w:numId w:val="2"/>
        </w:numPr>
        <w:spacing w:after="1" w:line="258" w:lineRule="auto"/>
        <w:ind w:hanging="360"/>
      </w:pPr>
      <w:r>
        <w:rPr>
          <w:rFonts w:ascii="Cambria" w:hAnsi="Cambria" w:eastAsia="Cambria" w:cs="Cambria"/>
          <w:b/>
        </w:rPr>
        <w:t>New Cases</w:t>
      </w:r>
      <w:r>
        <w:rPr>
          <w:rFonts w:ascii="Cambria" w:hAnsi="Cambria" w:eastAsia="Cambria" w:cs="Cambria"/>
        </w:rPr>
        <w:t xml:space="preserve"> – Daily reported cases </w:t>
      </w:r>
    </w:p>
    <w:p w:rsidR="000B555A" w:rsidRDefault="00000000" w14:paraId="5A2EFF45" w14:textId="77777777">
      <w:pPr>
        <w:numPr>
          <w:ilvl w:val="1"/>
          <w:numId w:val="2"/>
        </w:numPr>
        <w:spacing w:after="1" w:line="258" w:lineRule="auto"/>
        <w:ind w:hanging="360"/>
      </w:pPr>
      <w:r>
        <w:rPr>
          <w:rFonts w:ascii="Cambria" w:hAnsi="Cambria" w:eastAsia="Cambria" w:cs="Cambria"/>
          <w:b/>
        </w:rPr>
        <w:t>New Deaths</w:t>
      </w:r>
      <w:r>
        <w:rPr>
          <w:rFonts w:ascii="Cambria" w:hAnsi="Cambria" w:eastAsia="Cambria" w:cs="Cambria"/>
        </w:rPr>
        <w:t xml:space="preserve"> – Daily reported deaths </w:t>
      </w:r>
    </w:p>
    <w:p w:rsidR="000B555A" w:rsidRDefault="00000000" w14:paraId="5803DCE5" w14:textId="77777777">
      <w:pPr>
        <w:numPr>
          <w:ilvl w:val="1"/>
          <w:numId w:val="2"/>
        </w:numPr>
        <w:spacing w:after="1" w:line="258" w:lineRule="auto"/>
        <w:ind w:hanging="360"/>
      </w:pPr>
      <w:r>
        <w:rPr>
          <w:rFonts w:ascii="Cambria" w:hAnsi="Cambria" w:eastAsia="Cambria" w:cs="Cambria"/>
          <w:b/>
        </w:rPr>
        <w:t>People Vaccinated</w:t>
      </w:r>
      <w:r>
        <w:rPr>
          <w:rFonts w:ascii="Cambria" w:hAnsi="Cambria" w:eastAsia="Cambria" w:cs="Cambria"/>
        </w:rPr>
        <w:t xml:space="preserve"> – Cumulative vaccinated count </w:t>
      </w:r>
    </w:p>
    <w:p w:rsidR="000B555A" w:rsidRDefault="00000000" w14:paraId="273E2D70" w14:textId="77777777">
      <w:pPr>
        <w:numPr>
          <w:ilvl w:val="1"/>
          <w:numId w:val="2"/>
        </w:numPr>
        <w:spacing w:after="1" w:line="258" w:lineRule="auto"/>
        <w:ind w:hanging="360"/>
      </w:pPr>
      <w:r>
        <w:rPr>
          <w:rFonts w:ascii="Cambria" w:hAnsi="Cambria" w:eastAsia="Cambria" w:cs="Cambria"/>
          <w:b/>
        </w:rPr>
        <w:t>Total Cases</w:t>
      </w:r>
      <w:r>
        <w:rPr>
          <w:rFonts w:ascii="Cambria" w:hAnsi="Cambria" w:eastAsia="Cambria" w:cs="Cambria"/>
        </w:rPr>
        <w:t xml:space="preserve"> – Cumulative confirmed cases </w:t>
      </w:r>
    </w:p>
    <w:p w:rsidR="000B555A" w:rsidRDefault="00000000" w14:paraId="1761D8EA" w14:textId="77777777">
      <w:pPr>
        <w:numPr>
          <w:ilvl w:val="1"/>
          <w:numId w:val="2"/>
        </w:numPr>
        <w:spacing w:after="1" w:line="258" w:lineRule="auto"/>
        <w:ind w:hanging="360"/>
      </w:pPr>
      <w:r>
        <w:rPr>
          <w:rFonts w:ascii="Cambria" w:hAnsi="Cambria" w:eastAsia="Cambria" w:cs="Cambria"/>
          <w:b/>
        </w:rPr>
        <w:t>Total Deaths</w:t>
      </w:r>
      <w:r>
        <w:rPr>
          <w:rFonts w:ascii="Cambria" w:hAnsi="Cambria" w:eastAsia="Cambria" w:cs="Cambria"/>
        </w:rPr>
        <w:t xml:space="preserve"> – Cumulative deaths </w:t>
      </w:r>
    </w:p>
    <w:p w:rsidR="000B555A" w:rsidP="083CD4BE" w:rsidRDefault="00000000" w14:paraId="1FCB3777" w14:textId="77777777">
      <w:pPr>
        <w:numPr>
          <w:ilvl w:val="1"/>
          <w:numId w:val="2"/>
        </w:numPr>
        <w:spacing w:after="154" w:line="258" w:lineRule="auto"/>
        <w:ind w:hanging="360"/>
        <w:rPr>
          <w:rFonts w:ascii="Cambria" w:hAnsi="Cambria" w:eastAsia="Cambria" w:cs="Cambria"/>
        </w:rPr>
      </w:pPr>
      <w:r w:rsidRPr="083CD4BE" w:rsidR="00000000">
        <w:rPr>
          <w:rFonts w:ascii="Cambria" w:hAnsi="Cambria" w:eastAsia="Cambria" w:cs="Cambria"/>
          <w:b w:val="1"/>
          <w:bCs w:val="1"/>
        </w:rPr>
        <w:t>Population</w:t>
      </w:r>
      <w:r w:rsidRPr="083CD4BE" w:rsidR="00000000">
        <w:rPr>
          <w:rFonts w:ascii="Cambria" w:hAnsi="Cambria" w:eastAsia="Cambria" w:cs="Cambria"/>
        </w:rPr>
        <w:t xml:space="preserve"> – Total population of the country </w:t>
      </w:r>
    </w:p>
    <w:p w:rsidR="083B377F" w:rsidP="083CD4BE" w:rsidRDefault="083B377F" w14:paraId="6528F4B8" w14:textId="70FB60EB">
      <w:pPr>
        <w:spacing w:after="154" w:line="258" w:lineRule="auto"/>
        <w:ind w:left="0" w:hanging="0"/>
        <w:rPr>
          <w:rFonts w:ascii="Cambria" w:hAnsi="Cambria" w:eastAsia="Cambria" w:cs="Cambria"/>
        </w:rPr>
      </w:pPr>
      <w:r w:rsidR="083B377F">
        <w:drawing>
          <wp:inline wp14:editId="48B785B1" wp14:anchorId="1DAF0DD3">
            <wp:extent cx="5734050" cy="3248025"/>
            <wp:effectExtent l="0" t="0" r="0" b="0"/>
            <wp:docPr id="34423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23184" name="Picture 34423184"/>
                    <pic:cNvPicPr/>
                  </pic:nvPicPr>
                  <pic:blipFill>
                    <a:blip xmlns:r="http://schemas.openxmlformats.org/officeDocument/2006/relationships" r:embed="rId247758761">
                      <a:extLst>
                        <a:ext uri="{28A0092B-C50C-407E-A947-70E740481C1C}">
                          <a14:useLocalDpi xmlns:a14="http://schemas.microsoft.com/office/drawing/2010/main"/>
                        </a:ext>
                      </a:extLst>
                    </a:blip>
                    <a:stretch>
                      <a:fillRect/>
                    </a:stretch>
                  </pic:blipFill>
                  <pic:spPr>
                    <a:xfrm>
                      <a:off x="0" y="0"/>
                      <a:ext cx="5734050" cy="3248025"/>
                    </a:xfrm>
                    <a:prstGeom prst="rect">
                      <a:avLst/>
                    </a:prstGeom>
                  </pic:spPr>
                </pic:pic>
              </a:graphicData>
            </a:graphic>
          </wp:inline>
        </w:drawing>
      </w:r>
    </w:p>
    <w:p w:rsidR="416BE6C8" w:rsidP="083CD4BE" w:rsidRDefault="416BE6C8" w14:paraId="3FEAAB89" w14:textId="5C71C12C">
      <w:pPr>
        <w:spacing w:after="154" w:line="258" w:lineRule="auto"/>
        <w:ind w:left="0" w:hanging="0"/>
        <w:rPr>
          <w:rFonts w:ascii="Cambria" w:hAnsi="Cambria" w:eastAsia="Cambria" w:cs="Cambria"/>
        </w:rPr>
      </w:pPr>
      <w:r w:rsidR="416BE6C8">
        <w:drawing>
          <wp:inline wp14:editId="337663F1" wp14:anchorId="5BBBFFDE">
            <wp:extent cx="5734050" cy="4467225"/>
            <wp:effectExtent l="0" t="0" r="0" b="0"/>
            <wp:docPr id="34363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635482" name="Picture 343635482"/>
                    <pic:cNvPicPr/>
                  </pic:nvPicPr>
                  <pic:blipFill>
                    <a:blip xmlns:r="http://schemas.openxmlformats.org/officeDocument/2006/relationships" r:embed="rId426732538">
                      <a:extLst>
                        <a:ext uri="{28A0092B-C50C-407E-A947-70E740481C1C}">
                          <a14:useLocalDpi xmlns:a14="http://schemas.microsoft.com/office/drawing/2010/main"/>
                        </a:ext>
                      </a:extLst>
                    </a:blip>
                    <a:stretch>
                      <a:fillRect/>
                    </a:stretch>
                  </pic:blipFill>
                  <pic:spPr>
                    <a:xfrm>
                      <a:off x="0" y="0"/>
                      <a:ext cx="5734050" cy="4467225"/>
                    </a:xfrm>
                    <a:prstGeom prst="rect">
                      <a:avLst/>
                    </a:prstGeom>
                  </pic:spPr>
                </pic:pic>
              </a:graphicData>
            </a:graphic>
          </wp:inline>
        </w:drawing>
      </w:r>
    </w:p>
    <w:p w:rsidR="000B555A" w:rsidRDefault="00000000" w14:paraId="521B9B62" w14:textId="77777777">
      <w:pPr>
        <w:spacing w:after="158"/>
      </w:pPr>
      <w:r>
        <w:rPr>
          <w:rFonts w:ascii="Cambria" w:hAnsi="Cambria" w:eastAsia="Cambria" w:cs="Cambria"/>
        </w:rPr>
        <w:t xml:space="preserve"> </w:t>
      </w:r>
    </w:p>
    <w:p w:rsidR="000B555A" w:rsidRDefault="00000000" w14:paraId="0824DF90" w14:textId="77777777">
      <w:pPr>
        <w:spacing w:after="158" w:line="257" w:lineRule="auto"/>
        <w:ind w:left="-5" w:hanging="10"/>
      </w:pPr>
      <w:r w:rsidRPr="07CD9A1A">
        <w:rPr>
          <w:rFonts w:ascii="Cambria" w:hAnsi="Cambria" w:eastAsia="Cambria" w:cs="Cambria"/>
          <w:b w:val="1"/>
          <w:bCs w:val="1"/>
        </w:rPr>
        <w:t xml:space="preserve">POST-LAB QUESTIONS (PROVIDE BRIEF ANSWERS TO THE FOLLOWING QUESTIONS) </w:t>
      </w:r>
    </w:p>
    <w:p w:rsidR="32D4876B" w:rsidP="07CD9A1A" w:rsidRDefault="32D4876B" w14:paraId="3B5CA0F1" w14:textId="178EB14E">
      <w:pPr>
        <w:pStyle w:val="Heading2"/>
        <w:spacing w:before="0" w:beforeAutospacing="off" w:after="299" w:afterAutospacing="off"/>
        <w:rPr>
          <w:rFonts w:ascii="Cambria" w:hAnsi="Cambria" w:eastAsia="Cambria" w:cs="Cambria"/>
          <w:b w:val="1"/>
          <w:bCs w:val="1"/>
          <w:noProof w:val="0"/>
          <w:color w:val="auto"/>
          <w:sz w:val="22"/>
          <w:szCs w:val="22"/>
          <w:lang w:val="en-SG"/>
        </w:rPr>
      </w:pPr>
      <w:r w:rsidRPr="07CD9A1A" w:rsidR="32D4876B">
        <w:rPr>
          <w:rFonts w:ascii="Cambria" w:hAnsi="Cambria" w:eastAsia="Cambria" w:cs="Cambria"/>
          <w:b w:val="1"/>
          <w:bCs w:val="1"/>
          <w:noProof w:val="0"/>
          <w:color w:val="auto"/>
          <w:sz w:val="22"/>
          <w:szCs w:val="22"/>
          <w:lang w:val="en-SG"/>
        </w:rPr>
        <w:t>1. How did data transformation improve the quality of insights in your COVID-19 dashboard?</w:t>
      </w:r>
    </w:p>
    <w:p w:rsidR="32D4876B" w:rsidP="07CD9A1A" w:rsidRDefault="32D4876B" w14:paraId="458CE344" w14:textId="7559ACD1">
      <w:pPr>
        <w:spacing w:before="240" w:beforeAutospacing="off" w:after="240" w:afterAutospacing="off"/>
        <w:rPr>
          <w:rFonts w:ascii="Cambria" w:hAnsi="Cambria" w:eastAsia="Cambria" w:cs="Cambria"/>
          <w:noProof w:val="0"/>
          <w:color w:val="auto"/>
          <w:sz w:val="22"/>
          <w:szCs w:val="22"/>
          <w:lang w:val="en-SG"/>
        </w:rPr>
      </w:pPr>
      <w:r w:rsidRPr="07CD9A1A" w:rsidR="32D4876B">
        <w:rPr>
          <w:rFonts w:ascii="Cambria" w:hAnsi="Cambria" w:eastAsia="Cambria" w:cs="Cambria"/>
          <w:noProof w:val="0"/>
          <w:color w:val="auto"/>
          <w:sz w:val="22"/>
          <w:szCs w:val="22"/>
          <w:lang w:val="en-SG"/>
        </w:rPr>
        <w:t>Data transformation significantly improved the quality of insights in the COVID-19 dashboard by converting raw data into a clean and structured format. Missing values were handled, duplicate records were removed, date formats were standardized, and calculated fields such as active cases, recovery rate, and mortality rate were created. These transformations ensured that the visualizations accurately reflected the data, making it easier to identify trends, compare regions, and support informed decision-making.</w:t>
      </w:r>
    </w:p>
    <w:p w:rsidR="07CD9A1A" w:rsidP="07CD9A1A" w:rsidRDefault="07CD9A1A" w14:paraId="0364576A" w14:textId="24BF5C8A">
      <w:pPr>
        <w:rPr>
          <w:color w:val="auto"/>
          <w:sz w:val="22"/>
          <w:szCs w:val="22"/>
        </w:rPr>
      </w:pPr>
    </w:p>
    <w:p w:rsidR="32D4876B" w:rsidP="07CD9A1A" w:rsidRDefault="32D4876B" w14:paraId="0ECB6D33" w14:textId="130A0A72">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32D4876B">
        <w:rPr>
          <w:rFonts w:ascii="Cambria" w:hAnsi="Cambria" w:eastAsia="Cambria" w:cs="Cambria"/>
          <w:b w:val="1"/>
          <w:bCs w:val="1"/>
          <w:noProof w:val="0"/>
          <w:color w:val="auto"/>
          <w:sz w:val="22"/>
          <w:szCs w:val="22"/>
          <w:lang w:val="en-SG"/>
        </w:rPr>
        <w:t xml:space="preserve">2. What challenges did you </w:t>
      </w:r>
      <w:r w:rsidRPr="07CD9A1A" w:rsidR="32D4876B">
        <w:rPr>
          <w:rFonts w:ascii="Cambria" w:hAnsi="Cambria" w:eastAsia="Cambria" w:cs="Cambria"/>
          <w:b w:val="1"/>
          <w:bCs w:val="1"/>
          <w:noProof w:val="0"/>
          <w:color w:val="auto"/>
          <w:sz w:val="22"/>
          <w:szCs w:val="22"/>
          <w:lang w:val="en-SG"/>
        </w:rPr>
        <w:t>encounter</w:t>
      </w:r>
      <w:r w:rsidRPr="07CD9A1A" w:rsidR="32D4876B">
        <w:rPr>
          <w:rFonts w:ascii="Cambria" w:hAnsi="Cambria" w:eastAsia="Cambria" w:cs="Cambria"/>
          <w:b w:val="1"/>
          <w:bCs w:val="1"/>
          <w:noProof w:val="0"/>
          <w:color w:val="auto"/>
          <w:sz w:val="22"/>
          <w:szCs w:val="22"/>
          <w:lang w:val="en-SG"/>
        </w:rPr>
        <w:t xml:space="preserve"> during the data cleaning process, and how did you resolve them?</w:t>
      </w:r>
    </w:p>
    <w:p w:rsidR="32D4876B" w:rsidP="07CD9A1A" w:rsidRDefault="32D4876B" w14:paraId="31F42F8F" w14:textId="0AB6DF40">
      <w:pPr>
        <w:spacing w:before="240" w:beforeAutospacing="off" w:after="240" w:afterAutospacing="off"/>
        <w:rPr>
          <w:rFonts w:ascii="Cambria" w:hAnsi="Cambria" w:eastAsia="Cambria" w:cs="Cambria"/>
          <w:noProof w:val="0"/>
          <w:color w:val="auto"/>
          <w:sz w:val="22"/>
          <w:szCs w:val="22"/>
          <w:lang w:val="en-SG"/>
        </w:rPr>
      </w:pPr>
      <w:r w:rsidRPr="07CD9A1A" w:rsidR="32D4876B">
        <w:rPr>
          <w:rFonts w:ascii="Cambria" w:hAnsi="Cambria" w:eastAsia="Cambria" w:cs="Cambria"/>
          <w:noProof w:val="0"/>
          <w:color w:val="auto"/>
          <w:sz w:val="22"/>
          <w:szCs w:val="22"/>
          <w:lang w:val="en-SG"/>
        </w:rPr>
        <w:t>During the data cleaning process, I encountered challenges such as missing values, duplicate records, inconsistent date formats, and variations in location names. Some columns also contained incorrect data types. These issues were resolved by removing duplicates, replacing or handling missing values, standardizing formats, correcting data types, and using data transformation tools available in Tableau and Power BI. As a result, the dataset became more consistent, reliable, and suitable for analysis.</w:t>
      </w:r>
    </w:p>
    <w:p w:rsidR="07CD9A1A" w:rsidP="07CD9A1A" w:rsidRDefault="07CD9A1A" w14:paraId="29CD20AC" w14:textId="3E6A2858">
      <w:pPr>
        <w:rPr>
          <w:color w:val="auto"/>
          <w:sz w:val="22"/>
          <w:szCs w:val="22"/>
        </w:rPr>
      </w:pPr>
    </w:p>
    <w:p w:rsidR="32D4876B" w:rsidP="07CD9A1A" w:rsidRDefault="32D4876B" w14:paraId="11BFAD46" w14:textId="1A76ABAC">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32D4876B">
        <w:rPr>
          <w:rFonts w:ascii="Cambria" w:hAnsi="Cambria" w:eastAsia="Cambria" w:cs="Cambria"/>
          <w:b w:val="1"/>
          <w:bCs w:val="1"/>
          <w:noProof w:val="0"/>
          <w:color w:val="auto"/>
          <w:sz w:val="22"/>
          <w:szCs w:val="22"/>
          <w:lang w:val="en-SG"/>
        </w:rPr>
        <w:t xml:space="preserve">3. Which KPI </w:t>
      </w:r>
      <w:r w:rsidRPr="07CD9A1A" w:rsidR="32D4876B">
        <w:rPr>
          <w:rFonts w:ascii="Cambria" w:hAnsi="Cambria" w:eastAsia="Cambria" w:cs="Cambria"/>
          <w:b w:val="1"/>
          <w:bCs w:val="1"/>
          <w:noProof w:val="0"/>
          <w:color w:val="auto"/>
          <w:sz w:val="22"/>
          <w:szCs w:val="22"/>
          <w:lang w:val="en-SG"/>
        </w:rPr>
        <w:t>provided</w:t>
      </w:r>
      <w:r w:rsidRPr="07CD9A1A" w:rsidR="32D4876B">
        <w:rPr>
          <w:rFonts w:ascii="Cambria" w:hAnsi="Cambria" w:eastAsia="Cambria" w:cs="Cambria"/>
          <w:b w:val="1"/>
          <w:bCs w:val="1"/>
          <w:noProof w:val="0"/>
          <w:color w:val="auto"/>
          <w:sz w:val="22"/>
          <w:szCs w:val="22"/>
          <w:lang w:val="en-SG"/>
        </w:rPr>
        <w:t xml:space="preserve"> the most valuable insight, and why?</w:t>
      </w:r>
    </w:p>
    <w:p w:rsidR="32D4876B" w:rsidP="07CD9A1A" w:rsidRDefault="32D4876B" w14:paraId="743D3414" w14:textId="032E9B6B">
      <w:pPr>
        <w:spacing w:before="240" w:beforeAutospacing="off" w:after="240" w:afterAutospacing="off"/>
        <w:rPr>
          <w:rFonts w:ascii="Cambria" w:hAnsi="Cambria" w:eastAsia="Cambria" w:cs="Cambria"/>
          <w:noProof w:val="0"/>
          <w:color w:val="auto"/>
          <w:sz w:val="22"/>
          <w:szCs w:val="22"/>
          <w:lang w:val="en-SG"/>
        </w:rPr>
      </w:pPr>
      <w:r w:rsidRPr="07CD9A1A" w:rsidR="32D4876B">
        <w:rPr>
          <w:rFonts w:ascii="Cambria" w:hAnsi="Cambria" w:eastAsia="Cambria" w:cs="Cambria"/>
          <w:noProof w:val="0"/>
          <w:color w:val="auto"/>
          <w:sz w:val="22"/>
          <w:szCs w:val="22"/>
          <w:lang w:val="en-SG"/>
        </w:rPr>
        <w:t xml:space="preserve">The </w:t>
      </w:r>
      <w:r w:rsidRPr="07CD9A1A" w:rsidR="32D4876B">
        <w:rPr>
          <w:rFonts w:ascii="Cambria" w:hAnsi="Cambria" w:eastAsia="Cambria" w:cs="Cambria"/>
          <w:b w:val="1"/>
          <w:bCs w:val="1"/>
          <w:noProof w:val="0"/>
          <w:color w:val="auto"/>
          <w:sz w:val="22"/>
          <w:szCs w:val="22"/>
          <w:lang w:val="en-SG"/>
        </w:rPr>
        <w:t>Recovery Rate</w:t>
      </w:r>
      <w:r w:rsidRPr="07CD9A1A" w:rsidR="32D4876B">
        <w:rPr>
          <w:rFonts w:ascii="Cambria" w:hAnsi="Cambria" w:eastAsia="Cambria" w:cs="Cambria"/>
          <w:noProof w:val="0"/>
          <w:color w:val="auto"/>
          <w:sz w:val="22"/>
          <w:szCs w:val="22"/>
          <w:lang w:val="en-SG"/>
        </w:rPr>
        <w:t xml:space="preserve"> KPI provided the most valuable insight because it showed how effectively patients were recovering from COVID-19 over time. By comparing the recovery rate across different regions and periods, it became easier to evaluate healthcare performance and understand the overall impact of the pandemic. This KPI also helped identify areas where additional medical support or resources were needed.</w:t>
      </w:r>
    </w:p>
    <w:p w:rsidR="07CD9A1A" w:rsidP="07CD9A1A" w:rsidRDefault="07CD9A1A" w14:paraId="50F8A0A9" w14:textId="72DB710E">
      <w:pPr>
        <w:rPr>
          <w:color w:val="auto"/>
          <w:sz w:val="22"/>
          <w:szCs w:val="22"/>
        </w:rPr>
      </w:pPr>
    </w:p>
    <w:p w:rsidR="32D4876B" w:rsidP="07CD9A1A" w:rsidRDefault="32D4876B" w14:paraId="60F9B95E" w14:textId="11E77B08">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32D4876B">
        <w:rPr>
          <w:rFonts w:ascii="Cambria" w:hAnsi="Cambria" w:eastAsia="Cambria" w:cs="Cambria"/>
          <w:b w:val="1"/>
          <w:bCs w:val="1"/>
          <w:noProof w:val="0"/>
          <w:color w:val="auto"/>
          <w:sz w:val="22"/>
          <w:szCs w:val="22"/>
          <w:lang w:val="en-SG"/>
        </w:rPr>
        <w:t>4. How does interactivity in dashboards improve user experience?</w:t>
      </w:r>
    </w:p>
    <w:p w:rsidR="32D4876B" w:rsidP="07CD9A1A" w:rsidRDefault="32D4876B" w14:paraId="10894DFE" w14:textId="27A8500F">
      <w:pPr>
        <w:spacing w:before="240" w:beforeAutospacing="off" w:after="240" w:afterAutospacing="off"/>
        <w:rPr>
          <w:rFonts w:ascii="Cambria" w:hAnsi="Cambria" w:eastAsia="Cambria" w:cs="Cambria"/>
          <w:noProof w:val="0"/>
          <w:color w:val="auto"/>
          <w:sz w:val="22"/>
          <w:szCs w:val="22"/>
          <w:lang w:val="en-SG"/>
        </w:rPr>
      </w:pPr>
      <w:r w:rsidRPr="07CD9A1A" w:rsidR="32D4876B">
        <w:rPr>
          <w:rFonts w:ascii="Cambria" w:hAnsi="Cambria" w:eastAsia="Cambria" w:cs="Cambria"/>
          <w:noProof w:val="0"/>
          <w:color w:val="auto"/>
          <w:sz w:val="22"/>
          <w:szCs w:val="22"/>
          <w:lang w:val="en-SG"/>
        </w:rPr>
        <w:t>Interactivity makes dashboards more engaging and user-friendly by allowing users to explore data according to their needs. Features such as filters, slicers, drill-downs, tooltips, and cross-highlighting enable users to focus on specific regions, dates, or categories without creating separate reports. This improves data exploration, speeds up decision-making, and helps users gain deeper insights from the same dashboard.</w:t>
      </w:r>
    </w:p>
    <w:p w:rsidR="07CD9A1A" w:rsidP="07CD9A1A" w:rsidRDefault="07CD9A1A" w14:paraId="59508C50" w14:textId="1993E64C">
      <w:pPr>
        <w:rPr>
          <w:color w:val="auto"/>
          <w:sz w:val="22"/>
          <w:szCs w:val="22"/>
        </w:rPr>
      </w:pPr>
    </w:p>
    <w:p w:rsidR="32D4876B" w:rsidP="07CD9A1A" w:rsidRDefault="32D4876B" w14:paraId="73768C36" w14:textId="6938BD38">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07CD9A1A" w:rsidR="32D4876B">
        <w:rPr>
          <w:rFonts w:ascii="Cambria" w:hAnsi="Cambria" w:eastAsia="Cambria" w:cs="Cambria"/>
          <w:b w:val="1"/>
          <w:bCs w:val="1"/>
          <w:noProof w:val="0"/>
          <w:color w:val="auto"/>
          <w:sz w:val="22"/>
          <w:szCs w:val="22"/>
          <w:lang w:val="en-SG"/>
        </w:rPr>
        <w:t>5. What steps would you take to further enhance the dashboard’s effectiveness?</w:t>
      </w:r>
    </w:p>
    <w:p w:rsidR="32D4876B" w:rsidP="07CD9A1A" w:rsidRDefault="32D4876B" w14:paraId="4BFE9BFD" w14:textId="0F512244">
      <w:pPr>
        <w:spacing w:before="240" w:beforeAutospacing="off" w:after="240" w:afterAutospacing="off"/>
        <w:rPr>
          <w:rFonts w:ascii="Cambria" w:hAnsi="Cambria" w:eastAsia="Cambria" w:cs="Cambria"/>
          <w:noProof w:val="0"/>
          <w:color w:val="auto"/>
          <w:sz w:val="22"/>
          <w:szCs w:val="22"/>
          <w:lang w:val="en-SG"/>
        </w:rPr>
      </w:pPr>
      <w:r w:rsidRPr="07CD9A1A" w:rsidR="32D4876B">
        <w:rPr>
          <w:rFonts w:ascii="Cambria" w:hAnsi="Cambria" w:eastAsia="Cambria" w:cs="Cambria"/>
          <w:noProof w:val="0"/>
          <w:color w:val="auto"/>
          <w:sz w:val="22"/>
          <w:szCs w:val="22"/>
          <w:lang w:val="en-SG"/>
        </w:rPr>
        <w:t>To further improve the dashboard, I would add more interactive filters, include additional KPIs such as vaccination rate and test positivity rate, and provide drill-down features for state and district-level analysis. I would also optimize the dashboard layout, use consistent color themes, add trend forecasting where applicable, and improve performance by optimizing the data model. These enhancements would make the dashboard more informative, easier to use, and more valuable for decision-makers.</w:t>
      </w:r>
    </w:p>
    <w:p w:rsidR="07CD9A1A" w:rsidP="07CD9A1A" w:rsidRDefault="07CD9A1A" w14:paraId="2F8F4A3E" w14:textId="281414B9">
      <w:pPr>
        <w:spacing w:after="0"/>
        <w:ind w:left="720"/>
        <w:rPr>
          <w:rFonts w:ascii="Cambria" w:hAnsi="Cambria" w:eastAsia="Cambria" w:cs="Cambria"/>
          <w:b w:val="1"/>
          <w:bCs w:val="1"/>
        </w:rPr>
      </w:pPr>
    </w:p>
    <w:p w:rsidR="000B555A" w:rsidRDefault="00000000" w14:paraId="34E01A7F" w14:textId="77777777">
      <w:pPr>
        <w:spacing w:after="0"/>
        <w:ind w:left="720"/>
      </w:pPr>
      <w:r>
        <w:rPr>
          <w:rFonts w:ascii="Cambria" w:hAnsi="Cambria" w:eastAsia="Cambria" w:cs="Cambria"/>
          <w:b/>
        </w:rPr>
        <w:t xml:space="preserve"> </w:t>
      </w:r>
    </w:p>
    <w:p w:rsidR="000B555A" w:rsidRDefault="00000000" w14:paraId="14654AFD" w14:textId="77777777">
      <w:pPr>
        <w:spacing w:after="0"/>
        <w:ind w:left="720"/>
      </w:pPr>
      <w:r>
        <w:rPr>
          <w:rFonts w:ascii="Cambria" w:hAnsi="Cambria" w:eastAsia="Cambria" w:cs="Cambria"/>
          <w:b/>
        </w:rPr>
        <w:t xml:space="preserve"> </w:t>
      </w:r>
    </w:p>
    <w:p w:rsidR="000B555A" w:rsidRDefault="00000000" w14:paraId="0CFA7F04" w14:textId="77777777">
      <w:pPr>
        <w:spacing w:after="0"/>
        <w:ind w:left="720"/>
      </w:pPr>
      <w:r>
        <w:rPr>
          <w:rFonts w:ascii="Cambria" w:hAnsi="Cambria" w:eastAsia="Cambria" w:cs="Cambria"/>
          <w:b/>
        </w:rPr>
        <w:t xml:space="preserve"> </w:t>
      </w:r>
    </w:p>
    <w:p w:rsidR="000B555A" w:rsidRDefault="00000000" w14:paraId="5CB27F85" w14:textId="771592B8">
      <w:pPr>
        <w:spacing w:after="0"/>
        <w:ind w:left="720"/>
      </w:pPr>
      <w:r w:rsidRPr="07CD9A1A">
        <w:rPr>
          <w:rFonts w:ascii="Cambria" w:hAnsi="Cambria" w:eastAsia="Cambria" w:cs="Cambria"/>
          <w:b w:val="1"/>
          <w:bCs w:val="1"/>
        </w:rPr>
        <w:t xml:space="preserve"> </w:t>
      </w:r>
    </w:p>
    <w:p w:rsidR="07CD9A1A" w:rsidP="07CD9A1A" w:rsidRDefault="07CD9A1A" w14:paraId="4330047A" w14:textId="70E0714D">
      <w:pPr>
        <w:spacing w:after="0"/>
        <w:ind w:left="720"/>
        <w:rPr>
          <w:rFonts w:ascii="Cambria" w:hAnsi="Cambria" w:eastAsia="Cambria" w:cs="Cambria"/>
          <w:b w:val="1"/>
          <w:bCs w:val="1"/>
        </w:rPr>
      </w:pPr>
    </w:p>
    <w:p w:rsidR="000B555A" w:rsidRDefault="00000000" w14:paraId="46D2FA24" w14:textId="77777777">
      <w:pPr>
        <w:spacing w:after="155"/>
        <w:ind w:left="720"/>
      </w:pPr>
      <w:r>
        <w:rPr>
          <w:rFonts w:ascii="Cambria" w:hAnsi="Cambria" w:eastAsia="Cambria" w:cs="Cambria"/>
          <w:b/>
        </w:rPr>
        <w:t xml:space="preserve"> </w:t>
      </w:r>
    </w:p>
    <w:p w:rsidR="000B555A" w:rsidRDefault="00000000" w14:paraId="26D31557" w14:textId="77777777">
      <w:pPr>
        <w:spacing w:after="2" w:line="257" w:lineRule="auto"/>
        <w:ind w:left="-5" w:hanging="10"/>
      </w:pPr>
      <w:r>
        <w:rPr>
          <w:rFonts w:ascii="Cambria" w:hAnsi="Cambria" w:eastAsia="Cambria" w:cs="Cambria"/>
          <w:b/>
        </w:rPr>
        <w:t xml:space="preserve">RESULT: </w:t>
      </w:r>
    </w:p>
    <w:p w:rsidR="000B555A" w:rsidRDefault="00000000" w14:paraId="0AE6716B" w14:textId="77777777">
      <w:pPr>
        <w:spacing w:after="0"/>
      </w:pPr>
      <w:r>
        <w:rPr>
          <w:rFonts w:ascii="Cambria" w:hAnsi="Cambria" w:eastAsia="Cambria" w:cs="Cambria"/>
          <w:b/>
        </w:rPr>
        <w:t xml:space="preserve"> </w:t>
      </w:r>
    </w:p>
    <w:p w:rsidR="000B555A" w:rsidRDefault="00000000" w14:paraId="4599BBEF" w14:textId="77777777">
      <w:pPr>
        <w:spacing w:after="0" w:line="238" w:lineRule="auto"/>
        <w:jc w:val="both"/>
      </w:pPr>
      <w:r>
        <w:rPr>
          <w:rFonts w:ascii="Cambria" w:hAnsi="Cambria" w:eastAsia="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hAnsi="Cambria" w:eastAsia="Cambria" w:cs="Cambria"/>
          <w:b/>
        </w:rPr>
        <w:t xml:space="preserve"> </w:t>
      </w:r>
    </w:p>
    <w:p w:rsidR="000B555A" w:rsidRDefault="00000000" w14:paraId="35CBA427" w14:textId="77777777">
      <w:pPr>
        <w:spacing w:after="0"/>
        <w:ind w:left="46"/>
        <w:jc w:val="center"/>
      </w:pPr>
      <w:r>
        <w:rPr>
          <w:rFonts w:ascii="Cambria" w:hAnsi="Cambria" w:eastAsia="Cambria" w:cs="Cambria"/>
          <w:b/>
        </w:rPr>
        <w:t xml:space="preserve"> </w:t>
      </w:r>
    </w:p>
    <w:p w:rsidR="000B555A" w:rsidRDefault="00000000" w14:paraId="60654E53" w14:textId="77777777">
      <w:pPr>
        <w:spacing w:after="0"/>
        <w:ind w:left="46"/>
        <w:jc w:val="center"/>
      </w:pPr>
      <w:r>
        <w:rPr>
          <w:rFonts w:ascii="Cambria" w:hAnsi="Cambria" w:eastAsia="Cambria" w:cs="Cambria"/>
          <w:b/>
        </w:rPr>
        <w:t xml:space="preserve"> </w:t>
      </w:r>
    </w:p>
    <w:p w:rsidR="000B555A" w:rsidRDefault="00000000" w14:paraId="297A9E0C" w14:textId="77777777">
      <w:pPr>
        <w:spacing w:after="0"/>
        <w:ind w:left="46"/>
        <w:jc w:val="center"/>
      </w:pPr>
      <w:r>
        <w:rPr>
          <w:rFonts w:ascii="Cambria" w:hAnsi="Cambria" w:eastAsia="Cambria" w:cs="Cambria"/>
          <w:b/>
        </w:rPr>
        <w:t xml:space="preserve"> </w:t>
      </w:r>
    </w:p>
    <w:p w:rsidR="000B555A" w:rsidRDefault="00000000" w14:paraId="600DE84E" w14:textId="77777777">
      <w:pPr>
        <w:spacing w:after="0"/>
        <w:ind w:left="46"/>
        <w:jc w:val="center"/>
      </w:pPr>
      <w:r>
        <w:rPr>
          <w:rFonts w:ascii="Cambria" w:hAnsi="Cambria" w:eastAsia="Cambria" w:cs="Cambria"/>
          <w:b/>
        </w:rPr>
        <w:t xml:space="preserve"> </w:t>
      </w:r>
    </w:p>
    <w:p w:rsidR="000B555A" w:rsidRDefault="00000000" w14:paraId="1095F026" w14:textId="77777777">
      <w:pPr>
        <w:spacing w:after="0"/>
        <w:ind w:left="46"/>
        <w:jc w:val="center"/>
      </w:pPr>
      <w:r>
        <w:rPr>
          <w:rFonts w:ascii="Cambria" w:hAnsi="Cambria" w:eastAsia="Cambria" w:cs="Cambria"/>
          <w:b/>
        </w:rPr>
        <w:t xml:space="preserve"> </w:t>
      </w:r>
    </w:p>
    <w:p w:rsidR="000B555A" w:rsidRDefault="00000000" w14:paraId="632AA64A" w14:textId="77777777">
      <w:pPr>
        <w:spacing w:after="0"/>
        <w:ind w:left="46"/>
        <w:jc w:val="center"/>
      </w:pPr>
      <w:r>
        <w:rPr>
          <w:rFonts w:ascii="Cambria" w:hAnsi="Cambria" w:eastAsia="Cambria" w:cs="Cambria"/>
          <w:b/>
        </w:rPr>
        <w:t xml:space="preserve"> </w:t>
      </w:r>
    </w:p>
    <w:p w:rsidR="000B555A" w:rsidRDefault="00000000" w14:paraId="763A3F78" w14:textId="77777777">
      <w:pPr>
        <w:spacing w:after="0"/>
        <w:ind w:left="46"/>
        <w:jc w:val="center"/>
      </w:pPr>
      <w:r>
        <w:rPr>
          <w:rFonts w:ascii="Cambria" w:hAnsi="Cambria" w:eastAsia="Cambria" w:cs="Cambria"/>
          <w:b/>
        </w:rPr>
        <w:t xml:space="preserve"> </w:t>
      </w:r>
    </w:p>
    <w:p w:rsidR="000B555A" w:rsidRDefault="00000000" w14:paraId="33A1CF96" w14:textId="77777777">
      <w:pPr>
        <w:spacing w:after="0"/>
        <w:ind w:left="46"/>
        <w:jc w:val="center"/>
      </w:pPr>
      <w:r>
        <w:rPr>
          <w:rFonts w:ascii="Cambria" w:hAnsi="Cambria" w:eastAsia="Cambria" w:cs="Cambria"/>
          <w:b/>
        </w:rPr>
        <w:t xml:space="preserve"> </w:t>
      </w:r>
    </w:p>
    <w:p w:rsidR="000B555A" w:rsidRDefault="00000000" w14:paraId="61A58408" w14:textId="77777777">
      <w:pPr>
        <w:spacing w:after="0"/>
        <w:ind w:left="46"/>
        <w:jc w:val="center"/>
      </w:pPr>
      <w:r>
        <w:rPr>
          <w:rFonts w:ascii="Cambria" w:hAnsi="Cambria" w:eastAsia="Cambria" w:cs="Cambria"/>
          <w:b/>
        </w:rPr>
        <w:t xml:space="preserve"> </w:t>
      </w:r>
    </w:p>
    <w:p w:rsidR="000B555A" w:rsidRDefault="00000000" w14:paraId="25C71F3E" w14:textId="77777777">
      <w:pPr>
        <w:spacing w:after="0"/>
        <w:ind w:left="46"/>
        <w:jc w:val="center"/>
      </w:pPr>
      <w:r>
        <w:rPr>
          <w:rFonts w:ascii="Cambria" w:hAnsi="Cambria" w:eastAsia="Cambria" w:cs="Cambria"/>
          <w:b/>
        </w:rPr>
        <w:t xml:space="preserve"> </w:t>
      </w:r>
    </w:p>
    <w:p w:rsidR="000B555A" w:rsidRDefault="00000000" w14:paraId="63065C6C" w14:textId="77777777">
      <w:pPr>
        <w:spacing w:after="0"/>
        <w:ind w:left="46"/>
        <w:jc w:val="center"/>
      </w:pPr>
      <w:r>
        <w:rPr>
          <w:rFonts w:ascii="Cambria" w:hAnsi="Cambria" w:eastAsia="Cambria" w:cs="Cambria"/>
          <w:b/>
        </w:rPr>
        <w:t xml:space="preserve"> </w:t>
      </w:r>
    </w:p>
    <w:p w:rsidR="000B555A" w:rsidRDefault="00000000" w14:paraId="06147F58" w14:textId="77777777">
      <w:pPr>
        <w:spacing w:after="0"/>
        <w:ind w:left="46"/>
        <w:jc w:val="center"/>
      </w:pPr>
      <w:r>
        <w:rPr>
          <w:rFonts w:ascii="Cambria" w:hAnsi="Cambria" w:eastAsia="Cambria" w:cs="Cambria"/>
          <w:b/>
        </w:rPr>
        <w:t xml:space="preserve"> </w:t>
      </w:r>
    </w:p>
    <w:p w:rsidR="000B555A" w:rsidRDefault="00000000" w14:paraId="5B65F9DB" w14:textId="77777777">
      <w:pPr>
        <w:spacing w:after="0"/>
        <w:ind w:left="46"/>
        <w:jc w:val="center"/>
      </w:pPr>
      <w:r>
        <w:rPr>
          <w:rFonts w:ascii="Cambria" w:hAnsi="Cambria" w:eastAsia="Cambria" w:cs="Cambria"/>
          <w:b/>
        </w:rPr>
        <w:t xml:space="preserve"> </w:t>
      </w:r>
    </w:p>
    <w:p w:rsidR="000B555A" w:rsidRDefault="00000000" w14:paraId="722F2ACF" w14:textId="77777777">
      <w:pPr>
        <w:spacing w:after="0"/>
        <w:ind w:left="46"/>
        <w:jc w:val="center"/>
      </w:pPr>
      <w:r>
        <w:rPr>
          <w:rFonts w:ascii="Cambria" w:hAnsi="Cambria" w:eastAsia="Cambria" w:cs="Cambria"/>
          <w:b/>
        </w:rPr>
        <w:t xml:space="preserve"> </w:t>
      </w:r>
    </w:p>
    <w:p w:rsidR="000B555A" w:rsidRDefault="00000000" w14:paraId="168A48C1" w14:textId="77777777">
      <w:pPr>
        <w:spacing w:after="0"/>
        <w:ind w:left="46"/>
        <w:jc w:val="center"/>
      </w:pPr>
      <w:r>
        <w:rPr>
          <w:rFonts w:ascii="Cambria" w:hAnsi="Cambria" w:eastAsia="Cambria" w:cs="Cambria"/>
          <w:b/>
        </w:rPr>
        <w:t xml:space="preserve"> </w:t>
      </w:r>
    </w:p>
    <w:p w:rsidR="000B555A" w:rsidRDefault="00000000" w14:paraId="5215C9D6" w14:textId="77777777">
      <w:pPr>
        <w:spacing w:after="0"/>
        <w:ind w:left="46"/>
        <w:jc w:val="center"/>
      </w:pPr>
      <w:r>
        <w:rPr>
          <w:rFonts w:ascii="Cambria" w:hAnsi="Cambria" w:eastAsia="Cambria" w:cs="Cambria"/>
          <w:b/>
        </w:rPr>
        <w:t xml:space="preserve"> </w:t>
      </w:r>
    </w:p>
    <w:p w:rsidR="000B555A" w:rsidRDefault="00000000" w14:paraId="28ECF9A6" w14:textId="77777777">
      <w:pPr>
        <w:spacing w:after="0"/>
        <w:ind w:right="4466"/>
        <w:jc w:val="right"/>
      </w:pPr>
      <w:r>
        <w:rPr>
          <w:rFonts w:ascii="Cambria" w:hAnsi="Cambria" w:eastAsia="Cambria" w:cs="Cambria"/>
          <w:b/>
        </w:rPr>
        <w:t xml:space="preserve"> </w:t>
      </w:r>
    </w:p>
    <w:p w:rsidR="000B555A" w:rsidRDefault="00000000" w14:paraId="26322627" w14:textId="77777777">
      <w:pPr>
        <w:spacing w:after="0"/>
        <w:ind w:right="4466"/>
        <w:jc w:val="right"/>
      </w:pPr>
      <w:r>
        <w:rPr>
          <w:rFonts w:ascii="Cambria" w:hAnsi="Cambria" w:eastAsia="Cambria" w:cs="Cambria"/>
          <w:b/>
        </w:rPr>
        <w:t xml:space="preserve"> </w:t>
      </w:r>
    </w:p>
    <w:p w:rsidR="000B555A" w:rsidRDefault="00000000" w14:paraId="6CEE7FA1" w14:textId="77777777">
      <w:pPr>
        <w:spacing w:after="0"/>
        <w:ind w:right="4466"/>
        <w:jc w:val="right"/>
      </w:pPr>
      <w:r>
        <w:rPr>
          <w:rFonts w:ascii="Cambria" w:hAnsi="Cambria" w:eastAsia="Cambria" w:cs="Cambria"/>
          <w:b/>
        </w:rPr>
        <w:t xml:space="preserve"> </w:t>
      </w:r>
    </w:p>
    <w:p w:rsidR="000B555A" w:rsidRDefault="00000000" w14:paraId="14A33F0C" w14:textId="77777777">
      <w:pPr>
        <w:spacing w:after="0"/>
        <w:ind w:right="4466"/>
        <w:jc w:val="right"/>
      </w:pPr>
      <w:r>
        <w:rPr>
          <w:rFonts w:ascii="Cambria" w:hAnsi="Cambria" w:eastAsia="Cambria" w:cs="Cambria"/>
          <w:b/>
        </w:rPr>
        <w:t xml:space="preserve"> </w:t>
      </w:r>
    </w:p>
    <w:p w:rsidR="000B555A" w:rsidRDefault="00000000" w14:paraId="55B67711" w14:textId="77777777">
      <w:pPr>
        <w:spacing w:after="0"/>
        <w:ind w:right="4466"/>
        <w:jc w:val="right"/>
      </w:pPr>
      <w:r>
        <w:rPr>
          <w:rFonts w:ascii="Cambria" w:hAnsi="Cambria" w:eastAsia="Cambria" w:cs="Cambria"/>
          <w:b/>
        </w:rPr>
        <w:t xml:space="preserve"> </w:t>
      </w:r>
    </w:p>
    <w:p w:rsidR="000B555A" w:rsidRDefault="00000000" w14:paraId="54029A7F" w14:textId="77777777">
      <w:pPr>
        <w:spacing w:after="0"/>
        <w:ind w:right="4466"/>
        <w:jc w:val="right"/>
      </w:pPr>
      <w:r>
        <w:rPr>
          <w:rFonts w:ascii="Cambria" w:hAnsi="Cambria" w:eastAsia="Cambria" w:cs="Cambria"/>
          <w:b/>
        </w:rPr>
        <w:t xml:space="preserve"> </w:t>
      </w:r>
    </w:p>
    <w:p w:rsidR="000B555A" w:rsidRDefault="00000000" w14:paraId="02EDD361" w14:textId="77777777">
      <w:pPr>
        <w:spacing w:after="0"/>
        <w:ind w:right="4466"/>
        <w:jc w:val="right"/>
      </w:pPr>
      <w:r>
        <w:rPr>
          <w:rFonts w:ascii="Cambria" w:hAnsi="Cambria" w:eastAsia="Cambria" w:cs="Cambria"/>
          <w:b/>
        </w:rPr>
        <w:t xml:space="preserve"> </w:t>
      </w:r>
    </w:p>
    <w:p w:rsidR="000B555A" w:rsidRDefault="00000000" w14:paraId="78D2F086" w14:textId="77777777">
      <w:pPr>
        <w:spacing w:after="0"/>
        <w:ind w:right="3850"/>
        <w:jc w:val="right"/>
      </w:pPr>
      <w:r>
        <w:rPr>
          <w:rFonts w:ascii="Cambria" w:hAnsi="Cambria" w:eastAsia="Cambria" w:cs="Cambria"/>
          <w:b/>
        </w:rPr>
        <w:t xml:space="preserve">ASSESSMENT </w:t>
      </w:r>
    </w:p>
    <w:p w:rsidR="000B555A" w:rsidRDefault="00000000" w14:paraId="4F623F0A" w14:textId="77777777">
      <w:pPr>
        <w:spacing w:after="0"/>
      </w:pPr>
      <w:r>
        <w:rPr>
          <w:rFonts w:ascii="Cambria" w:hAnsi="Cambria" w:eastAsia="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0B555A" w14:paraId="1D4475AF" w14:textId="77777777">
        <w:trPr>
          <w:trHeight w:val="545"/>
        </w:trPr>
        <w:tc>
          <w:tcPr>
            <w:tcW w:w="2432" w:type="dxa"/>
            <w:tcBorders>
              <w:top w:val="single" w:color="000000" w:sz="11" w:space="0"/>
              <w:left w:val="single" w:color="000000" w:sz="12" w:space="0"/>
              <w:bottom w:val="single" w:color="000000" w:sz="12" w:space="0"/>
              <w:right w:val="nil"/>
            </w:tcBorders>
          </w:tcPr>
          <w:p w:rsidR="000B555A" w:rsidRDefault="00000000" w14:paraId="071944DE" w14:textId="77777777">
            <w:pPr>
              <w:spacing w:after="0"/>
              <w:ind w:left="374"/>
            </w:pPr>
            <w:r>
              <w:rPr>
                <w:rFonts w:ascii="Cambria" w:hAnsi="Cambria" w:eastAsia="Cambria" w:cs="Cambria"/>
                <w:b/>
              </w:rPr>
              <w:t xml:space="preserve">Description </w:t>
            </w:r>
          </w:p>
        </w:tc>
        <w:tc>
          <w:tcPr>
            <w:tcW w:w="646" w:type="dxa"/>
            <w:tcBorders>
              <w:top w:val="single" w:color="000000" w:sz="11" w:space="0"/>
              <w:left w:val="nil"/>
              <w:bottom w:val="single" w:color="000000" w:sz="12" w:space="0"/>
              <w:right w:val="single" w:color="000000" w:sz="12" w:space="0"/>
            </w:tcBorders>
          </w:tcPr>
          <w:p w:rsidR="000B555A" w:rsidRDefault="000B555A" w14:paraId="6F73B124" w14:textId="77777777"/>
        </w:tc>
        <w:tc>
          <w:tcPr>
            <w:tcW w:w="1889" w:type="dxa"/>
            <w:tcBorders>
              <w:top w:val="single" w:color="000000" w:sz="11" w:space="0"/>
              <w:left w:val="single" w:color="000000" w:sz="12" w:space="0"/>
              <w:bottom w:val="single" w:color="000000" w:sz="12" w:space="0"/>
              <w:right w:val="single" w:color="000000" w:sz="12" w:space="0"/>
            </w:tcBorders>
          </w:tcPr>
          <w:p w:rsidR="000B555A" w:rsidRDefault="00000000" w14:paraId="445FB0A2" w14:textId="77777777">
            <w:pPr>
              <w:spacing w:after="0"/>
              <w:ind w:left="108"/>
            </w:pPr>
            <w:r>
              <w:rPr>
                <w:rFonts w:ascii="Cambria" w:hAnsi="Cambria" w:eastAsia="Cambria" w:cs="Cambria"/>
                <w:b/>
              </w:rPr>
              <w:t xml:space="preserve">Max Marks </w:t>
            </w:r>
          </w:p>
        </w:tc>
        <w:tc>
          <w:tcPr>
            <w:tcW w:w="1441" w:type="dxa"/>
            <w:tcBorders>
              <w:top w:val="single" w:color="000000" w:sz="11" w:space="0"/>
              <w:left w:val="single" w:color="000000" w:sz="12" w:space="0"/>
              <w:bottom w:val="single" w:color="000000" w:sz="12" w:space="0"/>
              <w:right w:val="single" w:color="000000" w:sz="12" w:space="0"/>
            </w:tcBorders>
          </w:tcPr>
          <w:p w:rsidR="000B555A" w:rsidRDefault="00000000" w14:paraId="260808C0" w14:textId="77777777">
            <w:pPr>
              <w:spacing w:after="0"/>
              <w:jc w:val="center"/>
            </w:pPr>
            <w:r>
              <w:rPr>
                <w:rFonts w:ascii="Cambria" w:hAnsi="Cambria" w:eastAsia="Cambria" w:cs="Cambria"/>
                <w:b/>
              </w:rPr>
              <w:t xml:space="preserve">Marks Awarded </w:t>
            </w:r>
          </w:p>
        </w:tc>
      </w:tr>
      <w:tr w:rsidR="000B555A" w14:paraId="3189E929" w14:textId="77777777">
        <w:trPr>
          <w:trHeight w:val="367"/>
        </w:trPr>
        <w:tc>
          <w:tcPr>
            <w:tcW w:w="2432" w:type="dxa"/>
            <w:tcBorders>
              <w:top w:val="single" w:color="000000" w:sz="12" w:space="0"/>
              <w:left w:val="single" w:color="000000" w:sz="12" w:space="0"/>
              <w:bottom w:val="single" w:color="000000" w:sz="12" w:space="0"/>
              <w:right w:val="nil"/>
            </w:tcBorders>
          </w:tcPr>
          <w:p w:rsidR="000B555A" w:rsidRDefault="00000000" w14:paraId="66637C6F" w14:textId="77777777">
            <w:pPr>
              <w:spacing w:after="0"/>
              <w:ind w:left="14"/>
            </w:pPr>
            <w:r>
              <w:rPr>
                <w:rFonts w:ascii="Cambria" w:hAnsi="Cambria" w:eastAsia="Cambria" w:cs="Cambria"/>
              </w:rPr>
              <w:t xml:space="preserve">  Pre Lab Exercise </w:t>
            </w:r>
          </w:p>
        </w:tc>
        <w:tc>
          <w:tcPr>
            <w:tcW w:w="646" w:type="dxa"/>
            <w:tcBorders>
              <w:top w:val="single" w:color="000000" w:sz="12" w:space="0"/>
              <w:left w:val="nil"/>
              <w:bottom w:val="single" w:color="000000" w:sz="12" w:space="0"/>
              <w:right w:val="single" w:color="000000" w:sz="12" w:space="0"/>
            </w:tcBorders>
          </w:tcPr>
          <w:p w:rsidR="000B555A" w:rsidRDefault="000B555A" w14:paraId="11A9A191" w14:textId="77777777"/>
        </w:tc>
        <w:tc>
          <w:tcPr>
            <w:tcW w:w="1889" w:type="dxa"/>
            <w:tcBorders>
              <w:top w:val="single" w:color="000000" w:sz="12" w:space="0"/>
              <w:left w:val="single" w:color="000000" w:sz="12" w:space="0"/>
              <w:bottom w:val="single" w:color="000000" w:sz="12" w:space="0"/>
              <w:right w:val="single" w:color="000000" w:sz="12" w:space="0"/>
            </w:tcBorders>
          </w:tcPr>
          <w:p w:rsidR="000B555A" w:rsidRDefault="00000000" w14:paraId="33A7F917" w14:textId="77777777">
            <w:pPr>
              <w:spacing w:after="0"/>
              <w:ind w:left="61"/>
              <w:jc w:val="center"/>
            </w:pPr>
            <w:r>
              <w:rPr>
                <w:rFonts w:ascii="Cambria" w:hAnsi="Cambria" w:eastAsia="Cambria" w:cs="Cambria"/>
                <w:b/>
              </w:rPr>
              <w:t xml:space="preserve">5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4E0BB0C9" w14:textId="77777777">
            <w:pPr>
              <w:spacing w:after="0"/>
              <w:ind w:left="14"/>
            </w:pPr>
            <w:r>
              <w:rPr>
                <w:rFonts w:ascii="Cambria" w:hAnsi="Cambria" w:eastAsia="Cambria" w:cs="Cambria"/>
              </w:rPr>
              <w:t xml:space="preserve"> </w:t>
            </w:r>
          </w:p>
        </w:tc>
      </w:tr>
      <w:tr w:rsidR="000B555A" w14:paraId="442B244D" w14:textId="77777777">
        <w:trPr>
          <w:trHeight w:val="428"/>
        </w:trPr>
        <w:tc>
          <w:tcPr>
            <w:tcW w:w="2432" w:type="dxa"/>
            <w:tcBorders>
              <w:top w:val="single" w:color="000000" w:sz="12" w:space="0"/>
              <w:left w:val="single" w:color="000000" w:sz="12" w:space="0"/>
              <w:bottom w:val="single" w:color="000000" w:sz="12" w:space="0"/>
              <w:right w:val="nil"/>
            </w:tcBorders>
          </w:tcPr>
          <w:p w:rsidR="000B555A" w:rsidRDefault="00000000" w14:paraId="12C29114" w14:textId="77777777">
            <w:pPr>
              <w:spacing w:after="0"/>
              <w:ind w:left="14"/>
            </w:pPr>
            <w:r>
              <w:rPr>
                <w:rFonts w:ascii="Cambria" w:hAnsi="Cambria" w:eastAsia="Cambria" w:cs="Cambria"/>
              </w:rPr>
              <w:t xml:space="preserve">  In Lab Exercise </w:t>
            </w:r>
          </w:p>
        </w:tc>
        <w:tc>
          <w:tcPr>
            <w:tcW w:w="646" w:type="dxa"/>
            <w:tcBorders>
              <w:top w:val="single" w:color="000000" w:sz="12" w:space="0"/>
              <w:left w:val="nil"/>
              <w:bottom w:val="single" w:color="000000" w:sz="12" w:space="0"/>
              <w:right w:val="single" w:color="000000" w:sz="12" w:space="0"/>
            </w:tcBorders>
          </w:tcPr>
          <w:p w:rsidR="000B555A" w:rsidRDefault="000B555A" w14:paraId="4D44752C" w14:textId="77777777"/>
        </w:tc>
        <w:tc>
          <w:tcPr>
            <w:tcW w:w="1889" w:type="dxa"/>
            <w:tcBorders>
              <w:top w:val="single" w:color="000000" w:sz="12" w:space="0"/>
              <w:left w:val="single" w:color="000000" w:sz="12" w:space="0"/>
              <w:bottom w:val="single" w:color="000000" w:sz="12" w:space="0"/>
              <w:right w:val="single" w:color="000000" w:sz="12" w:space="0"/>
            </w:tcBorders>
          </w:tcPr>
          <w:p w:rsidR="000B555A" w:rsidRDefault="00000000" w14:paraId="564FE8B5" w14:textId="77777777">
            <w:pPr>
              <w:spacing w:after="0"/>
              <w:ind w:left="63"/>
              <w:jc w:val="center"/>
            </w:pPr>
            <w:r>
              <w:rPr>
                <w:rFonts w:ascii="Cambria" w:hAnsi="Cambria" w:eastAsia="Cambria" w:cs="Cambria"/>
                <w:b/>
              </w:rP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529F4BC8" w14:textId="77777777">
            <w:pPr>
              <w:spacing w:after="0"/>
              <w:ind w:left="14"/>
            </w:pPr>
            <w:r>
              <w:rPr>
                <w:rFonts w:ascii="Cambria" w:hAnsi="Cambria" w:eastAsia="Cambria" w:cs="Cambria"/>
              </w:rPr>
              <w:t xml:space="preserve"> </w:t>
            </w:r>
          </w:p>
        </w:tc>
      </w:tr>
      <w:tr w:rsidR="000B555A" w14:paraId="39AA053F" w14:textId="77777777">
        <w:trPr>
          <w:trHeight w:val="430"/>
        </w:trPr>
        <w:tc>
          <w:tcPr>
            <w:tcW w:w="2432" w:type="dxa"/>
            <w:tcBorders>
              <w:top w:val="single" w:color="000000" w:sz="12" w:space="0"/>
              <w:left w:val="single" w:color="000000" w:sz="12" w:space="0"/>
              <w:bottom w:val="single" w:color="000000" w:sz="12" w:space="0"/>
              <w:right w:val="nil"/>
            </w:tcBorders>
          </w:tcPr>
          <w:p w:rsidR="000B555A" w:rsidRDefault="00000000" w14:paraId="461C8659" w14:textId="77777777">
            <w:pPr>
              <w:spacing w:after="0"/>
              <w:ind w:left="14"/>
            </w:pPr>
            <w:r>
              <w:rPr>
                <w:rFonts w:ascii="Cambria" w:hAnsi="Cambria" w:eastAsia="Cambria" w:cs="Cambria"/>
              </w:rPr>
              <w:t xml:space="preserve">  Post Lab Exercise </w:t>
            </w:r>
          </w:p>
        </w:tc>
        <w:tc>
          <w:tcPr>
            <w:tcW w:w="646" w:type="dxa"/>
            <w:tcBorders>
              <w:top w:val="single" w:color="000000" w:sz="12" w:space="0"/>
              <w:left w:val="nil"/>
              <w:bottom w:val="single" w:color="000000" w:sz="12" w:space="0"/>
              <w:right w:val="single" w:color="000000" w:sz="12" w:space="0"/>
            </w:tcBorders>
          </w:tcPr>
          <w:p w:rsidR="000B555A" w:rsidRDefault="000B555A" w14:paraId="4F5ADF25" w14:textId="77777777"/>
        </w:tc>
        <w:tc>
          <w:tcPr>
            <w:tcW w:w="1889" w:type="dxa"/>
            <w:tcBorders>
              <w:top w:val="single" w:color="000000" w:sz="12" w:space="0"/>
              <w:left w:val="single" w:color="000000" w:sz="12" w:space="0"/>
              <w:bottom w:val="single" w:color="000000" w:sz="12" w:space="0"/>
              <w:right w:val="single" w:color="000000" w:sz="12" w:space="0"/>
            </w:tcBorders>
          </w:tcPr>
          <w:p w:rsidR="000B555A" w:rsidRDefault="00000000" w14:paraId="6C2F6DF9" w14:textId="77777777">
            <w:pPr>
              <w:spacing w:after="0"/>
              <w:ind w:left="14"/>
            </w:pPr>
            <w:r>
              <w:rPr>
                <w:rFonts w:ascii="Cambria" w:hAnsi="Cambria" w:eastAsia="Cambria" w:cs="Cambria"/>
                <w:b/>
              </w:rPr>
              <w:t xml:space="preserve">                5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729AD9FF" w14:textId="77777777">
            <w:pPr>
              <w:spacing w:after="0"/>
              <w:ind w:left="14"/>
            </w:pPr>
            <w:r>
              <w:rPr>
                <w:rFonts w:ascii="Cambria" w:hAnsi="Cambria" w:eastAsia="Cambria" w:cs="Cambria"/>
              </w:rPr>
              <w:t xml:space="preserve"> </w:t>
            </w:r>
          </w:p>
        </w:tc>
      </w:tr>
      <w:tr w:rsidR="000B555A" w14:paraId="6716A6A6" w14:textId="77777777">
        <w:trPr>
          <w:trHeight w:val="384"/>
        </w:trPr>
        <w:tc>
          <w:tcPr>
            <w:tcW w:w="2432" w:type="dxa"/>
            <w:tcBorders>
              <w:top w:val="single" w:color="000000" w:sz="12" w:space="0"/>
              <w:left w:val="single" w:color="000000" w:sz="12" w:space="0"/>
              <w:bottom w:val="single" w:color="000000" w:sz="12" w:space="0"/>
              <w:right w:val="nil"/>
            </w:tcBorders>
          </w:tcPr>
          <w:p w:rsidR="000B555A" w:rsidRDefault="00000000" w14:paraId="4A98143C" w14:textId="77777777">
            <w:pPr>
              <w:spacing w:after="0"/>
              <w:ind w:left="14"/>
            </w:pPr>
            <w:r>
              <w:rPr>
                <w:rFonts w:ascii="Cambria" w:hAnsi="Cambria" w:eastAsia="Cambria" w:cs="Cambria"/>
              </w:rPr>
              <w:t xml:space="preserve">  Viva </w:t>
            </w:r>
          </w:p>
        </w:tc>
        <w:tc>
          <w:tcPr>
            <w:tcW w:w="646" w:type="dxa"/>
            <w:tcBorders>
              <w:top w:val="single" w:color="000000" w:sz="12" w:space="0"/>
              <w:left w:val="nil"/>
              <w:bottom w:val="single" w:color="000000" w:sz="12" w:space="0"/>
              <w:right w:val="single" w:color="000000" w:sz="12" w:space="0"/>
            </w:tcBorders>
          </w:tcPr>
          <w:p w:rsidR="000B555A" w:rsidRDefault="000B555A" w14:paraId="474D0D2D" w14:textId="77777777"/>
        </w:tc>
        <w:tc>
          <w:tcPr>
            <w:tcW w:w="1889" w:type="dxa"/>
            <w:tcBorders>
              <w:top w:val="single" w:color="000000" w:sz="12" w:space="0"/>
              <w:left w:val="single" w:color="000000" w:sz="12" w:space="0"/>
              <w:bottom w:val="single" w:color="000000" w:sz="12" w:space="0"/>
              <w:right w:val="single" w:color="000000" w:sz="12" w:space="0"/>
            </w:tcBorders>
          </w:tcPr>
          <w:p w:rsidR="000B555A" w:rsidRDefault="00000000" w14:paraId="71FF46D8" w14:textId="77777777">
            <w:pPr>
              <w:spacing w:after="0"/>
              <w:ind w:left="63"/>
              <w:jc w:val="center"/>
            </w:pPr>
            <w:r>
              <w:rPr>
                <w:rFonts w:ascii="Cambria" w:hAnsi="Cambria" w:eastAsia="Cambria" w:cs="Cambria"/>
                <w:b/>
              </w:rP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694DC1F4" w14:textId="77777777">
            <w:pPr>
              <w:spacing w:after="0"/>
              <w:ind w:left="14"/>
            </w:pPr>
            <w:r>
              <w:rPr>
                <w:rFonts w:ascii="Cambria" w:hAnsi="Cambria" w:eastAsia="Cambria" w:cs="Cambria"/>
              </w:rPr>
              <w:t xml:space="preserve"> </w:t>
            </w:r>
          </w:p>
        </w:tc>
      </w:tr>
      <w:tr w:rsidR="000B555A" w14:paraId="3DC2D8D9" w14:textId="77777777">
        <w:trPr>
          <w:trHeight w:val="446"/>
        </w:trPr>
        <w:tc>
          <w:tcPr>
            <w:tcW w:w="2432" w:type="dxa"/>
            <w:tcBorders>
              <w:top w:val="single" w:color="000000" w:sz="12" w:space="0"/>
              <w:left w:val="single" w:color="000000" w:sz="12" w:space="0"/>
              <w:bottom w:val="single" w:color="000000" w:sz="12" w:space="0"/>
              <w:right w:val="nil"/>
            </w:tcBorders>
          </w:tcPr>
          <w:p w:rsidR="000B555A" w:rsidRDefault="000B555A" w14:paraId="6B04158E" w14:textId="77777777"/>
        </w:tc>
        <w:tc>
          <w:tcPr>
            <w:tcW w:w="646" w:type="dxa"/>
            <w:tcBorders>
              <w:top w:val="single" w:color="000000" w:sz="12" w:space="0"/>
              <w:left w:val="nil"/>
              <w:bottom w:val="single" w:color="000000" w:sz="12" w:space="0"/>
              <w:right w:val="single" w:color="000000" w:sz="12" w:space="0"/>
            </w:tcBorders>
          </w:tcPr>
          <w:p w:rsidR="000B555A" w:rsidRDefault="00000000" w14:paraId="16BBCDF7" w14:textId="77777777">
            <w:pPr>
              <w:spacing w:after="0"/>
              <w:jc w:val="both"/>
            </w:pPr>
            <w:r>
              <w:rPr>
                <w:rFonts w:ascii="Cambria" w:hAnsi="Cambria" w:eastAsia="Cambria" w:cs="Cambria"/>
                <w:b/>
              </w:rPr>
              <w:t xml:space="preserve">Total </w:t>
            </w:r>
          </w:p>
        </w:tc>
        <w:tc>
          <w:tcPr>
            <w:tcW w:w="1889" w:type="dxa"/>
            <w:tcBorders>
              <w:top w:val="single" w:color="000000" w:sz="12" w:space="0"/>
              <w:left w:val="single" w:color="000000" w:sz="12" w:space="0"/>
              <w:bottom w:val="single" w:color="000000" w:sz="12" w:space="0"/>
              <w:right w:val="single" w:color="000000" w:sz="12" w:space="0"/>
            </w:tcBorders>
          </w:tcPr>
          <w:p w:rsidR="000B555A" w:rsidRDefault="00000000" w14:paraId="3DD94D6E" w14:textId="77777777">
            <w:pPr>
              <w:spacing w:after="0"/>
              <w:ind w:left="288"/>
            </w:pPr>
            <w:r>
              <w:rPr>
                <w:rFonts w:ascii="Cambria" w:hAnsi="Cambria" w:eastAsia="Cambria" w:cs="Cambria"/>
                <w:b/>
              </w:rPr>
              <w:t xml:space="preserve">          30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547C407D" w14:textId="77777777">
            <w:pPr>
              <w:spacing w:after="0"/>
              <w:ind w:left="14"/>
            </w:pPr>
            <w:r>
              <w:rPr>
                <w:rFonts w:ascii="Cambria" w:hAnsi="Cambria" w:eastAsia="Cambria" w:cs="Cambria"/>
              </w:rPr>
              <w:t xml:space="preserve"> </w:t>
            </w:r>
          </w:p>
        </w:tc>
      </w:tr>
      <w:tr w:rsidR="000B555A" w14:paraId="765C6987" w14:textId="77777777">
        <w:trPr>
          <w:trHeight w:val="701"/>
        </w:trPr>
        <w:tc>
          <w:tcPr>
            <w:tcW w:w="2432" w:type="dxa"/>
            <w:tcBorders>
              <w:top w:val="single" w:color="000000" w:sz="12" w:space="0"/>
              <w:left w:val="single" w:color="000000" w:sz="12" w:space="0"/>
              <w:bottom w:val="single" w:color="000000" w:sz="12" w:space="0"/>
              <w:right w:val="nil"/>
            </w:tcBorders>
          </w:tcPr>
          <w:p w:rsidR="000B555A" w:rsidRDefault="00000000" w14:paraId="7705C3B6" w14:textId="77777777">
            <w:pPr>
              <w:spacing w:after="0"/>
              <w:ind w:left="14"/>
            </w:pPr>
            <w:r>
              <w:rPr>
                <w:rFonts w:ascii="Cambria" w:hAnsi="Cambria" w:eastAsia="Cambria" w:cs="Cambria"/>
              </w:rPr>
              <w:t xml:space="preserve"> </w:t>
            </w:r>
          </w:p>
        </w:tc>
        <w:tc>
          <w:tcPr>
            <w:tcW w:w="2535" w:type="dxa"/>
            <w:gridSpan w:val="2"/>
            <w:tcBorders>
              <w:top w:val="single" w:color="000000" w:sz="12" w:space="0"/>
              <w:left w:val="nil"/>
              <w:bottom w:val="single" w:color="000000" w:sz="12" w:space="0"/>
              <w:right w:val="single" w:color="000000" w:sz="12" w:space="0"/>
            </w:tcBorders>
            <w:vAlign w:val="bottom"/>
          </w:tcPr>
          <w:p w:rsidR="000B555A" w:rsidRDefault="00000000" w14:paraId="333216E0" w14:textId="77777777">
            <w:pPr>
              <w:spacing w:after="0"/>
              <w:ind w:right="47"/>
              <w:jc w:val="right"/>
            </w:pPr>
            <w:r>
              <w:rPr>
                <w:rFonts w:ascii="Cambria" w:hAnsi="Cambria" w:eastAsia="Cambria" w:cs="Cambria"/>
                <w:b/>
              </w:rPr>
              <w:t xml:space="preserve">Faculty Signature </w:t>
            </w:r>
          </w:p>
        </w:tc>
        <w:tc>
          <w:tcPr>
            <w:tcW w:w="1441" w:type="dxa"/>
            <w:tcBorders>
              <w:top w:val="single" w:color="000000" w:sz="12" w:space="0"/>
              <w:left w:val="single" w:color="000000" w:sz="12" w:space="0"/>
              <w:bottom w:val="single" w:color="000000" w:sz="12" w:space="0"/>
              <w:right w:val="single" w:color="000000" w:sz="12" w:space="0"/>
            </w:tcBorders>
          </w:tcPr>
          <w:p w:rsidR="000B555A" w:rsidRDefault="00000000" w14:paraId="23A46FA9" w14:textId="77777777">
            <w:pPr>
              <w:spacing w:after="0"/>
              <w:ind w:left="14"/>
            </w:pPr>
            <w:r>
              <w:rPr>
                <w:rFonts w:ascii="Cambria" w:hAnsi="Cambria" w:eastAsia="Cambria" w:cs="Cambria"/>
              </w:rPr>
              <w:t xml:space="preserve"> </w:t>
            </w:r>
          </w:p>
        </w:tc>
      </w:tr>
    </w:tbl>
    <w:p w:rsidR="000B555A" w:rsidRDefault="00000000" w14:paraId="524956A7" w14:textId="77777777">
      <w:pPr>
        <w:spacing w:after="0"/>
      </w:pPr>
      <w:r>
        <w:t xml:space="preserve"> </w:t>
      </w:r>
    </w:p>
    <w:sectPr w:rsidR="000B555A">
      <w:headerReference w:type="even" r:id="rId7"/>
      <w:headerReference w:type="default" r:id="rId8"/>
      <w:footerReference w:type="even" r:id="rId9"/>
      <w:footerReference w:type="default" r:id="rId10"/>
      <w:headerReference w:type="first" r:id="rId11"/>
      <w:footerReference w:type="first" r:id="rId12"/>
      <w:pgSz w:w="11906" w:h="16838" w:orient="portrait"/>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D92" w:rsidRDefault="00554D92" w14:paraId="4F377882" w14:textId="77777777">
      <w:pPr>
        <w:spacing w:after="0" w:line="240" w:lineRule="auto"/>
      </w:pPr>
      <w:r>
        <w:separator/>
      </w:r>
    </w:p>
  </w:endnote>
  <w:endnote w:type="continuationSeparator" w:id="0">
    <w:p w:rsidR="00554D92" w:rsidRDefault="00554D92" w14:paraId="71970B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0B2C6584" w14:textId="77777777">
    <w:pPr>
      <w:spacing w:after="0"/>
      <w:ind w:left="-1440" w:right="10468"/>
    </w:pPr>
    <w:r>
      <w:rPr>
        <w:noProof/>
      </w:rPr>
      <mc:AlternateContent>
        <mc:Choice Requires="wpg">
          <w:drawing>
            <wp:anchor distT="0" distB="0" distL="114300" distR="114300" simplePos="0" relativeHeight="251664384" behindDoc="0" locked="0" layoutInCell="1" allowOverlap="1" wp14:anchorId="20F7AAA7" wp14:editId="585A93F8">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1680BB5">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on="false" weight="0pt" color="#000000" opacity="0" miterlimit="10" joinstyle="miter" endcap="flat"/>
                <v:fill on="true" color="#000000"/>
              </v:shape>
              <v:shape id="Shape 7387" style="position:absolute;width:182;height:91;left:0;top:121;" coordsize="18288,9144" path="m0,0l18288,0l18288,9144l0,9144l0,0">
                <v:stroke on="false" weight="0pt" color="#000000" opacity="0" miterlimit="10" joinstyle="miter" endcap="flat"/>
                <v:fill on="true" color="#000000"/>
              </v:shape>
              <v:shape id="Shape 7388" style="position:absolute;width:91;height:121;left:60;top:0;" coordsize="9144,12192" path="m0,0l9144,0l9144,12192l0,12192l0,0">
                <v:stroke on="false" weight="0pt" color="#000000" opacity="0" miterlimit="10" joinstyle="miter" endcap="flat"/>
                <v:fill on="true" color="#ffffff"/>
              </v:shape>
              <v:shape id="Shape 7389" style="position:absolute;width:121;height:91;left:60;top:60;" coordsize="12192,9144" path="m0,0l12192,0l12192,9144l0,9144l0,0">
                <v:stroke on="false" weight="0pt" color="#000000" opacity="0" miterlimit="10" joinstyle="miter" endcap="flat"/>
                <v:fill on="true" color="#ffffff"/>
              </v:shape>
              <v:shape id="Shape 7390" style="position:absolute;width:91;height:91;left:121;top:0;" coordsize="9144,9144" path="m0,0l9144,0l9144,9144l0,9144l0,0">
                <v:stroke on="false" weight="0pt" color="#000000" opacity="0" miterlimit="10" joinstyle="miter" endcap="flat"/>
                <v:fill on="true" color="#000000"/>
              </v:shape>
              <v:shape id="Shape 7391" style="position:absolute;width:69159;height:91;left:182;top:121;" coordsize="6915912,9144" path="m0,0l6915912,0l6915912,9144l0,9144l0,0">
                <v:stroke on="false" weight="0pt" color="#000000" opacity="0" miterlimit="10" joinstyle="miter" endcap="flat"/>
                <v:fill on="true" color="#000000"/>
              </v:shape>
              <v:shape id="Shape 7392" style="position:absolute;width:69159;height:91;left:182;top:60;" coordsize="6915912,9144" path="m0,0l6915912,0l6915912,9144l0,9144l0,0">
                <v:stroke on="false" weight="0pt" color="#000000" opacity="0" miterlimit="10" joinstyle="miter" endcap="flat"/>
                <v:fill on="true" color="#ffffff"/>
              </v:shape>
              <v:shape id="Shape 7393" style="position:absolute;width:69159;height:91;left:182;top:0;" coordsize="6915912,9144" path="m0,0l6915912,0l6915912,9144l0,9144l0,0">
                <v:stroke on="false" weight="0pt" color="#000000" opacity="0" miterlimit="10" joinstyle="miter" endcap="flat"/>
                <v:fill on="true" color="#000000"/>
              </v:shape>
              <v:shape id="Shape 7394" style="position:absolute;width:91;height:182;left:69463;top:0;" coordsize="9144,18286" path="m0,0l9144,0l9144,18286l0,18286l0,0">
                <v:stroke on="false" weight="0pt" color="#000000" opacity="0" miterlimit="10" joinstyle="miter" endcap="flat"/>
                <v:fill on="true" color="#000000"/>
              </v:shape>
              <v:shape id="Shape 7395" style="position:absolute;width:182;height:91;left:69342;top:121;" coordsize="18288,9144" path="m0,0l18288,0l18288,9144l0,9144l0,0">
                <v:stroke on="false" weight="0pt" color="#000000" opacity="0" miterlimit="10" joinstyle="miter" endcap="flat"/>
                <v:fill on="true" color="#000000"/>
              </v:shape>
              <v:shape id="Shape 7396" style="position:absolute;width:91;height:121;left:69402;top:0;" coordsize="9144,12192" path="m0,0l9144,0l9144,12192l0,12192l0,0">
                <v:stroke on="false" weight="0pt" color="#000000" opacity="0" miterlimit="10" joinstyle="miter" endcap="flat"/>
                <v:fill on="true" color="#ffffff"/>
              </v:shape>
              <v:shape id="Shape 7397" style="position:absolute;width:121;height:91;left:69342;top:60;" coordsize="12192,9144" path="m0,0l12192,0l12192,9144l0,9144l0,0">
                <v:stroke on="false" weight="0pt" color="#000000" opacity="0" miterlimit="10" joinstyle="miter" endcap="flat"/>
                <v:fill on="true" color="#ffffff"/>
              </v:shape>
              <v:shape id="Shape 7398"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2E61D79A" w14:textId="77777777">
    <w:pPr>
      <w:spacing w:after="0"/>
      <w:ind w:left="-1440" w:right="10468"/>
    </w:pPr>
    <w:r>
      <w:rPr>
        <w:noProof/>
      </w:rPr>
      <mc:AlternateContent>
        <mc:Choice Requires="wpg">
          <w:drawing>
            <wp:anchor distT="0" distB="0" distL="114300" distR="114300" simplePos="0" relativeHeight="251665408" behindDoc="0" locked="0" layoutInCell="1" allowOverlap="1" wp14:anchorId="25EB7FFD" wp14:editId="5699E028">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BAA989D">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on="false" weight="0pt" color="#000000" opacity="0" miterlimit="10" joinstyle="miter" endcap="flat"/>
                <v:fill on="true" color="#000000"/>
              </v:shape>
              <v:shape id="Shape 7361" style="position:absolute;width:182;height:91;left:0;top:121;" coordsize="18288,9144" path="m0,0l18288,0l18288,9144l0,9144l0,0">
                <v:stroke on="false" weight="0pt" color="#000000" opacity="0" miterlimit="10" joinstyle="miter" endcap="flat"/>
                <v:fill on="true" color="#000000"/>
              </v:shape>
              <v:shape id="Shape 7362" style="position:absolute;width:91;height:121;left:60;top:0;" coordsize="9144,12192" path="m0,0l9144,0l9144,12192l0,12192l0,0">
                <v:stroke on="false" weight="0pt" color="#000000" opacity="0" miterlimit="10" joinstyle="miter" endcap="flat"/>
                <v:fill on="true" color="#ffffff"/>
              </v:shape>
              <v:shape id="Shape 7363" style="position:absolute;width:121;height:91;left:60;top:60;" coordsize="12192,9144" path="m0,0l12192,0l12192,9144l0,9144l0,0">
                <v:stroke on="false" weight="0pt" color="#000000" opacity="0" miterlimit="10" joinstyle="miter" endcap="flat"/>
                <v:fill on="true" color="#ffffff"/>
              </v:shape>
              <v:shape id="Shape 7364" style="position:absolute;width:91;height:91;left:121;top:0;" coordsize="9144,9144" path="m0,0l9144,0l9144,9144l0,9144l0,0">
                <v:stroke on="false" weight="0pt" color="#000000" opacity="0" miterlimit="10" joinstyle="miter" endcap="flat"/>
                <v:fill on="true" color="#000000"/>
              </v:shape>
              <v:shape id="Shape 7365" style="position:absolute;width:69159;height:91;left:182;top:121;" coordsize="6915912,9144" path="m0,0l6915912,0l6915912,9144l0,9144l0,0">
                <v:stroke on="false" weight="0pt" color="#000000" opacity="0" miterlimit="10" joinstyle="miter" endcap="flat"/>
                <v:fill on="true" color="#000000"/>
              </v:shape>
              <v:shape id="Shape 7366" style="position:absolute;width:69159;height:91;left:182;top:60;" coordsize="6915912,9144" path="m0,0l6915912,0l6915912,9144l0,9144l0,0">
                <v:stroke on="false" weight="0pt" color="#000000" opacity="0" miterlimit="10" joinstyle="miter" endcap="flat"/>
                <v:fill on="true" color="#ffffff"/>
              </v:shape>
              <v:shape id="Shape 7367" style="position:absolute;width:69159;height:91;left:182;top:0;" coordsize="6915912,9144" path="m0,0l6915912,0l6915912,9144l0,9144l0,0">
                <v:stroke on="false" weight="0pt" color="#000000" opacity="0" miterlimit="10" joinstyle="miter" endcap="flat"/>
                <v:fill on="true" color="#000000"/>
              </v:shape>
              <v:shape id="Shape 7368" style="position:absolute;width:91;height:182;left:69463;top:0;" coordsize="9144,18286" path="m0,0l9144,0l9144,18286l0,18286l0,0">
                <v:stroke on="false" weight="0pt" color="#000000" opacity="0" miterlimit="10" joinstyle="miter" endcap="flat"/>
                <v:fill on="true" color="#000000"/>
              </v:shape>
              <v:shape id="Shape 7369" style="position:absolute;width:182;height:91;left:69342;top:121;" coordsize="18288,9144" path="m0,0l18288,0l18288,9144l0,9144l0,0">
                <v:stroke on="false" weight="0pt" color="#000000" opacity="0" miterlimit="10" joinstyle="miter" endcap="flat"/>
                <v:fill on="true" color="#000000"/>
              </v:shape>
              <v:shape id="Shape 7370" style="position:absolute;width:91;height:121;left:69402;top:0;" coordsize="9144,12192" path="m0,0l9144,0l9144,12192l0,12192l0,0">
                <v:stroke on="false" weight="0pt" color="#000000" opacity="0" miterlimit="10" joinstyle="miter" endcap="flat"/>
                <v:fill on="true" color="#ffffff"/>
              </v:shape>
              <v:shape id="Shape 7371" style="position:absolute;width:121;height:91;left:69342;top:60;" coordsize="12192,9144" path="m0,0l12192,0l12192,9144l0,9144l0,0">
                <v:stroke on="false" weight="0pt" color="#000000" opacity="0" miterlimit="10" joinstyle="miter" endcap="flat"/>
                <v:fill on="true" color="#ffffff"/>
              </v:shape>
              <v:shape id="Shape 7372"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2F7CAE4F" w14:textId="77777777">
    <w:pPr>
      <w:spacing w:after="0"/>
      <w:ind w:left="-1440" w:right="10468"/>
    </w:pPr>
    <w:r>
      <w:rPr>
        <w:noProof/>
      </w:rPr>
      <mc:AlternateContent>
        <mc:Choice Requires="wpg">
          <w:drawing>
            <wp:anchor distT="0" distB="0" distL="114300" distR="114300" simplePos="0" relativeHeight="251666432" behindDoc="0" locked="0" layoutInCell="1" allowOverlap="1" wp14:anchorId="42A494FD" wp14:editId="3EF48367">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BBAB4AA">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on="false" weight="0pt" color="#000000" opacity="0" miterlimit="10" joinstyle="miter" endcap="flat"/>
                <v:fill on="true" color="#000000"/>
              </v:shape>
              <v:shape id="Shape 7335" style="position:absolute;width:182;height:91;left:0;top:121;" coordsize="18288,9144" path="m0,0l18288,0l18288,9144l0,9144l0,0">
                <v:stroke on="false" weight="0pt" color="#000000" opacity="0" miterlimit="10" joinstyle="miter" endcap="flat"/>
                <v:fill on="true" color="#000000"/>
              </v:shape>
              <v:shape id="Shape 7336" style="position:absolute;width:91;height:121;left:60;top:0;" coordsize="9144,12192" path="m0,0l9144,0l9144,12192l0,12192l0,0">
                <v:stroke on="false" weight="0pt" color="#000000" opacity="0" miterlimit="10" joinstyle="miter" endcap="flat"/>
                <v:fill on="true" color="#ffffff"/>
              </v:shape>
              <v:shape id="Shape 7337" style="position:absolute;width:121;height:91;left:60;top:60;" coordsize="12192,9144" path="m0,0l12192,0l12192,9144l0,9144l0,0">
                <v:stroke on="false" weight="0pt" color="#000000" opacity="0" miterlimit="10" joinstyle="miter" endcap="flat"/>
                <v:fill on="true" color="#ffffff"/>
              </v:shape>
              <v:shape id="Shape 7338" style="position:absolute;width:91;height:91;left:121;top:0;" coordsize="9144,9144" path="m0,0l9144,0l9144,9144l0,9144l0,0">
                <v:stroke on="false" weight="0pt" color="#000000" opacity="0" miterlimit="10" joinstyle="miter" endcap="flat"/>
                <v:fill on="true" color="#000000"/>
              </v:shape>
              <v:shape id="Shape 7339" style="position:absolute;width:69159;height:91;left:182;top:121;" coordsize="6915912,9144" path="m0,0l6915912,0l6915912,9144l0,9144l0,0">
                <v:stroke on="false" weight="0pt" color="#000000" opacity="0" miterlimit="10" joinstyle="miter" endcap="flat"/>
                <v:fill on="true" color="#000000"/>
              </v:shape>
              <v:shape id="Shape 7340" style="position:absolute;width:69159;height:91;left:182;top:60;" coordsize="6915912,9144" path="m0,0l6915912,0l6915912,9144l0,9144l0,0">
                <v:stroke on="false" weight="0pt" color="#000000" opacity="0" miterlimit="10" joinstyle="miter" endcap="flat"/>
                <v:fill on="true" color="#ffffff"/>
              </v:shape>
              <v:shape id="Shape 7341" style="position:absolute;width:69159;height:91;left:182;top:0;" coordsize="6915912,9144" path="m0,0l6915912,0l6915912,9144l0,9144l0,0">
                <v:stroke on="false" weight="0pt" color="#000000" opacity="0" miterlimit="10" joinstyle="miter" endcap="flat"/>
                <v:fill on="true" color="#000000"/>
              </v:shape>
              <v:shape id="Shape 7342" style="position:absolute;width:91;height:182;left:69463;top:0;" coordsize="9144,18286" path="m0,0l9144,0l9144,18286l0,18286l0,0">
                <v:stroke on="false" weight="0pt" color="#000000" opacity="0" miterlimit="10" joinstyle="miter" endcap="flat"/>
                <v:fill on="true" color="#000000"/>
              </v:shape>
              <v:shape id="Shape 7343" style="position:absolute;width:182;height:91;left:69342;top:121;" coordsize="18288,9144" path="m0,0l18288,0l18288,9144l0,9144l0,0">
                <v:stroke on="false" weight="0pt" color="#000000" opacity="0" miterlimit="10" joinstyle="miter" endcap="flat"/>
                <v:fill on="true" color="#000000"/>
              </v:shape>
              <v:shape id="Shape 7344" style="position:absolute;width:91;height:121;left:69402;top:0;" coordsize="9144,12192" path="m0,0l9144,0l9144,12192l0,12192l0,0">
                <v:stroke on="false" weight="0pt" color="#000000" opacity="0" miterlimit="10" joinstyle="miter" endcap="flat"/>
                <v:fill on="true" color="#ffffff"/>
              </v:shape>
              <v:shape id="Shape 7345" style="position:absolute;width:121;height:91;left:69342;top:60;" coordsize="12192,9144" path="m0,0l12192,0l12192,9144l0,9144l0,0">
                <v:stroke on="false" weight="0pt" color="#000000" opacity="0" miterlimit="10" joinstyle="miter" endcap="flat"/>
                <v:fill on="true" color="#ffffff"/>
              </v:shape>
              <v:shape id="Shape 7346"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D92" w:rsidRDefault="00554D92" w14:paraId="20AE4964" w14:textId="77777777">
      <w:pPr>
        <w:spacing w:after="0" w:line="240" w:lineRule="auto"/>
      </w:pPr>
      <w:r>
        <w:separator/>
      </w:r>
    </w:p>
  </w:footnote>
  <w:footnote w:type="continuationSeparator" w:id="0">
    <w:p w:rsidR="00554D92" w:rsidRDefault="00554D92" w14:paraId="5D18A73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7BAEDD5D" w14:textId="77777777">
    <w:pPr>
      <w:spacing w:after="0"/>
      <w:ind w:left="-1440" w:right="10468"/>
    </w:pPr>
    <w:r>
      <w:rPr>
        <w:noProof/>
      </w:rPr>
      <mc:AlternateContent>
        <mc:Choice Requires="wpg">
          <w:drawing>
            <wp:anchor distT="0" distB="0" distL="114300" distR="114300" simplePos="0" relativeHeight="251658240" behindDoc="0" locked="0" layoutInCell="1" allowOverlap="1" wp14:anchorId="24D8130B" wp14:editId="105F614B">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B37A925">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on="false" weight="0pt" color="#000000" opacity="0" miterlimit="10" joinstyle="miter" endcap="flat"/>
                <v:fill on="true" color="#000000"/>
              </v:shape>
              <v:shape id="Shape 7297" style="position:absolute;width:182;height:91;left:0;top:0;" coordsize="18288,9144" path="m0,0l18288,0l18288,9144l0,9144l0,0">
                <v:stroke on="false" weight="0pt" color="#000000" opacity="0" miterlimit="10" joinstyle="miter" endcap="flat"/>
                <v:fill on="true" color="#000000"/>
              </v:shape>
              <v:shape id="Shape 7298" style="position:absolute;width:91;height:121;left:60;top:60;" coordsize="9144,12192" path="m0,0l9144,0l9144,12192l0,12192l0,0">
                <v:stroke on="false" weight="0pt" color="#000000" opacity="0" miterlimit="10" joinstyle="miter" endcap="flat"/>
                <v:fill on="true" color="#ffffff"/>
              </v:shape>
              <v:shape id="Shape 7299" style="position:absolute;width:121;height:91;left:60;top:60;" coordsize="12192,9144" path="m0,0l12192,0l12192,9144l0,9144l0,0">
                <v:stroke on="false" weight="0pt" color="#000000" opacity="0" miterlimit="10" joinstyle="miter" endcap="flat"/>
                <v:fill on="true" color="#ffffff"/>
              </v:shape>
              <v:shape id="Shape 7300" style="position:absolute;width:91;height:91;left:121;top:121;" coordsize="9144,9144" path="m0,0l9144,0l9144,9144l0,9144l0,0">
                <v:stroke on="false" weight="0pt" color="#000000" opacity="0" miterlimit="10" joinstyle="miter" endcap="flat"/>
                <v:fill on="true" color="#000000"/>
              </v:shape>
              <v:shape id="Shape 7301" style="position:absolute;width:69159;height:91;left:182;top:0;" coordsize="6915912,9144" path="m0,0l6915912,0l6915912,9144l0,9144l0,0">
                <v:stroke on="false" weight="0pt" color="#000000" opacity="0" miterlimit="10" joinstyle="miter" endcap="flat"/>
                <v:fill on="true" color="#000000"/>
              </v:shape>
              <v:shape id="Shape 7302" style="position:absolute;width:69159;height:91;left:182;top:60;" coordsize="6915912,9144" path="m0,0l6915912,0l6915912,9144l0,9144l0,0">
                <v:stroke on="false" weight="0pt" color="#000000" opacity="0" miterlimit="10" joinstyle="miter" endcap="flat"/>
                <v:fill on="true" color="#ffffff"/>
              </v:shape>
              <v:shape id="Shape 7303" style="position:absolute;width:69159;height:91;left:182;top:121;" coordsize="6915912,9144" path="m0,0l6915912,0l6915912,9144l0,9144l0,0">
                <v:stroke on="false" weight="0pt" color="#000000" opacity="0" miterlimit="10" joinstyle="miter" endcap="flat"/>
                <v:fill on="true" color="#000000"/>
              </v:shape>
              <v:shape id="Shape 7304" style="position:absolute;width:91;height:182;left:69463;top:0;" coordsize="9144,18288" path="m0,0l9144,0l9144,18288l0,18288l0,0">
                <v:stroke on="false" weight="0pt" color="#000000" opacity="0" miterlimit="10" joinstyle="miter" endcap="flat"/>
                <v:fill on="true" color="#000000"/>
              </v:shape>
              <v:shape id="Shape 7305" style="position:absolute;width:182;height:91;left:69342;top:0;" coordsize="18288,9144" path="m0,0l18288,0l18288,9144l0,9144l0,0">
                <v:stroke on="false" weight="0pt" color="#000000" opacity="0" miterlimit="10" joinstyle="miter" endcap="flat"/>
                <v:fill on="true" color="#000000"/>
              </v:shape>
              <v:shape id="Shape 7306" style="position:absolute;width:91;height:121;left:69402;top:60;" coordsize="9144,12192" path="m0,0l9144,0l9144,12192l0,12192l0,0">
                <v:stroke on="false" weight="0pt" color="#000000" opacity="0" miterlimit="10" joinstyle="miter" endcap="flat"/>
                <v:fill on="true" color="#ffffff"/>
              </v:shape>
              <v:shape id="Shape 7307" style="position:absolute;width:121;height:91;left:69342;top:60;" coordsize="12192,9144" path="m0,0l12192,0l12192,9144l0,9144l0,0">
                <v:stroke on="false" weight="0pt" color="#000000" opacity="0" miterlimit="10" joinstyle="miter" endcap="flat"/>
                <v:fill on="true" color="#ffffff"/>
              </v:shape>
              <v:shape id="Shape 7308"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0B555A" w:rsidRDefault="00000000" w14:paraId="7E6F2A00" w14:textId="77777777">
    <w:r>
      <w:rPr>
        <w:noProof/>
      </w:rPr>
      <mc:AlternateContent>
        <mc:Choice Requires="wpg">
          <w:drawing>
            <wp:anchor distT="0" distB="0" distL="114300" distR="114300" simplePos="0" relativeHeight="251659264" behindDoc="1" locked="0" layoutInCell="1" allowOverlap="1" wp14:anchorId="36243AFC" wp14:editId="26F7ACFD">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9F46CC5">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on="false" weight="0pt" color="#000000" opacity="0" miterlimit="10" joinstyle="miter" endcap="flat"/>
                <v:fill on="true" color="#000000"/>
              </v:shape>
              <v:shape id="Shape 7316" style="position:absolute;width:91;height:100477;left:60;top:0;" coordsize="9144,10047732" path="m0,0l9144,0l9144,10047732l0,10047732l0,0">
                <v:stroke on="false" weight="0pt" color="#000000" opacity="0" miterlimit="10" joinstyle="miter" endcap="flat"/>
                <v:fill on="true" color="#ffffff"/>
              </v:shape>
              <v:shape id="Shape 7317" style="position:absolute;width:91;height:100477;left:121;top:0;" coordsize="9144,10047732" path="m0,0l9144,0l9144,10047732l0,10047732l0,0">
                <v:stroke on="false" weight="0pt" color="#000000" opacity="0" miterlimit="10" joinstyle="miter" endcap="flat"/>
                <v:fill on="true" color="#000000"/>
              </v:shape>
              <v:shape id="Shape 7318" style="position:absolute;width:91;height:100477;left:69463;top:0;" coordsize="9144,10047732" path="m0,0l9144,0l9144,10047732l0,10047732l0,0">
                <v:stroke on="false" weight="0pt" color="#000000" opacity="0" miterlimit="10" joinstyle="miter" endcap="flat"/>
                <v:fill on="true" color="#000000"/>
              </v:shape>
              <v:shape id="Shape 7319" style="position:absolute;width:91;height:100477;left:69402;top:0;" coordsize="9144,10047732" path="m0,0l9144,0l9144,10047732l0,10047732l0,0">
                <v:stroke on="false" weight="0pt" color="#000000" opacity="0" miterlimit="10" joinstyle="miter" endcap="flat"/>
                <v:fill on="true" color="#ffffff"/>
              </v:shape>
              <v:shape id="Shape 7320"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06FE3A56" w14:textId="77777777">
    <w:pPr>
      <w:spacing w:after="0"/>
      <w:ind w:left="-1440" w:right="10468"/>
    </w:pPr>
    <w:r>
      <w:rPr>
        <w:noProof/>
      </w:rPr>
      <mc:AlternateContent>
        <mc:Choice Requires="wpg">
          <w:drawing>
            <wp:anchor distT="0" distB="0" distL="114300" distR="114300" simplePos="0" relativeHeight="251660288" behindDoc="0" locked="0" layoutInCell="1" allowOverlap="1" wp14:anchorId="06B43EC7" wp14:editId="4BD91C1A">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B942945">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on="false" weight="0pt" color="#000000" opacity="0" miterlimit="10" joinstyle="miter" endcap="flat"/>
                <v:fill on="true" color="#000000"/>
              </v:shape>
              <v:shape id="Shape 7259" style="position:absolute;width:182;height:91;left:0;top:0;" coordsize="18288,9144" path="m0,0l18288,0l18288,9144l0,9144l0,0">
                <v:stroke on="false" weight="0pt" color="#000000" opacity="0" miterlimit="10" joinstyle="miter" endcap="flat"/>
                <v:fill on="true" color="#000000"/>
              </v:shape>
              <v:shape id="Shape 7260" style="position:absolute;width:91;height:121;left:60;top:60;" coordsize="9144,12192" path="m0,0l9144,0l9144,12192l0,12192l0,0">
                <v:stroke on="false" weight="0pt" color="#000000" opacity="0" miterlimit="10" joinstyle="miter" endcap="flat"/>
                <v:fill on="true" color="#ffffff"/>
              </v:shape>
              <v:shape id="Shape 7261" style="position:absolute;width:121;height:91;left:60;top:60;" coordsize="12192,9144" path="m0,0l12192,0l12192,9144l0,9144l0,0">
                <v:stroke on="false" weight="0pt" color="#000000" opacity="0" miterlimit="10" joinstyle="miter" endcap="flat"/>
                <v:fill on="true" color="#ffffff"/>
              </v:shape>
              <v:shape id="Shape 7262" style="position:absolute;width:91;height:91;left:121;top:121;" coordsize="9144,9144" path="m0,0l9144,0l9144,9144l0,9144l0,0">
                <v:stroke on="false" weight="0pt" color="#000000" opacity="0" miterlimit="10" joinstyle="miter" endcap="flat"/>
                <v:fill on="true" color="#000000"/>
              </v:shape>
              <v:shape id="Shape 7263" style="position:absolute;width:69159;height:91;left:182;top:0;" coordsize="6915912,9144" path="m0,0l6915912,0l6915912,9144l0,9144l0,0">
                <v:stroke on="false" weight="0pt" color="#000000" opacity="0" miterlimit="10" joinstyle="miter" endcap="flat"/>
                <v:fill on="true" color="#000000"/>
              </v:shape>
              <v:shape id="Shape 7264" style="position:absolute;width:69159;height:91;left:182;top:60;" coordsize="6915912,9144" path="m0,0l6915912,0l6915912,9144l0,9144l0,0">
                <v:stroke on="false" weight="0pt" color="#000000" opacity="0" miterlimit="10" joinstyle="miter" endcap="flat"/>
                <v:fill on="true" color="#ffffff"/>
              </v:shape>
              <v:shape id="Shape 7265" style="position:absolute;width:69159;height:91;left:182;top:121;" coordsize="6915912,9144" path="m0,0l6915912,0l6915912,9144l0,9144l0,0">
                <v:stroke on="false" weight="0pt" color="#000000" opacity="0" miterlimit="10" joinstyle="miter" endcap="flat"/>
                <v:fill on="true" color="#000000"/>
              </v:shape>
              <v:shape id="Shape 7266" style="position:absolute;width:91;height:182;left:69463;top:0;" coordsize="9144,18288" path="m0,0l9144,0l9144,18288l0,18288l0,0">
                <v:stroke on="false" weight="0pt" color="#000000" opacity="0" miterlimit="10" joinstyle="miter" endcap="flat"/>
                <v:fill on="true" color="#000000"/>
              </v:shape>
              <v:shape id="Shape 7267" style="position:absolute;width:182;height:91;left:69342;top:0;" coordsize="18288,9144" path="m0,0l18288,0l18288,9144l0,9144l0,0">
                <v:stroke on="false" weight="0pt" color="#000000" opacity="0" miterlimit="10" joinstyle="miter" endcap="flat"/>
                <v:fill on="true" color="#000000"/>
              </v:shape>
              <v:shape id="Shape 7268" style="position:absolute;width:91;height:121;left:69402;top:60;" coordsize="9144,12192" path="m0,0l9144,0l9144,12192l0,12192l0,0">
                <v:stroke on="false" weight="0pt" color="#000000" opacity="0" miterlimit="10" joinstyle="miter" endcap="flat"/>
                <v:fill on="true" color="#ffffff"/>
              </v:shape>
              <v:shape id="Shape 7269" style="position:absolute;width:121;height:91;left:69342;top:60;" coordsize="12192,9144" path="m0,0l12192,0l12192,9144l0,9144l0,0">
                <v:stroke on="false" weight="0pt" color="#000000" opacity="0" miterlimit="10" joinstyle="miter" endcap="flat"/>
                <v:fill on="true" color="#ffffff"/>
              </v:shape>
              <v:shape id="Shape 7270"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0B555A" w:rsidRDefault="00000000" w14:paraId="6210A1BF" w14:textId="77777777">
    <w:r>
      <w:rPr>
        <w:noProof/>
      </w:rPr>
      <mc:AlternateContent>
        <mc:Choice Requires="wpg">
          <w:drawing>
            <wp:anchor distT="0" distB="0" distL="114300" distR="114300" simplePos="0" relativeHeight="251661312" behindDoc="1" locked="0" layoutInCell="1" allowOverlap="1" wp14:anchorId="6317FA0B" wp14:editId="29E067B7">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44A61BA">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on="false" weight="0pt" color="#000000" opacity="0" miterlimit="10" joinstyle="miter" endcap="flat"/>
                <v:fill on="true" color="#000000"/>
              </v:shape>
              <v:shape id="Shape 7278" style="position:absolute;width:91;height:100477;left:60;top:0;" coordsize="9144,10047732" path="m0,0l9144,0l9144,10047732l0,10047732l0,0">
                <v:stroke on="false" weight="0pt" color="#000000" opacity="0" miterlimit="10" joinstyle="miter" endcap="flat"/>
                <v:fill on="true" color="#ffffff"/>
              </v:shape>
              <v:shape id="Shape 7279" style="position:absolute;width:91;height:100477;left:121;top:0;" coordsize="9144,10047732" path="m0,0l9144,0l9144,10047732l0,10047732l0,0">
                <v:stroke on="false" weight="0pt" color="#000000" opacity="0" miterlimit="10" joinstyle="miter" endcap="flat"/>
                <v:fill on="true" color="#000000"/>
              </v:shape>
              <v:shape id="Shape 7280" style="position:absolute;width:91;height:100477;left:69463;top:0;" coordsize="9144,10047732" path="m0,0l9144,0l9144,10047732l0,10047732l0,0">
                <v:stroke on="false" weight="0pt" color="#000000" opacity="0" miterlimit="10" joinstyle="miter" endcap="flat"/>
                <v:fill on="true" color="#000000"/>
              </v:shape>
              <v:shape id="Shape 7281" style="position:absolute;width:91;height:100477;left:69402;top:0;" coordsize="9144,10047732" path="m0,0l9144,0l9144,10047732l0,10047732l0,0">
                <v:stroke on="false" weight="0pt" color="#000000" opacity="0" miterlimit="10" joinstyle="miter" endcap="flat"/>
                <v:fill on="true" color="#ffffff"/>
              </v:shape>
              <v:shape id="Shape 7282"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555A" w:rsidRDefault="00000000" w14:paraId="599733D9" w14:textId="77777777">
    <w:pPr>
      <w:spacing w:after="0"/>
      <w:ind w:left="-1440" w:right="10468"/>
    </w:pPr>
    <w:r>
      <w:rPr>
        <w:noProof/>
      </w:rPr>
      <mc:AlternateContent>
        <mc:Choice Requires="wpg">
          <w:drawing>
            <wp:anchor distT="0" distB="0" distL="114300" distR="114300" simplePos="0" relativeHeight="251662336" behindDoc="0" locked="0" layoutInCell="1" allowOverlap="1" wp14:anchorId="683930CD" wp14:editId="7512133E">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3EA424F">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on="false" weight="0pt" color="#000000" opacity="0" miterlimit="10" joinstyle="miter" endcap="flat"/>
                <v:fill on="true" color="#000000"/>
              </v:shape>
              <v:shape id="Shape 7221" style="position:absolute;width:182;height:91;left:0;top:0;" coordsize="18288,9144" path="m0,0l18288,0l18288,9144l0,9144l0,0">
                <v:stroke on="false" weight="0pt" color="#000000" opacity="0" miterlimit="10" joinstyle="miter" endcap="flat"/>
                <v:fill on="true" color="#000000"/>
              </v:shape>
              <v:shape id="Shape 7222" style="position:absolute;width:91;height:121;left:60;top:60;" coordsize="9144,12192" path="m0,0l9144,0l9144,12192l0,12192l0,0">
                <v:stroke on="false" weight="0pt" color="#000000" opacity="0" miterlimit="10" joinstyle="miter" endcap="flat"/>
                <v:fill on="true" color="#ffffff"/>
              </v:shape>
              <v:shape id="Shape 7223" style="position:absolute;width:121;height:91;left:60;top:60;" coordsize="12192,9144" path="m0,0l12192,0l12192,9144l0,9144l0,0">
                <v:stroke on="false" weight="0pt" color="#000000" opacity="0" miterlimit="10" joinstyle="miter" endcap="flat"/>
                <v:fill on="true" color="#ffffff"/>
              </v:shape>
              <v:shape id="Shape 7224" style="position:absolute;width:91;height:91;left:121;top:121;" coordsize="9144,9144" path="m0,0l9144,0l9144,9144l0,9144l0,0">
                <v:stroke on="false" weight="0pt" color="#000000" opacity="0" miterlimit="10" joinstyle="miter" endcap="flat"/>
                <v:fill on="true" color="#000000"/>
              </v:shape>
              <v:shape id="Shape 7225" style="position:absolute;width:69159;height:91;left:182;top:0;" coordsize="6915912,9144" path="m0,0l6915912,0l6915912,9144l0,9144l0,0">
                <v:stroke on="false" weight="0pt" color="#000000" opacity="0" miterlimit="10" joinstyle="miter" endcap="flat"/>
                <v:fill on="true" color="#000000"/>
              </v:shape>
              <v:shape id="Shape 7226" style="position:absolute;width:69159;height:91;left:182;top:60;" coordsize="6915912,9144" path="m0,0l6915912,0l6915912,9144l0,9144l0,0">
                <v:stroke on="false" weight="0pt" color="#000000" opacity="0" miterlimit="10" joinstyle="miter" endcap="flat"/>
                <v:fill on="true" color="#ffffff"/>
              </v:shape>
              <v:shape id="Shape 7227" style="position:absolute;width:69159;height:91;left:182;top:121;" coordsize="6915912,9144" path="m0,0l6915912,0l6915912,9144l0,9144l0,0">
                <v:stroke on="false" weight="0pt" color="#000000" opacity="0" miterlimit="10" joinstyle="miter" endcap="flat"/>
                <v:fill on="true" color="#000000"/>
              </v:shape>
              <v:shape id="Shape 7228" style="position:absolute;width:91;height:182;left:69463;top:0;" coordsize="9144,18288" path="m0,0l9144,0l9144,18288l0,18288l0,0">
                <v:stroke on="false" weight="0pt" color="#000000" opacity="0" miterlimit="10" joinstyle="miter" endcap="flat"/>
                <v:fill on="true" color="#000000"/>
              </v:shape>
              <v:shape id="Shape 7229" style="position:absolute;width:182;height:91;left:69342;top:0;" coordsize="18288,9144" path="m0,0l18288,0l18288,9144l0,9144l0,0">
                <v:stroke on="false" weight="0pt" color="#000000" opacity="0" miterlimit="10" joinstyle="miter" endcap="flat"/>
                <v:fill on="true" color="#000000"/>
              </v:shape>
              <v:shape id="Shape 7230" style="position:absolute;width:91;height:121;left:69402;top:60;" coordsize="9144,12192" path="m0,0l9144,0l9144,12192l0,12192l0,0">
                <v:stroke on="false" weight="0pt" color="#000000" opacity="0" miterlimit="10" joinstyle="miter" endcap="flat"/>
                <v:fill on="true" color="#ffffff"/>
              </v:shape>
              <v:shape id="Shape 7231" style="position:absolute;width:121;height:91;left:69342;top:60;" coordsize="12192,9144" path="m0,0l12192,0l12192,9144l0,9144l0,0">
                <v:stroke on="false" weight="0pt" color="#000000" opacity="0" miterlimit="10" joinstyle="miter" endcap="flat"/>
                <v:fill on="true" color="#ffffff"/>
              </v:shape>
              <v:shape id="Shape 7232"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0B555A" w:rsidRDefault="00000000" w14:paraId="18ACFAA7" w14:textId="77777777">
    <w:r>
      <w:rPr>
        <w:noProof/>
      </w:rPr>
      <mc:AlternateContent>
        <mc:Choice Requires="wpg">
          <w:drawing>
            <wp:anchor distT="0" distB="0" distL="114300" distR="114300" simplePos="0" relativeHeight="251663360" behindDoc="1" locked="0" layoutInCell="1" allowOverlap="1" wp14:anchorId="51792B82" wp14:editId="3086E8FA">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8DF4C77">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on="false" weight="0pt" color="#000000" opacity="0" miterlimit="10" joinstyle="miter" endcap="flat"/>
                <v:fill on="true" color="#000000"/>
              </v:shape>
              <v:shape id="Shape 7240" style="position:absolute;width:91;height:100477;left:60;top:0;" coordsize="9144,10047732" path="m0,0l9144,0l9144,10047732l0,10047732l0,0">
                <v:stroke on="false" weight="0pt" color="#000000" opacity="0" miterlimit="10" joinstyle="miter" endcap="flat"/>
                <v:fill on="true" color="#ffffff"/>
              </v:shape>
              <v:shape id="Shape 7241" style="position:absolute;width:91;height:100477;left:121;top:0;" coordsize="9144,10047732" path="m0,0l9144,0l9144,10047732l0,10047732l0,0">
                <v:stroke on="false" weight="0pt" color="#000000" opacity="0" miterlimit="10" joinstyle="miter" endcap="flat"/>
                <v:fill on="true" color="#000000"/>
              </v:shape>
              <v:shape id="Shape 7242" style="position:absolute;width:91;height:100477;left:69463;top:0;" coordsize="9144,10047732" path="m0,0l9144,0l9144,10047732l0,10047732l0,0">
                <v:stroke on="false" weight="0pt" color="#000000" opacity="0" miterlimit="10" joinstyle="miter" endcap="flat"/>
                <v:fill on="true" color="#000000"/>
              </v:shape>
              <v:shape id="Shape 7243" style="position:absolute;width:91;height:100477;left:69402;top:0;" coordsize="9144,10047732" path="m0,0l9144,0l9144,10047732l0,10047732l0,0">
                <v:stroke on="false" weight="0pt" color="#000000" opacity="0" miterlimit="10" joinstyle="miter" endcap="flat"/>
                <v:fill on="true" color="#ffffff"/>
              </v:shape>
              <v:shape id="Shape 7244"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33012"/>
    <w:multiLevelType w:val="hybridMultilevel"/>
    <w:tmpl w:val="9BB04620"/>
    <w:lvl w:ilvl="0" w:tplc="CACEE00C">
      <w:start w:val="1"/>
      <w:numFmt w:val="decimal"/>
      <w:lvlText w:val="%1"/>
      <w:lvlJc w:val="left"/>
      <w:pPr>
        <w:ind w:left="3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ACDE3BA4">
      <w:start w:val="1"/>
      <w:numFmt w:val="decimal"/>
      <w:lvlText w:val="%2."/>
      <w:lvlJc w:val="left"/>
      <w:pPr>
        <w:ind w:left="7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76C2912E">
      <w:start w:val="1"/>
      <w:numFmt w:val="lowerRoman"/>
      <w:lvlText w:val="%3"/>
      <w:lvlJc w:val="left"/>
      <w:pPr>
        <w:ind w:left="14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1ABE3776">
      <w:start w:val="1"/>
      <w:numFmt w:val="decimal"/>
      <w:lvlText w:val="%4"/>
      <w:lvlJc w:val="left"/>
      <w:pPr>
        <w:ind w:left="21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30244004">
      <w:start w:val="1"/>
      <w:numFmt w:val="lowerLetter"/>
      <w:lvlText w:val="%5"/>
      <w:lvlJc w:val="left"/>
      <w:pPr>
        <w:ind w:left="28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2D1E245C">
      <w:start w:val="1"/>
      <w:numFmt w:val="lowerRoman"/>
      <w:lvlText w:val="%6"/>
      <w:lvlJc w:val="left"/>
      <w:pPr>
        <w:ind w:left="36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525268B2">
      <w:start w:val="1"/>
      <w:numFmt w:val="decimal"/>
      <w:lvlText w:val="%7"/>
      <w:lvlJc w:val="left"/>
      <w:pPr>
        <w:ind w:left="43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F70E5A84">
      <w:start w:val="1"/>
      <w:numFmt w:val="lowerLetter"/>
      <w:lvlText w:val="%8"/>
      <w:lvlJc w:val="left"/>
      <w:pPr>
        <w:ind w:left="50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F03A62CA">
      <w:start w:val="1"/>
      <w:numFmt w:val="lowerRoman"/>
      <w:lvlText w:val="%9"/>
      <w:lvlJc w:val="left"/>
      <w:pPr>
        <w:ind w:left="57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6A41040A"/>
    <w:multiLevelType w:val="hybridMultilevel"/>
    <w:tmpl w:val="479A4C9C"/>
    <w:lvl w:ilvl="0" w:tplc="69A6995A">
      <w:start w:val="1"/>
      <w:numFmt w:val="decimal"/>
      <w:lvlText w:val="%1."/>
      <w:lvlJc w:val="left"/>
      <w:pPr>
        <w:ind w:left="7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B00076A8">
      <w:start w:val="1"/>
      <w:numFmt w:val="lowerLetter"/>
      <w:lvlText w:val="%2"/>
      <w:lvlJc w:val="left"/>
      <w:pPr>
        <w:ind w:left="14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659695C4">
      <w:start w:val="1"/>
      <w:numFmt w:val="lowerRoman"/>
      <w:lvlText w:val="%3"/>
      <w:lvlJc w:val="left"/>
      <w:pPr>
        <w:ind w:left="21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EB9EBC9C">
      <w:start w:val="1"/>
      <w:numFmt w:val="decimal"/>
      <w:lvlText w:val="%4"/>
      <w:lvlJc w:val="left"/>
      <w:pPr>
        <w:ind w:left="28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3CD4E63E">
      <w:start w:val="1"/>
      <w:numFmt w:val="lowerLetter"/>
      <w:lvlText w:val="%5"/>
      <w:lvlJc w:val="left"/>
      <w:pPr>
        <w:ind w:left="36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775095DC">
      <w:start w:val="1"/>
      <w:numFmt w:val="lowerRoman"/>
      <w:lvlText w:val="%6"/>
      <w:lvlJc w:val="left"/>
      <w:pPr>
        <w:ind w:left="43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A5EE27EA">
      <w:start w:val="1"/>
      <w:numFmt w:val="decimal"/>
      <w:lvlText w:val="%7"/>
      <w:lvlJc w:val="left"/>
      <w:pPr>
        <w:ind w:left="50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9E1890A8">
      <w:start w:val="1"/>
      <w:numFmt w:val="lowerLetter"/>
      <w:lvlText w:val="%8"/>
      <w:lvlJc w:val="left"/>
      <w:pPr>
        <w:ind w:left="57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F1E6CA90">
      <w:start w:val="1"/>
      <w:numFmt w:val="lowerRoman"/>
      <w:lvlText w:val="%9"/>
      <w:lvlJc w:val="left"/>
      <w:pPr>
        <w:ind w:left="64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7D753711"/>
    <w:multiLevelType w:val="hybridMultilevel"/>
    <w:tmpl w:val="6E60D504"/>
    <w:lvl w:ilvl="0" w:tplc="84AACDE0">
      <w:start w:val="1"/>
      <w:numFmt w:val="decimal"/>
      <w:lvlText w:val="%1."/>
      <w:lvlJc w:val="left"/>
      <w:pPr>
        <w:ind w:left="231"/>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95045E82">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F58ED6E2">
      <w:start w:val="1"/>
      <w:numFmt w:val="bullet"/>
      <w:lvlText w:val="o"/>
      <w:lvlJc w:val="left"/>
      <w:pPr>
        <w:ind w:left="14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58AE6400">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C5968338">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80B40D06">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0804D2D4">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B902F5AA">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31EA3726">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num w:numId="1" w16cid:durableId="66612475">
    <w:abstractNumId w:val="1"/>
  </w:num>
  <w:num w:numId="2" w16cid:durableId="1603076649">
    <w:abstractNumId w:val="2"/>
  </w:num>
  <w:num w:numId="3" w16cid:durableId="21224068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5A"/>
    <w:rsid w:val="00000000"/>
    <w:rsid w:val="000B555A"/>
    <w:rsid w:val="00554D92"/>
    <w:rsid w:val="007E5133"/>
    <w:rsid w:val="0090778D"/>
    <w:rsid w:val="07CD9A1A"/>
    <w:rsid w:val="083B377F"/>
    <w:rsid w:val="083CD4BE"/>
    <w:rsid w:val="13D309FF"/>
    <w:rsid w:val="180DA5E3"/>
    <w:rsid w:val="1A8EEBC5"/>
    <w:rsid w:val="1B1AFC94"/>
    <w:rsid w:val="32D4876B"/>
    <w:rsid w:val="3D2A6624"/>
    <w:rsid w:val="416BE6C8"/>
    <w:rsid w:val="56A53FA2"/>
    <w:rsid w:val="7C67C94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E4F7"/>
  <w15:docId w15:val="{CAEEE25C-75CC-477B-84E7-5CF7E03B7B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png" Id="rId247758761" /><Relationship Type="http://schemas.openxmlformats.org/officeDocument/2006/relationships/image" Target="/media/image2.png" Id="rId4267325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4</revision>
  <dcterms:created xsi:type="dcterms:W3CDTF">2026-07-24T04:58:00.0000000Z</dcterms:created>
  <dcterms:modified xsi:type="dcterms:W3CDTF">2026-07-30T17:03:35.5045800Z</dcterms:modified>
</coreProperties>
</file>