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F89DC" w14:textId="77777777" w:rsidR="008515E1" w:rsidRDefault="008515E1">
      <w:pPr>
        <w:spacing w:after="1900"/>
      </w:pPr>
    </w:p>
    <w:p w14:paraId="4E8F89DD" w14:textId="77777777" w:rsidR="008515E1" w:rsidRDefault="005E5EA8">
      <w:pPr>
        <w:spacing w:after="0"/>
        <w:jc w:val="center"/>
      </w:pPr>
      <w:r>
        <w:rPr>
          <w:color w:val="595959"/>
          <w:sz w:val="24"/>
          <w:szCs w:val="24"/>
        </w:rPr>
        <w:t>H.J. Baker &amp; Bro., LLC</w:t>
      </w:r>
    </w:p>
    <w:p w14:paraId="4E8F89DE" w14:textId="77777777" w:rsidR="008515E1" w:rsidRDefault="005E5EA8">
      <w:pPr>
        <w:spacing w:before="320" w:after="60"/>
        <w:jc w:val="center"/>
      </w:pPr>
      <w:r>
        <w:rPr>
          <w:rFonts w:ascii="Calibri Light" w:eastAsia="Calibri Light" w:hAnsi="Calibri Light" w:cs="Calibri Light"/>
          <w:b/>
          <w:bCs/>
          <w:color w:val="1F3864"/>
          <w:sz w:val="60"/>
          <w:szCs w:val="60"/>
        </w:rPr>
        <w:t>AP Invoice Processing Platform</w:t>
      </w:r>
    </w:p>
    <w:p w14:paraId="4E8F89DF" w14:textId="77777777" w:rsidR="008515E1" w:rsidRDefault="005E5EA8">
      <w:pPr>
        <w:spacing w:after="0"/>
        <w:jc w:val="center"/>
      </w:pPr>
      <w:r>
        <w:rPr>
          <w:rFonts w:ascii="Calibri Light" w:eastAsia="Calibri Light" w:hAnsi="Calibri Light" w:cs="Calibri Light"/>
          <w:color w:val="2F5496"/>
          <w:sz w:val="32"/>
          <w:szCs w:val="32"/>
        </w:rPr>
        <w:t>Statement of Work</w:t>
      </w:r>
    </w:p>
    <w:p w14:paraId="4E8F89E0" w14:textId="77777777" w:rsidR="008515E1" w:rsidRDefault="005E5EA8">
      <w:pPr>
        <w:pBdr>
          <w:bottom w:val="single" w:sz="6" w:space="8" w:color="BFBFBF"/>
        </w:pBdr>
        <w:spacing w:before="140" w:after="0"/>
        <w:jc w:val="center"/>
      </w:pPr>
      <w:r>
        <w:t xml:space="preserve"> </w:t>
      </w:r>
    </w:p>
    <w:p w14:paraId="4E8F89E1" w14:textId="77777777" w:rsidR="008515E1" w:rsidRDefault="005E5EA8">
      <w:pPr>
        <w:spacing w:before="200" w:after="0"/>
        <w:jc w:val="center"/>
      </w:pPr>
      <w:r>
        <w:rPr>
          <w:i/>
          <w:iCs/>
          <w:color w:val="595959"/>
          <w:sz w:val="20"/>
          <w:szCs w:val="20"/>
        </w:rPr>
        <w:t>Scope, deliverables, delivery approach, responsibilities, commercials and acceptance for the implementation. Product functionality is defined in the companion PRD.</w:t>
      </w:r>
    </w:p>
    <w:p w14:paraId="4E8F89E2" w14:textId="77777777" w:rsidR="008515E1" w:rsidRDefault="008515E1">
      <w:pPr>
        <w:spacing w:after="2900"/>
      </w:pPr>
    </w:p>
    <w:p w14:paraId="4E8F89E3" w14:textId="77777777" w:rsidR="008515E1" w:rsidRDefault="005E5EA8">
      <w:pPr>
        <w:spacing w:after="0"/>
        <w:jc w:val="center"/>
      </w:pPr>
      <w:r>
        <w:rPr>
          <w:color w:val="595959"/>
        </w:rPr>
        <w:t>1 August 2026</w:t>
      </w:r>
    </w:p>
    <w:p w14:paraId="4E8F89E4" w14:textId="77777777" w:rsidR="008515E1" w:rsidRDefault="005E5EA8">
      <w:pPr>
        <w:spacing w:before="40"/>
        <w:jc w:val="center"/>
      </w:pPr>
      <w:r>
        <w:rPr>
          <w:color w:val="595959"/>
        </w:rPr>
        <w:t>Prepared by Alferix</w:t>
      </w:r>
    </w:p>
    <w:p w14:paraId="4E8F89E5" w14:textId="77777777" w:rsidR="008515E1" w:rsidRDefault="005E5EA8">
      <w:r>
        <w:br w:type="page"/>
      </w:r>
    </w:p>
    <w:p w14:paraId="4E8F89E6" w14:textId="77777777" w:rsidR="008515E1" w:rsidRDefault="005E5EA8">
      <w:pPr>
        <w:keepNext/>
        <w:pBdr>
          <w:bottom w:val="single" w:sz="8" w:space="6" w:color="4472C4"/>
        </w:pBdr>
        <w:spacing w:before="60"/>
      </w:pPr>
      <w:r>
        <w:rPr>
          <w:rFonts w:ascii="Calibri Light" w:eastAsia="Calibri Light" w:hAnsi="Calibri Light" w:cs="Calibri Light"/>
          <w:b/>
          <w:bCs/>
          <w:color w:val="1F3864"/>
          <w:sz w:val="30"/>
          <w:szCs w:val="30"/>
        </w:rPr>
        <w:t>Document control</w:t>
      </w:r>
    </w:p>
    <w:p w14:paraId="4E8F89E7" w14:textId="77777777" w:rsidR="008515E1" w:rsidRDefault="005E5EA8">
      <w:pPr>
        <w:keepNext/>
        <w:spacing w:before="200" w:after="70"/>
      </w:pPr>
      <w:r>
        <w:rPr>
          <w:rFonts w:ascii="Calibri Light" w:eastAsia="Calibri Light" w:hAnsi="Calibri Light" w:cs="Calibri Light"/>
          <w:b/>
          <w:bCs/>
          <w:color w:val="2F5496"/>
        </w:rPr>
        <w:t>Document information</w:t>
      </w:r>
    </w:p>
    <w:tbl>
      <w:tblPr>
        <w:tblW w:w="9360" w:type="dxa"/>
        <w:tblBorders>
          <w:top w:val="single" w:sz="4" w:space="0" w:color="BFBFBF"/>
          <w:left w:val="none" w:sz="0" w:space="0" w:color="FFFFFF"/>
          <w:bottom w:val="single" w:sz="4" w:space="0" w:color="BFBFBF"/>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000"/>
        <w:gridCol w:w="6360"/>
      </w:tblGrid>
      <w:tr w:rsidR="008515E1" w14:paraId="4E8F89EA"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E8" w14:textId="77777777" w:rsidR="008515E1" w:rsidRDefault="005E5EA8">
            <w:pPr>
              <w:spacing w:after="0"/>
            </w:pPr>
            <w:r>
              <w:rPr>
                <w:b/>
                <w:bCs/>
                <w:color w:val="1F3864"/>
                <w:sz w:val="19"/>
                <w:szCs w:val="19"/>
              </w:rPr>
              <w:t>Document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E9" w14:textId="77777777" w:rsidR="008515E1" w:rsidRDefault="005E5EA8">
            <w:pPr>
              <w:spacing w:after="0"/>
            </w:pPr>
            <w:r>
              <w:rPr>
                <w:sz w:val="19"/>
                <w:szCs w:val="19"/>
              </w:rPr>
              <w:t>Statement of Work</w:t>
            </w:r>
          </w:p>
        </w:tc>
      </w:tr>
      <w:tr w:rsidR="008515E1" w14:paraId="4E8F89ED"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EB" w14:textId="77777777" w:rsidR="008515E1" w:rsidRDefault="005E5EA8">
            <w:pPr>
              <w:spacing w:after="0"/>
            </w:pPr>
            <w:r>
              <w:rPr>
                <w:b/>
                <w:bCs/>
                <w:color w:val="1F3864"/>
                <w:sz w:val="19"/>
                <w:szCs w:val="19"/>
              </w:rPr>
              <w:t>Project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EC" w14:textId="77777777" w:rsidR="008515E1" w:rsidRDefault="005E5EA8">
            <w:pPr>
              <w:spacing w:after="0"/>
            </w:pPr>
            <w:r>
              <w:rPr>
                <w:sz w:val="19"/>
                <w:szCs w:val="19"/>
              </w:rPr>
              <w:t>AP Invoice Processing Platform</w:t>
            </w:r>
          </w:p>
        </w:tc>
      </w:tr>
      <w:tr w:rsidR="008515E1" w14:paraId="4E8F89F0"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EE" w14:textId="77777777" w:rsidR="008515E1" w:rsidRDefault="005E5EA8">
            <w:pPr>
              <w:spacing w:after="0"/>
            </w:pPr>
            <w:r>
              <w:rPr>
                <w:b/>
                <w:bCs/>
                <w:color w:val="1F3864"/>
                <w:sz w:val="19"/>
                <w:szCs w:val="19"/>
              </w:rPr>
              <w:t>Version</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EF" w14:textId="77777777" w:rsidR="008515E1" w:rsidRDefault="005E5EA8">
            <w:pPr>
              <w:spacing w:after="0"/>
            </w:pPr>
            <w:r>
              <w:rPr>
                <w:sz w:val="19"/>
                <w:szCs w:val="19"/>
              </w:rPr>
              <w:t>1.1</w:t>
            </w:r>
          </w:p>
        </w:tc>
      </w:tr>
      <w:tr w:rsidR="008515E1" w14:paraId="4E8F89F3"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F1" w14:textId="77777777" w:rsidR="008515E1" w:rsidRDefault="005E5EA8">
            <w:pPr>
              <w:spacing w:after="0"/>
            </w:pPr>
            <w:r>
              <w:rPr>
                <w:b/>
                <w:bCs/>
                <w:color w:val="1F3864"/>
                <w:sz w:val="19"/>
                <w:szCs w:val="19"/>
              </w:rPr>
              <w:t>Date</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F2" w14:textId="77777777" w:rsidR="008515E1" w:rsidRDefault="005E5EA8">
            <w:pPr>
              <w:spacing w:after="0"/>
            </w:pPr>
            <w:r>
              <w:rPr>
                <w:sz w:val="19"/>
                <w:szCs w:val="19"/>
              </w:rPr>
              <w:t>1 August 2026</w:t>
            </w:r>
          </w:p>
        </w:tc>
      </w:tr>
      <w:tr w:rsidR="008515E1" w14:paraId="4E8F89F6"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F4" w14:textId="77777777" w:rsidR="008515E1" w:rsidRDefault="005E5EA8">
            <w:pPr>
              <w:spacing w:after="0"/>
            </w:pPr>
            <w:r>
              <w:rPr>
                <w:b/>
                <w:bCs/>
                <w:color w:val="1F3864"/>
                <w:sz w:val="19"/>
                <w:szCs w:val="19"/>
              </w:rPr>
              <w:t>Prepared by</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F5" w14:textId="77777777" w:rsidR="008515E1" w:rsidRDefault="005E5EA8">
            <w:pPr>
              <w:spacing w:after="0"/>
            </w:pPr>
            <w:r>
              <w:rPr>
                <w:sz w:val="19"/>
                <w:szCs w:val="19"/>
              </w:rPr>
              <w:t>Alferix</w:t>
            </w:r>
          </w:p>
        </w:tc>
      </w:tr>
      <w:tr w:rsidR="008515E1" w14:paraId="4E8F89F9"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F7" w14:textId="77777777" w:rsidR="008515E1" w:rsidRDefault="005E5EA8">
            <w:pPr>
              <w:spacing w:after="0"/>
            </w:pPr>
            <w:r>
              <w:rPr>
                <w:b/>
                <w:bCs/>
                <w:color w:val="1F3864"/>
                <w:sz w:val="19"/>
                <w:szCs w:val="19"/>
              </w:rPr>
              <w:t>Client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F8" w14:textId="77777777" w:rsidR="008515E1" w:rsidRDefault="005E5EA8">
            <w:pPr>
              <w:spacing w:after="0"/>
            </w:pPr>
            <w:r>
              <w:rPr>
                <w:sz w:val="19"/>
                <w:szCs w:val="19"/>
              </w:rPr>
              <w:t>H.J. Baker &amp; Bro., LLC</w:t>
            </w:r>
          </w:p>
        </w:tc>
      </w:tr>
      <w:tr w:rsidR="008515E1" w14:paraId="4E8F89FC"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FA" w14:textId="77777777" w:rsidR="008515E1" w:rsidRDefault="005E5EA8">
            <w:pPr>
              <w:spacing w:after="0"/>
            </w:pPr>
            <w:r>
              <w:rPr>
                <w:b/>
                <w:bCs/>
                <w:color w:val="1F3864"/>
                <w:sz w:val="19"/>
                <w:szCs w:val="19"/>
              </w:rPr>
              <w:t>Companion document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FB" w14:textId="77777777" w:rsidR="008515E1" w:rsidRDefault="005E5EA8">
            <w:pPr>
              <w:spacing w:after="0"/>
            </w:pPr>
            <w:r>
              <w:rPr>
                <w:sz w:val="19"/>
                <w:szCs w:val="19"/>
              </w:rPr>
              <w:t>Product Requirements Document v1.1</w:t>
            </w:r>
          </w:p>
        </w:tc>
      </w:tr>
      <w:tr w:rsidR="008515E1" w14:paraId="4E8F89FF"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9FD" w14:textId="77777777" w:rsidR="008515E1" w:rsidRDefault="005E5EA8">
            <w:pPr>
              <w:spacing w:after="0"/>
            </w:pPr>
            <w:r>
              <w:rPr>
                <w:b/>
                <w:bCs/>
                <w:color w:val="1F3864"/>
                <w:sz w:val="19"/>
                <w:szCs w:val="19"/>
              </w:rPr>
              <w:t>Status</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4E8F89FE" w14:textId="77777777" w:rsidR="008515E1" w:rsidRDefault="005E5EA8">
            <w:pPr>
              <w:spacing w:after="0"/>
            </w:pPr>
            <w:r>
              <w:rPr>
                <w:sz w:val="19"/>
                <w:szCs w:val="19"/>
              </w:rPr>
              <w:t>For client review</w:t>
            </w:r>
          </w:p>
        </w:tc>
      </w:tr>
    </w:tbl>
    <w:p w14:paraId="4E8F8A00" w14:textId="77777777" w:rsidR="008515E1" w:rsidRDefault="008515E1"/>
    <w:p w14:paraId="4E8F8A01" w14:textId="77777777" w:rsidR="008515E1" w:rsidRDefault="005E5EA8">
      <w:pPr>
        <w:keepNext/>
        <w:spacing w:before="200" w:after="70"/>
      </w:pPr>
      <w:r>
        <w:rPr>
          <w:rFonts w:ascii="Calibri Light" w:eastAsia="Calibri Light" w:hAnsi="Calibri Light" w:cs="Calibri Light"/>
          <w:b/>
          <w:bCs/>
          <w:color w:val="2F5496"/>
        </w:rPr>
        <w:t>Revision history</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100"/>
        <w:gridCol w:w="2753"/>
        <w:gridCol w:w="2753"/>
        <w:gridCol w:w="2754"/>
      </w:tblGrid>
      <w:tr w:rsidR="008515E1" w14:paraId="4E8F8A06"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02" w14:textId="77777777" w:rsidR="008515E1" w:rsidRDefault="005E5EA8">
            <w:pPr>
              <w:spacing w:after="0" w:line="252" w:lineRule="auto"/>
            </w:pPr>
            <w:r>
              <w:rPr>
                <w:color w:val="FFFFFF"/>
                <w:sz w:val="19"/>
                <w:szCs w:val="19"/>
              </w:rPr>
              <w:t>Version</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03" w14:textId="77777777" w:rsidR="008515E1" w:rsidRDefault="005E5EA8">
            <w:pPr>
              <w:spacing w:after="0" w:line="252" w:lineRule="auto"/>
            </w:pPr>
            <w:r>
              <w:rPr>
                <w:color w:val="FFFFFF"/>
                <w:sz w:val="19"/>
                <w:szCs w:val="19"/>
              </w:rPr>
              <w:t>Date</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04" w14:textId="77777777" w:rsidR="008515E1" w:rsidRDefault="005E5EA8">
            <w:pPr>
              <w:spacing w:after="0" w:line="252" w:lineRule="auto"/>
            </w:pPr>
            <w:r>
              <w:rPr>
                <w:color w:val="FFFFFF"/>
                <w:sz w:val="19"/>
                <w:szCs w:val="19"/>
              </w:rPr>
              <w:t>Author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05" w14:textId="77777777" w:rsidR="008515E1" w:rsidRDefault="005E5EA8">
            <w:pPr>
              <w:spacing w:after="0" w:line="252" w:lineRule="auto"/>
            </w:pPr>
            <w:r>
              <w:rPr>
                <w:color w:val="FFFFFF"/>
                <w:sz w:val="19"/>
                <w:szCs w:val="19"/>
              </w:rPr>
              <w:t>Summary of change</w:t>
            </w:r>
          </w:p>
        </w:tc>
      </w:tr>
      <w:tr w:rsidR="008515E1" w14:paraId="4E8F8A0B"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07" w14:textId="77777777" w:rsidR="008515E1" w:rsidRDefault="005E5EA8">
            <w:pPr>
              <w:spacing w:after="0" w:line="252" w:lineRule="auto"/>
            </w:pPr>
            <w:r>
              <w:rPr>
                <w:sz w:val="19"/>
                <w:szCs w:val="19"/>
              </w:rPr>
              <w:t>1.0</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08" w14:textId="77777777" w:rsidR="008515E1" w:rsidRDefault="005E5EA8">
            <w:pPr>
              <w:spacing w:after="0" w:line="252" w:lineRule="auto"/>
            </w:pPr>
            <w:r>
              <w:rPr>
                <w:sz w:val="19"/>
                <w:szCs w:val="19"/>
              </w:rPr>
              <w:t>31 Jul 2026</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09" w14:textId="77777777" w:rsidR="008515E1" w:rsidRDefault="005E5EA8">
            <w:pPr>
              <w:spacing w:after="0" w:line="252" w:lineRule="auto"/>
            </w:pPr>
            <w:r>
              <w:rPr>
                <w:sz w:val="19"/>
                <w:szCs w:val="19"/>
              </w:rPr>
              <w:t>Alferix</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0A" w14:textId="77777777" w:rsidR="008515E1" w:rsidRDefault="005E5EA8">
            <w:pPr>
              <w:spacing w:after="0" w:line="252" w:lineRule="auto"/>
            </w:pPr>
            <w:r>
              <w:rPr>
                <w:sz w:val="19"/>
                <w:szCs w:val="19"/>
              </w:rPr>
              <w:t>First issue</w:t>
            </w:r>
          </w:p>
        </w:tc>
      </w:tr>
      <w:tr w:rsidR="008515E1" w14:paraId="4E8F8A1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0C" w14:textId="77777777" w:rsidR="008515E1" w:rsidRDefault="005E5EA8">
            <w:pPr>
              <w:spacing w:after="0" w:line="252" w:lineRule="auto"/>
            </w:pPr>
            <w:r>
              <w:rPr>
                <w:sz w:val="19"/>
                <w:szCs w:val="19"/>
              </w:rPr>
              <w:t>1.1</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0D" w14:textId="77777777" w:rsidR="008515E1" w:rsidRDefault="005E5EA8">
            <w:pPr>
              <w:spacing w:after="0" w:line="252" w:lineRule="auto"/>
            </w:pPr>
            <w:r>
              <w:rPr>
                <w:sz w:val="19"/>
                <w:szCs w:val="19"/>
              </w:rPr>
              <w:t>1 Aug 2026</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0E" w14:textId="77777777" w:rsidR="008515E1" w:rsidRDefault="005E5EA8">
            <w:pPr>
              <w:spacing w:after="0" w:line="252" w:lineRule="auto"/>
            </w:pPr>
            <w:r>
              <w:rPr>
                <w:sz w:val="19"/>
                <w:szCs w:val="19"/>
              </w:rPr>
              <w:t>Alferix</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0F" w14:textId="77777777" w:rsidR="008515E1" w:rsidRDefault="005E5EA8">
            <w:pPr>
              <w:spacing w:after="0" w:line="252" w:lineRule="auto"/>
            </w:pPr>
            <w:r>
              <w:rPr>
                <w:sz w:val="19"/>
                <w:szCs w:val="19"/>
              </w:rPr>
              <w:t>Restructured to a standard delivery-focused SOW; product functionality now referenced from the PRD rather than repeated</w:t>
            </w:r>
          </w:p>
        </w:tc>
      </w:tr>
    </w:tbl>
    <w:p w14:paraId="4E8F8A11" w14:textId="77777777" w:rsidR="008515E1" w:rsidRDefault="008515E1">
      <w:pPr>
        <w:spacing w:after="140"/>
      </w:pPr>
    </w:p>
    <w:p w14:paraId="4E8F8A12" w14:textId="77777777" w:rsidR="008515E1" w:rsidRDefault="005E5EA8">
      <w:r>
        <w:br w:type="page"/>
      </w:r>
    </w:p>
    <w:p w14:paraId="4E8F8A13" w14:textId="77777777" w:rsidR="008515E1" w:rsidRDefault="005E5EA8">
      <w:pPr>
        <w:keepNext/>
        <w:pBdr>
          <w:bottom w:val="single" w:sz="8" w:space="6" w:color="4472C4"/>
        </w:pBdr>
        <w:spacing w:before="60"/>
      </w:pPr>
      <w:r>
        <w:rPr>
          <w:rFonts w:ascii="Calibri Light" w:eastAsia="Calibri Light" w:hAnsi="Calibri Light" w:cs="Calibri Light"/>
          <w:b/>
          <w:bCs/>
          <w:color w:val="1F3864"/>
          <w:sz w:val="30"/>
          <w:szCs w:val="30"/>
        </w:rPr>
        <w:t>Table of contents</w:t>
      </w:r>
    </w:p>
    <w:sdt>
      <w:sdtPr>
        <w:alias w:val="Contents"/>
        <w:id w:val="769280302"/>
      </w:sdtPr>
      <w:sdtEndPr/>
      <w:sdtContent>
        <w:p w14:paraId="580559CC" w14:textId="4220D2A2" w:rsidR="007962C4" w:rsidRDefault="005E5EA8">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686093" w:history="1">
            <w:r w:rsidR="007962C4" w:rsidRPr="00BD5066">
              <w:rPr>
                <w:rStyle w:val="Hyperlink"/>
                <w:noProof/>
              </w:rPr>
              <w:t>1</w:t>
            </w:r>
            <w:r w:rsidR="007962C4">
              <w:rPr>
                <w:rFonts w:asciiTheme="minorHAnsi" w:eastAsiaTheme="minorEastAsia" w:hAnsiTheme="minorHAnsi" w:cstheme="minorBidi"/>
                <w:noProof/>
                <w:color w:val="auto"/>
                <w:kern w:val="2"/>
                <w:sz w:val="24"/>
                <w:szCs w:val="24"/>
                <w14:ligatures w14:val="standardContextual"/>
              </w:rPr>
              <w:tab/>
            </w:r>
            <w:r w:rsidR="007962C4" w:rsidRPr="00BD5066">
              <w:rPr>
                <w:rStyle w:val="Hyperlink"/>
                <w:noProof/>
              </w:rPr>
              <w:t>Executive summary</w:t>
            </w:r>
            <w:r w:rsidR="007962C4">
              <w:rPr>
                <w:noProof/>
              </w:rPr>
              <w:tab/>
            </w:r>
            <w:r w:rsidR="007962C4">
              <w:rPr>
                <w:noProof/>
              </w:rPr>
              <w:fldChar w:fldCharType="begin"/>
            </w:r>
            <w:r w:rsidR="007962C4">
              <w:rPr>
                <w:noProof/>
              </w:rPr>
              <w:instrText xml:space="preserve"> PAGEREF _Toc236686093 \h </w:instrText>
            </w:r>
            <w:r w:rsidR="007962C4">
              <w:rPr>
                <w:noProof/>
              </w:rPr>
            </w:r>
            <w:r w:rsidR="007962C4">
              <w:rPr>
                <w:noProof/>
              </w:rPr>
              <w:fldChar w:fldCharType="separate"/>
            </w:r>
            <w:r w:rsidR="007962C4">
              <w:rPr>
                <w:noProof/>
              </w:rPr>
              <w:t>4</w:t>
            </w:r>
            <w:r w:rsidR="007962C4">
              <w:rPr>
                <w:noProof/>
              </w:rPr>
              <w:fldChar w:fldCharType="end"/>
            </w:r>
          </w:hyperlink>
        </w:p>
        <w:p w14:paraId="6052DA1F" w14:textId="5140E24E"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094" w:history="1">
            <w:r w:rsidRPr="00BD5066">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Project objectives</w:t>
            </w:r>
            <w:r>
              <w:rPr>
                <w:noProof/>
              </w:rPr>
              <w:tab/>
            </w:r>
            <w:r>
              <w:rPr>
                <w:noProof/>
              </w:rPr>
              <w:fldChar w:fldCharType="begin"/>
            </w:r>
            <w:r>
              <w:rPr>
                <w:noProof/>
              </w:rPr>
              <w:instrText xml:space="preserve"> PAGEREF _Toc236686094 \h </w:instrText>
            </w:r>
            <w:r>
              <w:rPr>
                <w:noProof/>
              </w:rPr>
            </w:r>
            <w:r>
              <w:rPr>
                <w:noProof/>
              </w:rPr>
              <w:fldChar w:fldCharType="separate"/>
            </w:r>
            <w:r>
              <w:rPr>
                <w:noProof/>
              </w:rPr>
              <w:t>4</w:t>
            </w:r>
            <w:r>
              <w:rPr>
                <w:noProof/>
              </w:rPr>
              <w:fldChar w:fldCharType="end"/>
            </w:r>
          </w:hyperlink>
        </w:p>
        <w:p w14:paraId="6586D07E" w14:textId="6A2AFC8C"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095" w:history="1">
            <w:r w:rsidRPr="00BD5066">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Scope of work</w:t>
            </w:r>
            <w:r>
              <w:rPr>
                <w:noProof/>
              </w:rPr>
              <w:tab/>
            </w:r>
            <w:r>
              <w:rPr>
                <w:noProof/>
              </w:rPr>
              <w:fldChar w:fldCharType="begin"/>
            </w:r>
            <w:r>
              <w:rPr>
                <w:noProof/>
              </w:rPr>
              <w:instrText xml:space="preserve"> PAGEREF _Toc236686095 \h </w:instrText>
            </w:r>
            <w:r>
              <w:rPr>
                <w:noProof/>
              </w:rPr>
            </w:r>
            <w:r>
              <w:rPr>
                <w:noProof/>
              </w:rPr>
              <w:fldChar w:fldCharType="separate"/>
            </w:r>
            <w:r>
              <w:rPr>
                <w:noProof/>
              </w:rPr>
              <w:t>4</w:t>
            </w:r>
            <w:r>
              <w:rPr>
                <w:noProof/>
              </w:rPr>
              <w:fldChar w:fldCharType="end"/>
            </w:r>
          </w:hyperlink>
        </w:p>
        <w:p w14:paraId="7FF96DED" w14:textId="1BC8F5C2"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096" w:history="1">
            <w:r w:rsidRPr="00BD5066">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Included</w:t>
            </w:r>
            <w:r>
              <w:rPr>
                <w:noProof/>
              </w:rPr>
              <w:tab/>
            </w:r>
            <w:r>
              <w:rPr>
                <w:noProof/>
              </w:rPr>
              <w:fldChar w:fldCharType="begin"/>
            </w:r>
            <w:r>
              <w:rPr>
                <w:noProof/>
              </w:rPr>
              <w:instrText xml:space="preserve"> PAGEREF _Toc236686096 \h </w:instrText>
            </w:r>
            <w:r>
              <w:rPr>
                <w:noProof/>
              </w:rPr>
            </w:r>
            <w:r>
              <w:rPr>
                <w:noProof/>
              </w:rPr>
              <w:fldChar w:fldCharType="separate"/>
            </w:r>
            <w:r>
              <w:rPr>
                <w:noProof/>
              </w:rPr>
              <w:t>4</w:t>
            </w:r>
            <w:r>
              <w:rPr>
                <w:noProof/>
              </w:rPr>
              <w:fldChar w:fldCharType="end"/>
            </w:r>
          </w:hyperlink>
        </w:p>
        <w:p w14:paraId="1EFB1C7A" w14:textId="253CB0B4"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097" w:history="1">
            <w:r w:rsidRPr="00BD5066">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Excluded</w:t>
            </w:r>
            <w:r>
              <w:rPr>
                <w:noProof/>
              </w:rPr>
              <w:tab/>
            </w:r>
            <w:r>
              <w:rPr>
                <w:noProof/>
              </w:rPr>
              <w:fldChar w:fldCharType="begin"/>
            </w:r>
            <w:r>
              <w:rPr>
                <w:noProof/>
              </w:rPr>
              <w:instrText xml:space="preserve"> PAGEREF _Toc236686097 \h </w:instrText>
            </w:r>
            <w:r>
              <w:rPr>
                <w:noProof/>
              </w:rPr>
            </w:r>
            <w:r>
              <w:rPr>
                <w:noProof/>
              </w:rPr>
              <w:fldChar w:fldCharType="separate"/>
            </w:r>
            <w:r>
              <w:rPr>
                <w:noProof/>
              </w:rPr>
              <w:t>5</w:t>
            </w:r>
            <w:r>
              <w:rPr>
                <w:noProof/>
              </w:rPr>
              <w:fldChar w:fldCharType="end"/>
            </w:r>
          </w:hyperlink>
        </w:p>
        <w:p w14:paraId="22804612" w14:textId="387ECDC2"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098" w:history="1">
            <w:r w:rsidRPr="00BD5066">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Deliverables</w:t>
            </w:r>
            <w:r>
              <w:rPr>
                <w:noProof/>
              </w:rPr>
              <w:tab/>
            </w:r>
            <w:r>
              <w:rPr>
                <w:noProof/>
              </w:rPr>
              <w:fldChar w:fldCharType="begin"/>
            </w:r>
            <w:r>
              <w:rPr>
                <w:noProof/>
              </w:rPr>
              <w:instrText xml:space="preserve"> PAGEREF _Toc236686098 \h </w:instrText>
            </w:r>
            <w:r>
              <w:rPr>
                <w:noProof/>
              </w:rPr>
            </w:r>
            <w:r>
              <w:rPr>
                <w:noProof/>
              </w:rPr>
              <w:fldChar w:fldCharType="separate"/>
            </w:r>
            <w:r>
              <w:rPr>
                <w:noProof/>
              </w:rPr>
              <w:t>5</w:t>
            </w:r>
            <w:r>
              <w:rPr>
                <w:noProof/>
              </w:rPr>
              <w:fldChar w:fldCharType="end"/>
            </w:r>
          </w:hyperlink>
        </w:p>
        <w:p w14:paraId="2E0CDA89" w14:textId="1DBC8C2E"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099" w:history="1">
            <w:r w:rsidRPr="00BD5066">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Product scope</w:t>
            </w:r>
            <w:r>
              <w:rPr>
                <w:noProof/>
              </w:rPr>
              <w:tab/>
            </w:r>
            <w:r>
              <w:rPr>
                <w:noProof/>
              </w:rPr>
              <w:fldChar w:fldCharType="begin"/>
            </w:r>
            <w:r>
              <w:rPr>
                <w:noProof/>
              </w:rPr>
              <w:instrText xml:space="preserve"> PAGEREF _Toc236686099 \h </w:instrText>
            </w:r>
            <w:r>
              <w:rPr>
                <w:noProof/>
              </w:rPr>
            </w:r>
            <w:r>
              <w:rPr>
                <w:noProof/>
              </w:rPr>
              <w:fldChar w:fldCharType="separate"/>
            </w:r>
            <w:r>
              <w:rPr>
                <w:noProof/>
              </w:rPr>
              <w:t>6</w:t>
            </w:r>
            <w:r>
              <w:rPr>
                <w:noProof/>
              </w:rPr>
              <w:fldChar w:fldCharType="end"/>
            </w:r>
          </w:hyperlink>
        </w:p>
        <w:p w14:paraId="3E2883E0" w14:textId="5A61A486"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0" w:history="1">
            <w:r w:rsidRPr="00BD5066">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Project phases</w:t>
            </w:r>
            <w:r>
              <w:rPr>
                <w:noProof/>
              </w:rPr>
              <w:tab/>
            </w:r>
            <w:r>
              <w:rPr>
                <w:noProof/>
              </w:rPr>
              <w:fldChar w:fldCharType="begin"/>
            </w:r>
            <w:r>
              <w:rPr>
                <w:noProof/>
              </w:rPr>
              <w:instrText xml:space="preserve"> PAGEREF _Toc236686100 \h </w:instrText>
            </w:r>
            <w:r>
              <w:rPr>
                <w:noProof/>
              </w:rPr>
            </w:r>
            <w:r>
              <w:rPr>
                <w:noProof/>
              </w:rPr>
              <w:fldChar w:fldCharType="separate"/>
            </w:r>
            <w:r>
              <w:rPr>
                <w:noProof/>
              </w:rPr>
              <w:t>6</w:t>
            </w:r>
            <w:r>
              <w:rPr>
                <w:noProof/>
              </w:rPr>
              <w:fldChar w:fldCharType="end"/>
            </w:r>
          </w:hyperlink>
        </w:p>
        <w:p w14:paraId="3357F481" w14:textId="413D4498"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1" w:history="1">
            <w:r w:rsidRPr="00BD5066">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Timeline</w:t>
            </w:r>
            <w:r>
              <w:rPr>
                <w:noProof/>
              </w:rPr>
              <w:tab/>
            </w:r>
            <w:r>
              <w:rPr>
                <w:noProof/>
              </w:rPr>
              <w:fldChar w:fldCharType="begin"/>
            </w:r>
            <w:r>
              <w:rPr>
                <w:noProof/>
              </w:rPr>
              <w:instrText xml:space="preserve"> PAGEREF _Toc236686101 \h </w:instrText>
            </w:r>
            <w:r>
              <w:rPr>
                <w:noProof/>
              </w:rPr>
            </w:r>
            <w:r>
              <w:rPr>
                <w:noProof/>
              </w:rPr>
              <w:fldChar w:fldCharType="separate"/>
            </w:r>
            <w:r>
              <w:rPr>
                <w:noProof/>
              </w:rPr>
              <w:t>7</w:t>
            </w:r>
            <w:r>
              <w:rPr>
                <w:noProof/>
              </w:rPr>
              <w:fldChar w:fldCharType="end"/>
            </w:r>
          </w:hyperlink>
        </w:p>
        <w:p w14:paraId="504BC151" w14:textId="7009FF91"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2" w:history="1">
            <w:r w:rsidRPr="00BD5066">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Key milestones and gates</w:t>
            </w:r>
            <w:r>
              <w:rPr>
                <w:noProof/>
              </w:rPr>
              <w:tab/>
            </w:r>
            <w:r>
              <w:rPr>
                <w:noProof/>
              </w:rPr>
              <w:fldChar w:fldCharType="begin"/>
            </w:r>
            <w:r>
              <w:rPr>
                <w:noProof/>
              </w:rPr>
              <w:instrText xml:space="preserve"> PAGEREF _Toc236686102 \h </w:instrText>
            </w:r>
            <w:r>
              <w:rPr>
                <w:noProof/>
              </w:rPr>
            </w:r>
            <w:r>
              <w:rPr>
                <w:noProof/>
              </w:rPr>
              <w:fldChar w:fldCharType="separate"/>
            </w:r>
            <w:r>
              <w:rPr>
                <w:noProof/>
              </w:rPr>
              <w:t>7</w:t>
            </w:r>
            <w:r>
              <w:rPr>
                <w:noProof/>
              </w:rPr>
              <w:fldChar w:fldCharType="end"/>
            </w:r>
          </w:hyperlink>
        </w:p>
        <w:p w14:paraId="05443312" w14:textId="397007E2"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3" w:history="1">
            <w:r w:rsidRPr="00BD5066">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Roles and responsibilities</w:t>
            </w:r>
            <w:r>
              <w:rPr>
                <w:noProof/>
              </w:rPr>
              <w:tab/>
            </w:r>
            <w:r>
              <w:rPr>
                <w:noProof/>
              </w:rPr>
              <w:fldChar w:fldCharType="begin"/>
            </w:r>
            <w:r>
              <w:rPr>
                <w:noProof/>
              </w:rPr>
              <w:instrText xml:space="preserve"> PAGEREF _Toc236686103 \h </w:instrText>
            </w:r>
            <w:r>
              <w:rPr>
                <w:noProof/>
              </w:rPr>
            </w:r>
            <w:r>
              <w:rPr>
                <w:noProof/>
              </w:rPr>
              <w:fldChar w:fldCharType="separate"/>
            </w:r>
            <w:r>
              <w:rPr>
                <w:noProof/>
              </w:rPr>
              <w:t>8</w:t>
            </w:r>
            <w:r>
              <w:rPr>
                <w:noProof/>
              </w:rPr>
              <w:fldChar w:fldCharType="end"/>
            </w:r>
          </w:hyperlink>
        </w:p>
        <w:p w14:paraId="2467E992" w14:textId="6DC7F382"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4" w:history="1">
            <w:r w:rsidRPr="00BD5066">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Governance</w:t>
            </w:r>
            <w:r>
              <w:rPr>
                <w:noProof/>
              </w:rPr>
              <w:tab/>
            </w:r>
            <w:r>
              <w:rPr>
                <w:noProof/>
              </w:rPr>
              <w:fldChar w:fldCharType="begin"/>
            </w:r>
            <w:r>
              <w:rPr>
                <w:noProof/>
              </w:rPr>
              <w:instrText xml:space="preserve"> PAGEREF _Toc236686104 \h </w:instrText>
            </w:r>
            <w:r>
              <w:rPr>
                <w:noProof/>
              </w:rPr>
            </w:r>
            <w:r>
              <w:rPr>
                <w:noProof/>
              </w:rPr>
              <w:fldChar w:fldCharType="separate"/>
            </w:r>
            <w:r>
              <w:rPr>
                <w:noProof/>
              </w:rPr>
              <w:t>8</w:t>
            </w:r>
            <w:r>
              <w:rPr>
                <w:noProof/>
              </w:rPr>
              <w:fldChar w:fldCharType="end"/>
            </w:r>
          </w:hyperlink>
        </w:p>
        <w:p w14:paraId="41784A13" w14:textId="663A6027"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5" w:history="1">
            <w:r w:rsidRPr="00BD5066">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Assumptions</w:t>
            </w:r>
            <w:r>
              <w:rPr>
                <w:noProof/>
              </w:rPr>
              <w:tab/>
            </w:r>
            <w:r>
              <w:rPr>
                <w:noProof/>
              </w:rPr>
              <w:fldChar w:fldCharType="begin"/>
            </w:r>
            <w:r>
              <w:rPr>
                <w:noProof/>
              </w:rPr>
              <w:instrText xml:space="preserve"> PAGEREF _Toc236686105 \h </w:instrText>
            </w:r>
            <w:r>
              <w:rPr>
                <w:noProof/>
              </w:rPr>
            </w:r>
            <w:r>
              <w:rPr>
                <w:noProof/>
              </w:rPr>
              <w:fldChar w:fldCharType="separate"/>
            </w:r>
            <w:r>
              <w:rPr>
                <w:noProof/>
              </w:rPr>
              <w:t>9</w:t>
            </w:r>
            <w:r>
              <w:rPr>
                <w:noProof/>
              </w:rPr>
              <w:fldChar w:fldCharType="end"/>
            </w:r>
          </w:hyperlink>
        </w:p>
        <w:p w14:paraId="3EBE920B" w14:textId="340D477F"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6" w:history="1">
            <w:r w:rsidRPr="00BD5066">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Dependencies</w:t>
            </w:r>
            <w:r>
              <w:rPr>
                <w:noProof/>
              </w:rPr>
              <w:tab/>
            </w:r>
            <w:r>
              <w:rPr>
                <w:noProof/>
              </w:rPr>
              <w:fldChar w:fldCharType="begin"/>
            </w:r>
            <w:r>
              <w:rPr>
                <w:noProof/>
              </w:rPr>
              <w:instrText xml:space="preserve"> PAGEREF _Toc236686106 \h </w:instrText>
            </w:r>
            <w:r>
              <w:rPr>
                <w:noProof/>
              </w:rPr>
            </w:r>
            <w:r>
              <w:rPr>
                <w:noProof/>
              </w:rPr>
              <w:fldChar w:fldCharType="separate"/>
            </w:r>
            <w:r>
              <w:rPr>
                <w:noProof/>
              </w:rPr>
              <w:t>9</w:t>
            </w:r>
            <w:r>
              <w:rPr>
                <w:noProof/>
              </w:rPr>
              <w:fldChar w:fldCharType="end"/>
            </w:r>
          </w:hyperlink>
        </w:p>
        <w:p w14:paraId="2FF5935A" w14:textId="51A0D70F"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7" w:history="1">
            <w:r w:rsidRPr="00BD5066">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Acceptance criteria</w:t>
            </w:r>
            <w:r>
              <w:rPr>
                <w:noProof/>
              </w:rPr>
              <w:tab/>
            </w:r>
            <w:r>
              <w:rPr>
                <w:noProof/>
              </w:rPr>
              <w:fldChar w:fldCharType="begin"/>
            </w:r>
            <w:r>
              <w:rPr>
                <w:noProof/>
              </w:rPr>
              <w:instrText xml:space="preserve"> PAGEREF _Toc236686107 \h </w:instrText>
            </w:r>
            <w:r>
              <w:rPr>
                <w:noProof/>
              </w:rPr>
            </w:r>
            <w:r>
              <w:rPr>
                <w:noProof/>
              </w:rPr>
              <w:fldChar w:fldCharType="separate"/>
            </w:r>
            <w:r>
              <w:rPr>
                <w:noProof/>
              </w:rPr>
              <w:t>9</w:t>
            </w:r>
            <w:r>
              <w:rPr>
                <w:noProof/>
              </w:rPr>
              <w:fldChar w:fldCharType="end"/>
            </w:r>
          </w:hyperlink>
        </w:p>
        <w:p w14:paraId="7B22B7FD" w14:textId="6C424D12"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8" w:history="1">
            <w:r w:rsidRPr="00BD5066">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Support and warranty</w:t>
            </w:r>
            <w:r>
              <w:rPr>
                <w:noProof/>
              </w:rPr>
              <w:tab/>
            </w:r>
            <w:r>
              <w:rPr>
                <w:noProof/>
              </w:rPr>
              <w:fldChar w:fldCharType="begin"/>
            </w:r>
            <w:r>
              <w:rPr>
                <w:noProof/>
              </w:rPr>
              <w:instrText xml:space="preserve"> PAGEREF _Toc236686108 \h </w:instrText>
            </w:r>
            <w:r>
              <w:rPr>
                <w:noProof/>
              </w:rPr>
            </w:r>
            <w:r>
              <w:rPr>
                <w:noProof/>
              </w:rPr>
              <w:fldChar w:fldCharType="separate"/>
            </w:r>
            <w:r>
              <w:rPr>
                <w:noProof/>
              </w:rPr>
              <w:t>10</w:t>
            </w:r>
            <w:r>
              <w:rPr>
                <w:noProof/>
              </w:rPr>
              <w:fldChar w:fldCharType="end"/>
            </w:r>
          </w:hyperlink>
        </w:p>
        <w:p w14:paraId="7DF94C02" w14:textId="26D7D050"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09" w:history="1">
            <w:r w:rsidRPr="00BD5066">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Change management</w:t>
            </w:r>
            <w:r>
              <w:rPr>
                <w:noProof/>
              </w:rPr>
              <w:tab/>
            </w:r>
            <w:r>
              <w:rPr>
                <w:noProof/>
              </w:rPr>
              <w:fldChar w:fldCharType="begin"/>
            </w:r>
            <w:r>
              <w:rPr>
                <w:noProof/>
              </w:rPr>
              <w:instrText xml:space="preserve"> PAGEREF _Toc236686109 \h </w:instrText>
            </w:r>
            <w:r>
              <w:rPr>
                <w:noProof/>
              </w:rPr>
            </w:r>
            <w:r>
              <w:rPr>
                <w:noProof/>
              </w:rPr>
              <w:fldChar w:fldCharType="separate"/>
            </w:r>
            <w:r>
              <w:rPr>
                <w:noProof/>
              </w:rPr>
              <w:t>10</w:t>
            </w:r>
            <w:r>
              <w:rPr>
                <w:noProof/>
              </w:rPr>
              <w:fldChar w:fldCharType="end"/>
            </w:r>
          </w:hyperlink>
        </w:p>
        <w:p w14:paraId="5FE5E688" w14:textId="224713C8"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10" w:history="1">
            <w:r w:rsidRPr="00BD5066">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Commercials</w:t>
            </w:r>
            <w:r>
              <w:rPr>
                <w:noProof/>
              </w:rPr>
              <w:tab/>
            </w:r>
            <w:r>
              <w:rPr>
                <w:noProof/>
              </w:rPr>
              <w:fldChar w:fldCharType="begin"/>
            </w:r>
            <w:r>
              <w:rPr>
                <w:noProof/>
              </w:rPr>
              <w:instrText xml:space="preserve"> PAGEREF _Toc236686110 \h </w:instrText>
            </w:r>
            <w:r>
              <w:rPr>
                <w:noProof/>
              </w:rPr>
            </w:r>
            <w:r>
              <w:rPr>
                <w:noProof/>
              </w:rPr>
              <w:fldChar w:fldCharType="separate"/>
            </w:r>
            <w:r>
              <w:rPr>
                <w:noProof/>
              </w:rPr>
              <w:t>10</w:t>
            </w:r>
            <w:r>
              <w:rPr>
                <w:noProof/>
              </w:rPr>
              <w:fldChar w:fldCharType="end"/>
            </w:r>
          </w:hyperlink>
        </w:p>
        <w:p w14:paraId="11C9C859" w14:textId="5EEC7127"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11" w:history="1">
            <w:r w:rsidRPr="00BD5066">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Project cost breakdown</w:t>
            </w:r>
            <w:r>
              <w:rPr>
                <w:noProof/>
              </w:rPr>
              <w:tab/>
            </w:r>
            <w:r>
              <w:rPr>
                <w:noProof/>
              </w:rPr>
              <w:fldChar w:fldCharType="begin"/>
            </w:r>
            <w:r>
              <w:rPr>
                <w:noProof/>
              </w:rPr>
              <w:instrText xml:space="preserve"> PAGEREF _Toc236686111 \h </w:instrText>
            </w:r>
            <w:r>
              <w:rPr>
                <w:noProof/>
              </w:rPr>
            </w:r>
            <w:r>
              <w:rPr>
                <w:noProof/>
              </w:rPr>
              <w:fldChar w:fldCharType="separate"/>
            </w:r>
            <w:r>
              <w:rPr>
                <w:noProof/>
              </w:rPr>
              <w:t>11</w:t>
            </w:r>
            <w:r>
              <w:rPr>
                <w:noProof/>
              </w:rPr>
              <w:fldChar w:fldCharType="end"/>
            </w:r>
          </w:hyperlink>
        </w:p>
        <w:p w14:paraId="0517C91D" w14:textId="1DE25B10"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12" w:history="1">
            <w:r w:rsidRPr="00BD5066">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Azure infrastructure run cost</w:t>
            </w:r>
            <w:r>
              <w:rPr>
                <w:noProof/>
              </w:rPr>
              <w:tab/>
            </w:r>
            <w:r>
              <w:rPr>
                <w:noProof/>
              </w:rPr>
              <w:fldChar w:fldCharType="begin"/>
            </w:r>
            <w:r>
              <w:rPr>
                <w:noProof/>
              </w:rPr>
              <w:instrText xml:space="preserve"> PAGEREF _Toc236686112 \h </w:instrText>
            </w:r>
            <w:r>
              <w:rPr>
                <w:noProof/>
              </w:rPr>
            </w:r>
            <w:r>
              <w:rPr>
                <w:noProof/>
              </w:rPr>
              <w:fldChar w:fldCharType="separate"/>
            </w:r>
            <w:r>
              <w:rPr>
                <w:noProof/>
              </w:rPr>
              <w:t>11</w:t>
            </w:r>
            <w:r>
              <w:rPr>
                <w:noProof/>
              </w:rPr>
              <w:fldChar w:fldCharType="end"/>
            </w:r>
          </w:hyperlink>
        </w:p>
        <w:p w14:paraId="7C8B1BA6" w14:textId="2A5CE094"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13" w:history="1">
            <w:r w:rsidRPr="00BD5066">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Payment milestones</w:t>
            </w:r>
            <w:r>
              <w:rPr>
                <w:noProof/>
              </w:rPr>
              <w:tab/>
            </w:r>
            <w:r>
              <w:rPr>
                <w:noProof/>
              </w:rPr>
              <w:fldChar w:fldCharType="begin"/>
            </w:r>
            <w:r>
              <w:rPr>
                <w:noProof/>
              </w:rPr>
              <w:instrText xml:space="preserve"> PAGEREF _Toc236686113 \h </w:instrText>
            </w:r>
            <w:r>
              <w:rPr>
                <w:noProof/>
              </w:rPr>
            </w:r>
            <w:r>
              <w:rPr>
                <w:noProof/>
              </w:rPr>
              <w:fldChar w:fldCharType="separate"/>
            </w:r>
            <w:r>
              <w:rPr>
                <w:noProof/>
              </w:rPr>
              <w:t>12</w:t>
            </w:r>
            <w:r>
              <w:rPr>
                <w:noProof/>
              </w:rPr>
              <w:fldChar w:fldCharType="end"/>
            </w:r>
          </w:hyperlink>
        </w:p>
        <w:p w14:paraId="7FB09F65" w14:textId="193A1046" w:rsidR="007962C4" w:rsidRDefault="007962C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14" w:history="1">
            <w:r w:rsidRPr="00BD5066">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Invoicing schedule</w:t>
            </w:r>
            <w:r>
              <w:rPr>
                <w:noProof/>
              </w:rPr>
              <w:tab/>
            </w:r>
            <w:r>
              <w:rPr>
                <w:noProof/>
              </w:rPr>
              <w:fldChar w:fldCharType="begin"/>
            </w:r>
            <w:r>
              <w:rPr>
                <w:noProof/>
              </w:rPr>
              <w:instrText xml:space="preserve"> PAGEREF _Toc236686114 \h </w:instrText>
            </w:r>
            <w:r>
              <w:rPr>
                <w:noProof/>
              </w:rPr>
            </w:r>
            <w:r>
              <w:rPr>
                <w:noProof/>
              </w:rPr>
              <w:fldChar w:fldCharType="separate"/>
            </w:r>
            <w:r>
              <w:rPr>
                <w:noProof/>
              </w:rPr>
              <w:t>12</w:t>
            </w:r>
            <w:r>
              <w:rPr>
                <w:noProof/>
              </w:rPr>
              <w:fldChar w:fldCharType="end"/>
            </w:r>
          </w:hyperlink>
        </w:p>
        <w:p w14:paraId="35DFDBB4" w14:textId="03728FCE" w:rsidR="007962C4" w:rsidRDefault="007962C4">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6686115" w:history="1">
            <w:r w:rsidRPr="00BD5066">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BD5066">
              <w:rPr>
                <w:rStyle w:val="Hyperlink"/>
                <w:noProof/>
              </w:rPr>
              <w:t>Sign-off</w:t>
            </w:r>
            <w:r>
              <w:rPr>
                <w:noProof/>
              </w:rPr>
              <w:tab/>
            </w:r>
            <w:r>
              <w:rPr>
                <w:noProof/>
              </w:rPr>
              <w:fldChar w:fldCharType="begin"/>
            </w:r>
            <w:r>
              <w:rPr>
                <w:noProof/>
              </w:rPr>
              <w:instrText xml:space="preserve"> PAGEREF _Toc236686115 \h </w:instrText>
            </w:r>
            <w:r>
              <w:rPr>
                <w:noProof/>
              </w:rPr>
            </w:r>
            <w:r>
              <w:rPr>
                <w:noProof/>
              </w:rPr>
              <w:fldChar w:fldCharType="separate"/>
            </w:r>
            <w:r>
              <w:rPr>
                <w:noProof/>
              </w:rPr>
              <w:t>12</w:t>
            </w:r>
            <w:r>
              <w:rPr>
                <w:noProof/>
              </w:rPr>
              <w:fldChar w:fldCharType="end"/>
            </w:r>
          </w:hyperlink>
        </w:p>
        <w:p w14:paraId="4E8F8A15" w14:textId="67FC6586" w:rsidR="008515E1" w:rsidRDefault="005E5EA8">
          <w:r>
            <w:fldChar w:fldCharType="end"/>
          </w:r>
        </w:p>
      </w:sdtContent>
    </w:sdt>
    <w:p w14:paraId="4E8F8A16" w14:textId="77777777" w:rsidR="008515E1" w:rsidRDefault="005E5EA8">
      <w:r>
        <w:br w:type="page"/>
      </w:r>
    </w:p>
    <w:p w14:paraId="4E8F8A17" w14:textId="77777777" w:rsidR="008515E1" w:rsidRDefault="005E5EA8">
      <w:pPr>
        <w:pStyle w:val="Heading1"/>
        <w:keepNext/>
        <w:numPr>
          <w:ilvl w:val="0"/>
          <w:numId w:val="2"/>
        </w:numPr>
        <w:spacing w:before="340" w:after="130"/>
      </w:pPr>
      <w:bookmarkStart w:id="0" w:name="_Toc236686093"/>
      <w:r>
        <w:t>Executive summary</w:t>
      </w:r>
      <w:bookmarkEnd w:id="0"/>
    </w:p>
    <w:p w14:paraId="4E8F8A18" w14:textId="77777777" w:rsidR="008515E1" w:rsidRDefault="005E5EA8">
      <w:pPr>
        <w:pStyle w:val="Heading3"/>
        <w:keepNext/>
        <w:spacing w:before="190" w:after="60"/>
      </w:pPr>
      <w:r>
        <w:t>Purpose</w:t>
      </w:r>
    </w:p>
    <w:p w14:paraId="4E8F8A19" w14:textId="77777777" w:rsidR="008515E1" w:rsidRDefault="005E5EA8">
      <w:r>
        <w:t>This Statement of Work (SOW) defines the scope, deliverables, implementation approach, responsibilities, commercial assumptions and acceptance criteria for the implementation of the AP Invoice Processing Platform for H.J. Baker &amp; Bro., LLC.</w:t>
      </w:r>
    </w:p>
    <w:p w14:paraId="4E8F8A1A" w14:textId="77777777" w:rsidR="008515E1" w:rsidRDefault="005E5EA8">
      <w:r>
        <w:t xml:space="preserve">This SOW should be read together with the Product Requirements Document (PRD v1.1). Where a conflict exists, </w:t>
      </w:r>
      <w:r>
        <w:rPr>
          <w:b/>
          <w:bCs/>
        </w:rPr>
        <w:t>the PRD defines product functionality and this SOW defines project delivery.</w:t>
      </w:r>
    </w:p>
    <w:p w14:paraId="4E8F8A1B" w14:textId="77777777" w:rsidR="008515E1" w:rsidRDefault="005E5EA8">
      <w:pPr>
        <w:keepNext/>
        <w:spacing w:before="180" w:after="60"/>
      </w:pPr>
      <w:r>
        <w:rPr>
          <w:b/>
          <w:bCs/>
          <w:color w:val="2F5496"/>
          <w:sz w:val="18"/>
          <w:szCs w:val="18"/>
        </w:rPr>
        <w:t xml:space="preserve">Table 1. </w:t>
      </w:r>
      <w:r>
        <w:rPr>
          <w:i/>
          <w:iCs/>
          <w:color w:val="595959"/>
          <w:sz w:val="18"/>
          <w:szCs w:val="18"/>
        </w:rPr>
        <w:t>Engagement at a glance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8515E1" w14:paraId="4E8F8A1E"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1C" w14:textId="77777777" w:rsidR="008515E1" w:rsidRDefault="008515E1">
            <w:pPr>
              <w:spacing w:after="0" w:line="252" w:lineRule="auto"/>
            </w:pP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1D" w14:textId="77777777" w:rsidR="008515E1" w:rsidRDefault="008515E1">
            <w:pPr>
              <w:spacing w:after="0" w:line="252" w:lineRule="auto"/>
            </w:pPr>
          </w:p>
        </w:tc>
      </w:tr>
      <w:tr w:rsidR="008515E1" w14:paraId="4E8F8A2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1F" w14:textId="77777777" w:rsidR="008515E1" w:rsidRDefault="005E5EA8">
            <w:pPr>
              <w:spacing w:after="0" w:line="252" w:lineRule="auto"/>
            </w:pPr>
            <w:r>
              <w:rPr>
                <w:color w:val="1F3864"/>
                <w:sz w:val="19"/>
                <w:szCs w:val="19"/>
              </w:rPr>
              <w:t>Approach</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20" w14:textId="77777777" w:rsidR="008515E1" w:rsidRDefault="005E5EA8">
            <w:pPr>
              <w:spacing w:after="0" w:line="252" w:lineRule="auto"/>
            </w:pPr>
            <w:r>
              <w:rPr>
                <w:sz w:val="19"/>
                <w:szCs w:val="19"/>
              </w:rPr>
              <w:t>Phased delivery in short increments, with a working system shown at the end of each</w:t>
            </w:r>
          </w:p>
        </w:tc>
      </w:tr>
      <w:tr w:rsidR="008515E1" w14:paraId="4E8F8A2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22" w14:textId="77777777" w:rsidR="008515E1" w:rsidRDefault="005E5EA8">
            <w:pPr>
              <w:spacing w:after="0" w:line="252" w:lineRule="auto"/>
            </w:pPr>
            <w:r>
              <w:rPr>
                <w:color w:val="1F3864"/>
                <w:sz w:val="19"/>
                <w:szCs w:val="19"/>
              </w:rPr>
              <w:t>Indicative duration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23" w14:textId="77777777" w:rsidR="008515E1" w:rsidRDefault="005E5EA8">
            <w:pPr>
              <w:spacing w:after="0" w:line="252" w:lineRule="auto"/>
            </w:pPr>
            <w:r>
              <w:rPr>
                <w:sz w:val="19"/>
                <w:szCs w:val="19"/>
              </w:rPr>
              <w:t>13 weeks from kickoff to go-live, then hypercare</w:t>
            </w:r>
          </w:p>
        </w:tc>
      </w:tr>
      <w:tr w:rsidR="008515E1" w14:paraId="4E8F8A27"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25" w14:textId="77777777" w:rsidR="008515E1" w:rsidRDefault="005E5EA8">
            <w:pPr>
              <w:spacing w:after="0" w:line="252" w:lineRule="auto"/>
            </w:pPr>
            <w:r>
              <w:rPr>
                <w:color w:val="1F3864"/>
                <w:sz w:val="19"/>
                <w:szCs w:val="19"/>
              </w:rPr>
              <w:t>Supplier</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26" w14:textId="77777777" w:rsidR="008515E1" w:rsidRDefault="005E5EA8">
            <w:pPr>
              <w:spacing w:after="0" w:line="252" w:lineRule="auto"/>
            </w:pPr>
            <w:r>
              <w:rPr>
                <w:sz w:val="19"/>
                <w:szCs w:val="19"/>
              </w:rPr>
              <w:t>Alferix, design, build, integration, testing, deployment and support</w:t>
            </w:r>
          </w:p>
        </w:tc>
      </w:tr>
      <w:tr w:rsidR="008515E1" w14:paraId="4E8F8A2A"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28" w14:textId="77777777" w:rsidR="008515E1" w:rsidRDefault="005E5EA8">
            <w:pPr>
              <w:spacing w:after="0" w:line="252" w:lineRule="auto"/>
            </w:pPr>
            <w:r>
              <w:rPr>
                <w:color w:val="1F3864"/>
                <w:sz w:val="19"/>
                <w:szCs w:val="19"/>
              </w:rPr>
              <w:t>Client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29" w14:textId="77777777" w:rsidR="008515E1" w:rsidRDefault="005E5EA8">
            <w:pPr>
              <w:spacing w:after="0" w:line="252" w:lineRule="auto"/>
            </w:pPr>
            <w:r>
              <w:rPr>
                <w:sz w:val="19"/>
                <w:szCs w:val="19"/>
              </w:rPr>
              <w:t>H.J. Baker &amp; Bro., LLC</w:t>
            </w:r>
          </w:p>
        </w:tc>
      </w:tr>
      <w:tr w:rsidR="008515E1" w14:paraId="4E8F8A2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2B" w14:textId="77777777" w:rsidR="008515E1" w:rsidRDefault="005E5EA8">
            <w:pPr>
              <w:spacing w:after="0" w:line="252" w:lineRule="auto"/>
            </w:pPr>
            <w:r>
              <w:rPr>
                <w:color w:val="1F3864"/>
                <w:sz w:val="19"/>
                <w:szCs w:val="19"/>
              </w:rPr>
              <w:t>Governs functionality</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2C" w14:textId="77777777" w:rsidR="008515E1" w:rsidRDefault="005E5EA8">
            <w:pPr>
              <w:spacing w:after="0" w:line="252" w:lineRule="auto"/>
            </w:pPr>
            <w:r>
              <w:rPr>
                <w:sz w:val="19"/>
                <w:szCs w:val="19"/>
              </w:rPr>
              <w:t>Product Requirements Document v1.1</w:t>
            </w:r>
          </w:p>
        </w:tc>
      </w:tr>
    </w:tbl>
    <w:p w14:paraId="4E8F8A2E" w14:textId="77777777" w:rsidR="008515E1" w:rsidRDefault="008515E1">
      <w:pPr>
        <w:spacing w:after="140"/>
      </w:pPr>
    </w:p>
    <w:p w14:paraId="4E8F8A2F" w14:textId="77777777" w:rsidR="008515E1" w:rsidRDefault="005E5EA8">
      <w:pPr>
        <w:pStyle w:val="Heading1"/>
        <w:keepNext/>
        <w:numPr>
          <w:ilvl w:val="0"/>
          <w:numId w:val="2"/>
        </w:numPr>
        <w:spacing w:before="340" w:after="130"/>
      </w:pPr>
      <w:bookmarkStart w:id="1" w:name="_Toc236686094"/>
      <w:r>
        <w:t>Project objectives</w:t>
      </w:r>
      <w:bookmarkEnd w:id="1"/>
    </w:p>
    <w:p w14:paraId="4E8F8A30" w14:textId="77777777" w:rsidR="008515E1" w:rsidRDefault="005E5EA8">
      <w:r>
        <w:t>The engagement exists to deliver the following business outcomes. The measures and targets behind them are defined in the PRD (Section 2) and are not restated here.</w:t>
      </w:r>
    </w:p>
    <w:p w14:paraId="4E8F8A31" w14:textId="77777777" w:rsidR="008515E1" w:rsidRDefault="005E5EA8">
      <w:pPr>
        <w:pStyle w:val="ListParagraph"/>
        <w:numPr>
          <w:ilvl w:val="0"/>
          <w:numId w:val="3"/>
        </w:numPr>
        <w:spacing w:after="80"/>
      </w:pPr>
      <w:r>
        <w:t>Replace Blue Creek (Vision360) as the AP processing tool.</w:t>
      </w:r>
    </w:p>
    <w:p w14:paraId="4E8F8A32" w14:textId="77777777" w:rsidR="008515E1" w:rsidRDefault="005E5EA8">
      <w:pPr>
        <w:pStyle w:val="ListParagraph"/>
        <w:numPr>
          <w:ilvl w:val="0"/>
          <w:numId w:val="3"/>
        </w:numPr>
        <w:spacing w:after="80"/>
      </w:pPr>
      <w:r>
        <w:t>Reduce manual AP effort, in particular the line-by-line coding done in Sage today.</w:t>
      </w:r>
    </w:p>
    <w:p w14:paraId="4E8F8A33" w14:textId="77777777" w:rsidR="008515E1" w:rsidRDefault="005E5EA8">
      <w:pPr>
        <w:pStyle w:val="ListParagraph"/>
        <w:numPr>
          <w:ilvl w:val="0"/>
          <w:numId w:val="3"/>
        </w:numPr>
        <w:spacing w:after="80"/>
      </w:pPr>
      <w:r>
        <w:t>Increase straight-through processing of routine invoices.</w:t>
      </w:r>
    </w:p>
    <w:p w14:paraId="4E8F8A34" w14:textId="77777777" w:rsidR="008515E1" w:rsidRDefault="005E5EA8">
      <w:pPr>
        <w:pStyle w:val="ListParagraph"/>
        <w:numPr>
          <w:ilvl w:val="0"/>
          <w:numId w:val="3"/>
        </w:numPr>
        <w:spacing w:after="80"/>
      </w:pPr>
      <w:r>
        <w:t>Integrate directly with Sage X3 for master data, document creation and payment feedback.</w:t>
      </w:r>
    </w:p>
    <w:p w14:paraId="4E8F8A35" w14:textId="77777777" w:rsidR="008515E1" w:rsidRDefault="005E5EA8">
      <w:pPr>
        <w:pStyle w:val="ListParagraph"/>
        <w:numPr>
          <w:ilvl w:val="0"/>
          <w:numId w:val="3"/>
        </w:numPr>
        <w:spacing w:after="80"/>
      </w:pPr>
      <w:r>
        <w:t>Improve operational visibility and auditability across all AP activity.</w:t>
      </w:r>
    </w:p>
    <w:p w14:paraId="4E8F8A36" w14:textId="77777777" w:rsidR="008515E1" w:rsidRDefault="005E5EA8">
      <w:pPr>
        <w:pStyle w:val="ListParagraph"/>
        <w:numPr>
          <w:ilvl w:val="0"/>
          <w:numId w:val="3"/>
        </w:numPr>
        <w:spacing w:after="80"/>
      </w:pPr>
      <w:r>
        <w:t>Standardise AP processing across the seven operating companies.</w:t>
      </w:r>
    </w:p>
    <w:p w14:paraId="4E8F8A37" w14:textId="77777777" w:rsidR="008515E1" w:rsidRDefault="005E5EA8">
      <w:pPr>
        <w:pStyle w:val="Heading1"/>
        <w:keepNext/>
        <w:numPr>
          <w:ilvl w:val="0"/>
          <w:numId w:val="2"/>
        </w:numPr>
        <w:spacing w:before="340" w:after="130"/>
      </w:pPr>
      <w:bookmarkStart w:id="2" w:name="_Toc236686095"/>
      <w:r>
        <w:t>Scope of work</w:t>
      </w:r>
      <w:bookmarkEnd w:id="2"/>
    </w:p>
    <w:p w14:paraId="4E8F8A38" w14:textId="77777777" w:rsidR="008515E1" w:rsidRDefault="005E5EA8">
      <w:r>
        <w:t>Scope is expressed here as delivery activities. The functional behaviour each activity implements is specified in the PRD (see Section 5).</w:t>
      </w:r>
    </w:p>
    <w:p w14:paraId="4E8F8A39" w14:textId="77777777" w:rsidR="008515E1" w:rsidRDefault="005E5EA8">
      <w:pPr>
        <w:pStyle w:val="Heading2"/>
        <w:keepNext/>
        <w:numPr>
          <w:ilvl w:val="1"/>
          <w:numId w:val="2"/>
        </w:numPr>
        <w:spacing w:before="240" w:after="80"/>
      </w:pPr>
      <w:bookmarkStart w:id="3" w:name="_Toc236686096"/>
      <w:r>
        <w:t>Included</w:t>
      </w:r>
      <w:bookmarkEnd w:id="3"/>
    </w:p>
    <w:p w14:paraId="4E8F8A3A" w14:textId="77777777" w:rsidR="008515E1" w:rsidRDefault="005E5EA8">
      <w:pPr>
        <w:pStyle w:val="ListParagraph"/>
        <w:numPr>
          <w:ilvl w:val="0"/>
          <w:numId w:val="3"/>
        </w:numPr>
        <w:spacing w:after="80"/>
      </w:pPr>
      <w:r>
        <w:t>Solution design and technical architecture.</w:t>
      </w:r>
    </w:p>
    <w:p w14:paraId="4E8F8A3B" w14:textId="77777777" w:rsidR="008515E1" w:rsidRDefault="005E5EA8">
      <w:pPr>
        <w:pStyle w:val="ListParagraph"/>
        <w:numPr>
          <w:ilvl w:val="0"/>
          <w:numId w:val="3"/>
        </w:numPr>
        <w:spacing w:after="80"/>
      </w:pPr>
      <w:r>
        <w:t>User-interface development for the queues, document detail, search and administration screens.</w:t>
      </w:r>
    </w:p>
    <w:p w14:paraId="4E8F8A3C" w14:textId="77777777" w:rsidR="008515E1" w:rsidRDefault="005E5EA8">
      <w:pPr>
        <w:pStyle w:val="ListParagraph"/>
        <w:numPr>
          <w:ilvl w:val="0"/>
          <w:numId w:val="3"/>
        </w:numPr>
        <w:spacing w:after="80"/>
      </w:pPr>
      <w:r>
        <w:t>Backend development of the processing engine and the five document flows.</w:t>
      </w:r>
    </w:p>
    <w:p w14:paraId="4E8F8A3D" w14:textId="77777777" w:rsidR="008515E1" w:rsidRDefault="005E5EA8">
      <w:pPr>
        <w:pStyle w:val="ListParagraph"/>
        <w:numPr>
          <w:ilvl w:val="0"/>
          <w:numId w:val="3"/>
        </w:numPr>
        <w:spacing w:after="80"/>
      </w:pPr>
      <w:r>
        <w:t>AI extraction and OCR integration for header and line capture with per-field confidence.</w:t>
      </w:r>
    </w:p>
    <w:p w14:paraId="4E8F8A3E" w14:textId="77777777" w:rsidR="008515E1" w:rsidRDefault="005E5EA8">
      <w:pPr>
        <w:pStyle w:val="ListParagraph"/>
        <w:numPr>
          <w:ilvl w:val="0"/>
          <w:numId w:val="3"/>
        </w:numPr>
        <w:spacing w:after="80"/>
      </w:pPr>
      <w:r>
        <w:t>AI classification and rule-based routing.</w:t>
      </w:r>
    </w:p>
    <w:p w14:paraId="4E8F8A3F" w14:textId="77777777" w:rsidR="008515E1" w:rsidRDefault="005E5EA8">
      <w:pPr>
        <w:pStyle w:val="ListParagraph"/>
        <w:numPr>
          <w:ilvl w:val="0"/>
          <w:numId w:val="3"/>
        </w:numPr>
        <w:spacing w:after="80"/>
      </w:pPr>
      <w:r>
        <w:t>Sage X3 integration, master-data reads, document creation with attachment, and payment feedback.</w:t>
      </w:r>
    </w:p>
    <w:p w14:paraId="4E8F8A40" w14:textId="77777777" w:rsidR="008515E1" w:rsidRDefault="005E5EA8">
      <w:pPr>
        <w:pStyle w:val="ListParagraph"/>
        <w:numPr>
          <w:ilvl w:val="0"/>
          <w:numId w:val="3"/>
        </w:numPr>
        <w:spacing w:after="80"/>
      </w:pPr>
      <w:r>
        <w:t>Approval workflow, including hierarchy, limits, delegation and AP final review.</w:t>
      </w:r>
    </w:p>
    <w:p w14:paraId="4E8F8A41" w14:textId="77777777" w:rsidR="008515E1" w:rsidRDefault="005E5EA8">
      <w:pPr>
        <w:pStyle w:val="ListParagraph"/>
        <w:numPr>
          <w:ilvl w:val="0"/>
          <w:numId w:val="3"/>
        </w:numPr>
        <w:spacing w:after="80"/>
      </w:pPr>
      <w:r>
        <w:t>Dashboards and reporting.</w:t>
      </w:r>
    </w:p>
    <w:p w14:paraId="4E8F8A42" w14:textId="77777777" w:rsidR="008515E1" w:rsidRDefault="005E5EA8">
      <w:pPr>
        <w:pStyle w:val="ListParagraph"/>
        <w:numPr>
          <w:ilvl w:val="0"/>
          <w:numId w:val="3"/>
        </w:numPr>
        <w:spacing w:after="80"/>
      </w:pPr>
      <w:r>
        <w:t>User and role management.</w:t>
      </w:r>
    </w:p>
    <w:p w14:paraId="4E8F8A43" w14:textId="77777777" w:rsidR="008515E1" w:rsidRDefault="005E5EA8">
      <w:pPr>
        <w:pStyle w:val="ListParagraph"/>
        <w:numPr>
          <w:ilvl w:val="0"/>
          <w:numId w:val="3"/>
        </w:numPr>
        <w:spacing w:after="80"/>
      </w:pPr>
      <w:r>
        <w:t>Testing, system integration testing and support for user acceptance testing.</w:t>
      </w:r>
    </w:p>
    <w:p w14:paraId="4E8F8A44" w14:textId="77777777" w:rsidR="008515E1" w:rsidRDefault="005E5EA8">
      <w:pPr>
        <w:pStyle w:val="ListParagraph"/>
        <w:numPr>
          <w:ilvl w:val="0"/>
          <w:numId w:val="3"/>
        </w:numPr>
        <w:spacing w:after="80"/>
      </w:pPr>
      <w:r>
        <w:t>Deployment to the client's environments.</w:t>
      </w:r>
    </w:p>
    <w:p w14:paraId="4E8F8A45" w14:textId="77777777" w:rsidR="008515E1" w:rsidRDefault="005E5EA8">
      <w:pPr>
        <w:pStyle w:val="ListParagraph"/>
        <w:numPr>
          <w:ilvl w:val="0"/>
          <w:numId w:val="3"/>
        </w:numPr>
        <w:spacing w:after="80"/>
      </w:pPr>
      <w:r>
        <w:t>Hypercare following go-live.</w:t>
      </w:r>
    </w:p>
    <w:p w14:paraId="4E8F8A46" w14:textId="77777777" w:rsidR="008515E1" w:rsidRDefault="005E5EA8">
      <w:pPr>
        <w:pStyle w:val="Heading2"/>
        <w:keepNext/>
        <w:numPr>
          <w:ilvl w:val="1"/>
          <w:numId w:val="2"/>
        </w:numPr>
        <w:spacing w:before="240" w:after="80"/>
      </w:pPr>
      <w:bookmarkStart w:id="4" w:name="_Toc236686097"/>
      <w:r>
        <w:t>Excluded</w:t>
      </w:r>
      <w:bookmarkEnd w:id="4"/>
    </w:p>
    <w:p w14:paraId="4E8F8A47" w14:textId="77777777" w:rsidR="008515E1" w:rsidRDefault="005E5EA8">
      <w:pPr>
        <w:pStyle w:val="ListParagraph"/>
        <w:numPr>
          <w:ilvl w:val="0"/>
          <w:numId w:val="3"/>
        </w:numPr>
        <w:spacing w:after="80"/>
      </w:pPr>
      <w:r>
        <w:t>Customisation or development inside Sage X3 (carried out by Net at Work).</w:t>
      </w:r>
    </w:p>
    <w:p w14:paraId="4E8F8A48" w14:textId="77777777" w:rsidR="008515E1" w:rsidRDefault="005E5EA8">
      <w:pPr>
        <w:pStyle w:val="ListParagraph"/>
        <w:numPr>
          <w:ilvl w:val="0"/>
          <w:numId w:val="3"/>
        </w:numPr>
        <w:spacing w:after="80"/>
      </w:pPr>
      <w:r>
        <w:t>Cloud infrastructure is a commercial option, not a fixed exclusion: it is provided by Alferix under Option 1 and by H.J. Baker under Option 2 (Section 14).</w:t>
      </w:r>
    </w:p>
    <w:p w14:paraId="4E8F8A49" w14:textId="77777777" w:rsidR="008515E1" w:rsidRDefault="005E5EA8">
      <w:pPr>
        <w:pStyle w:val="ListParagraph"/>
        <w:numPr>
          <w:ilvl w:val="0"/>
          <w:numId w:val="3"/>
        </w:numPr>
        <w:spacing w:after="80"/>
      </w:pPr>
      <w:r>
        <w:t>Vendor onboarding and supplier master maintenance.</w:t>
      </w:r>
    </w:p>
    <w:p w14:paraId="4E8F8A4A" w14:textId="77777777" w:rsidR="008515E1" w:rsidRDefault="005E5EA8">
      <w:pPr>
        <w:pStyle w:val="ListParagraph"/>
        <w:numPr>
          <w:ilvl w:val="0"/>
          <w:numId w:val="3"/>
        </w:numPr>
        <w:spacing w:after="80"/>
      </w:pPr>
      <w:r>
        <w:t>Data cleansing of existing master or transactional data.</w:t>
      </w:r>
    </w:p>
    <w:p w14:paraId="4E8F8A4B" w14:textId="77777777" w:rsidR="008515E1" w:rsidRDefault="005E5EA8">
      <w:pPr>
        <w:pStyle w:val="ListParagraph"/>
        <w:numPr>
          <w:ilvl w:val="0"/>
          <w:numId w:val="3"/>
        </w:numPr>
        <w:spacing w:after="80"/>
      </w:pPr>
      <w:r>
        <w:t>Historical data migration from Blue Creek beyond open in-flight items.</w:t>
      </w:r>
    </w:p>
    <w:p w14:paraId="4E8F8A4C" w14:textId="77777777" w:rsidR="008515E1" w:rsidRDefault="005E5EA8">
      <w:pPr>
        <w:pStyle w:val="ListParagraph"/>
        <w:numPr>
          <w:ilvl w:val="0"/>
          <w:numId w:val="3"/>
        </w:numPr>
        <w:spacing w:after="80"/>
      </w:pPr>
      <w:r>
        <w:t>User training beyond the agreed enablement sessions.</w:t>
      </w:r>
    </w:p>
    <w:p w14:paraId="4E8F8A4D" w14:textId="77777777" w:rsidR="008515E1" w:rsidRDefault="005E5EA8">
      <w:pPr>
        <w:pStyle w:val="ListParagraph"/>
        <w:numPr>
          <w:ilvl w:val="0"/>
          <w:numId w:val="3"/>
        </w:numPr>
        <w:spacing w:after="80"/>
      </w:pPr>
      <w:r>
        <w:t>Purchase-order creation, which is confirmed as manual (PRD Section 9).</w:t>
      </w:r>
    </w:p>
    <w:p w14:paraId="4E8F8A4E" w14:textId="77777777" w:rsidR="008515E1" w:rsidRDefault="005E5EA8">
      <w:pPr>
        <w:pStyle w:val="Heading1"/>
        <w:keepNext/>
        <w:numPr>
          <w:ilvl w:val="0"/>
          <w:numId w:val="2"/>
        </w:numPr>
        <w:spacing w:before="340" w:after="130"/>
      </w:pPr>
      <w:bookmarkStart w:id="5" w:name="_Toc236686098"/>
      <w:r>
        <w:t>Deliverables</w:t>
      </w:r>
      <w:bookmarkEnd w:id="5"/>
    </w:p>
    <w:p w14:paraId="4E8F8A4F" w14:textId="77777777" w:rsidR="008515E1" w:rsidRDefault="005E5EA8">
      <w:r>
        <w:t>Each phase produces a defined, acceptable deliverable.</w:t>
      </w:r>
    </w:p>
    <w:p w14:paraId="4E8F8A50" w14:textId="77777777" w:rsidR="008515E1" w:rsidRDefault="005E5EA8">
      <w:pPr>
        <w:keepNext/>
        <w:spacing w:before="180" w:after="60"/>
      </w:pPr>
      <w:r>
        <w:rPr>
          <w:b/>
          <w:bCs/>
          <w:color w:val="2F5496"/>
          <w:sz w:val="18"/>
          <w:szCs w:val="18"/>
        </w:rPr>
        <w:t xml:space="preserve">Table 2. </w:t>
      </w:r>
      <w:r>
        <w:rPr>
          <w:i/>
          <w:iCs/>
          <w:color w:val="595959"/>
          <w:sz w:val="18"/>
          <w:szCs w:val="18"/>
        </w:rPr>
        <w:t>Deliverables by phase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8515E1" w14:paraId="4E8F8A54"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51" w14:textId="77777777" w:rsidR="008515E1" w:rsidRDefault="005E5EA8">
            <w:pPr>
              <w:spacing w:after="0" w:line="252" w:lineRule="auto"/>
            </w:pPr>
            <w:r>
              <w:rPr>
                <w:color w:val="FFFFFF"/>
                <w:sz w:val="19"/>
                <w:szCs w:val="19"/>
              </w:rPr>
              <w:t>Phase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52" w14:textId="77777777" w:rsidR="008515E1" w:rsidRDefault="005E5EA8">
            <w:pPr>
              <w:spacing w:after="0" w:line="252" w:lineRule="auto"/>
            </w:pPr>
            <w:r>
              <w:rPr>
                <w:color w:val="FFFFFF"/>
                <w:sz w:val="19"/>
                <w:szCs w:val="19"/>
              </w:rPr>
              <w:t>Deliverable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53" w14:textId="77777777" w:rsidR="008515E1" w:rsidRDefault="005E5EA8">
            <w:pPr>
              <w:spacing w:after="0" w:line="252" w:lineRule="auto"/>
            </w:pPr>
            <w:r>
              <w:rPr>
                <w:color w:val="FFFFFF"/>
                <w:sz w:val="19"/>
                <w:szCs w:val="19"/>
              </w:rPr>
              <w:t>Description</w:t>
            </w:r>
          </w:p>
        </w:tc>
      </w:tr>
      <w:tr w:rsidR="008515E1" w14:paraId="4E8F8A58"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55" w14:textId="77777777" w:rsidR="008515E1" w:rsidRDefault="005E5EA8">
            <w:pPr>
              <w:spacing w:after="0" w:line="252" w:lineRule="auto"/>
            </w:pPr>
            <w:r>
              <w:rPr>
                <w:color w:val="1F3864"/>
                <w:sz w:val="19"/>
                <w:szCs w:val="19"/>
              </w:rPr>
              <w:t>Discovery and design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56" w14:textId="77777777" w:rsidR="008515E1" w:rsidRDefault="005E5EA8">
            <w:pPr>
              <w:spacing w:after="0" w:line="252" w:lineRule="auto"/>
            </w:pPr>
            <w:r>
              <w:rPr>
                <w:sz w:val="19"/>
                <w:szCs w:val="19"/>
              </w:rPr>
              <w:t>Solution design and architecture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57" w14:textId="77777777" w:rsidR="008515E1" w:rsidRDefault="005E5EA8">
            <w:pPr>
              <w:spacing w:after="0" w:line="252" w:lineRule="auto"/>
            </w:pPr>
            <w:r>
              <w:rPr>
                <w:sz w:val="19"/>
                <w:szCs w:val="19"/>
              </w:rPr>
              <w:t>Validated requirements, confirmed Sage integration contract, PRD baseline, approved screen designs and API design</w:t>
            </w:r>
          </w:p>
        </w:tc>
      </w:tr>
      <w:tr w:rsidR="008515E1" w14:paraId="4E8F8A5C"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59" w14:textId="77777777" w:rsidR="008515E1" w:rsidRDefault="005E5EA8">
            <w:pPr>
              <w:spacing w:after="0" w:line="252" w:lineRule="auto"/>
            </w:pPr>
            <w:r>
              <w:rPr>
                <w:color w:val="1F3864"/>
                <w:sz w:val="19"/>
                <w:szCs w:val="19"/>
              </w:rPr>
              <w:t>Development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5A" w14:textId="77777777" w:rsidR="008515E1" w:rsidRDefault="005E5EA8">
            <w:pPr>
              <w:spacing w:after="0" w:line="252" w:lineRule="auto"/>
            </w:pPr>
            <w:r>
              <w:rPr>
                <w:sz w:val="19"/>
                <w:szCs w:val="19"/>
              </w:rPr>
              <w:t>AP platform</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5B" w14:textId="77777777" w:rsidR="008515E1" w:rsidRDefault="005E5EA8">
            <w:pPr>
              <w:spacing w:after="0" w:line="252" w:lineRule="auto"/>
            </w:pPr>
            <w:r>
              <w:rPr>
                <w:sz w:val="19"/>
                <w:szCs w:val="19"/>
              </w:rPr>
              <w:t>The working platform: engine, five flows, AI extraction and classification, UI</w:t>
            </w:r>
          </w:p>
        </w:tc>
      </w:tr>
      <w:tr w:rsidR="008515E1" w14:paraId="4E8F8A60"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5D" w14:textId="77777777" w:rsidR="008515E1" w:rsidRDefault="005E5EA8">
            <w:pPr>
              <w:spacing w:after="0" w:line="252" w:lineRule="auto"/>
            </w:pPr>
            <w:r>
              <w:rPr>
                <w:color w:val="1F3864"/>
                <w:sz w:val="19"/>
                <w:szCs w:val="19"/>
              </w:rPr>
              <w:t>Integration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5E" w14:textId="77777777" w:rsidR="008515E1" w:rsidRDefault="005E5EA8">
            <w:pPr>
              <w:spacing w:after="0" w:line="252" w:lineRule="auto"/>
            </w:pPr>
            <w:r>
              <w:rPr>
                <w:sz w:val="19"/>
                <w:szCs w:val="19"/>
              </w:rPr>
              <w:t>Sage X3 interfaces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5F" w14:textId="77777777" w:rsidR="008515E1" w:rsidRDefault="005E5EA8">
            <w:pPr>
              <w:spacing w:after="0" w:line="252" w:lineRule="auto"/>
            </w:pPr>
            <w:r>
              <w:rPr>
                <w:sz w:val="19"/>
                <w:szCs w:val="19"/>
              </w:rPr>
              <w:t>Live master-data reads, document creation with attachment, write-back and payment feedback</w:t>
            </w:r>
          </w:p>
        </w:tc>
      </w:tr>
      <w:tr w:rsidR="008515E1" w14:paraId="4E8F8A64"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61" w14:textId="77777777" w:rsidR="008515E1" w:rsidRDefault="005E5EA8">
            <w:pPr>
              <w:spacing w:after="0" w:line="252" w:lineRule="auto"/>
            </w:pPr>
            <w:r>
              <w:rPr>
                <w:color w:val="1F3864"/>
                <w:sz w:val="19"/>
                <w:szCs w:val="19"/>
              </w:rPr>
              <w:t>Testing</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62" w14:textId="77777777" w:rsidR="008515E1" w:rsidRDefault="005E5EA8">
            <w:pPr>
              <w:spacing w:after="0" w:line="252" w:lineRule="auto"/>
            </w:pPr>
            <w:r>
              <w:rPr>
                <w:sz w:val="19"/>
                <w:szCs w:val="19"/>
              </w:rPr>
              <w:t>UAT build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63" w14:textId="77777777" w:rsidR="008515E1" w:rsidRDefault="005E5EA8">
            <w:pPr>
              <w:spacing w:after="0" w:line="252" w:lineRule="auto"/>
            </w:pPr>
            <w:r>
              <w:rPr>
                <w:sz w:val="19"/>
                <w:szCs w:val="19"/>
              </w:rPr>
              <w:t>A tested build with system-integration testing complete and UAT supported</w:t>
            </w:r>
          </w:p>
        </w:tc>
      </w:tr>
      <w:tr w:rsidR="008515E1" w14:paraId="4E8F8A68"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65" w14:textId="77777777" w:rsidR="008515E1" w:rsidRDefault="005E5EA8">
            <w:pPr>
              <w:spacing w:after="0" w:line="252" w:lineRule="auto"/>
            </w:pPr>
            <w:r>
              <w:rPr>
                <w:color w:val="1F3864"/>
                <w:sz w:val="19"/>
                <w:szCs w:val="19"/>
              </w:rPr>
              <w:t>Deployment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66" w14:textId="77777777" w:rsidR="008515E1" w:rsidRDefault="005E5EA8">
            <w:pPr>
              <w:spacing w:after="0" w:line="252" w:lineRule="auto"/>
            </w:pPr>
            <w:r>
              <w:rPr>
                <w:sz w:val="19"/>
                <w:szCs w:val="19"/>
              </w:rPr>
              <w:t>Production release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67" w14:textId="77777777" w:rsidR="008515E1" w:rsidRDefault="005E5EA8">
            <w:pPr>
              <w:spacing w:after="0" w:line="252" w:lineRule="auto"/>
            </w:pPr>
            <w:r>
              <w:rPr>
                <w:sz w:val="19"/>
                <w:szCs w:val="19"/>
              </w:rPr>
              <w:t>The platform deployed and live for the first company, then rolled out</w:t>
            </w:r>
          </w:p>
        </w:tc>
      </w:tr>
      <w:tr w:rsidR="008515E1" w14:paraId="4E8F8A6C"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69" w14:textId="77777777" w:rsidR="008515E1" w:rsidRDefault="005E5EA8">
            <w:pPr>
              <w:spacing w:after="0" w:line="252" w:lineRule="auto"/>
            </w:pPr>
            <w:r>
              <w:rPr>
                <w:color w:val="1F3864"/>
                <w:sz w:val="19"/>
                <w:szCs w:val="19"/>
              </w:rPr>
              <w:t>Closure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6A" w14:textId="77777777" w:rsidR="008515E1" w:rsidRDefault="005E5EA8">
            <w:pPr>
              <w:spacing w:after="0" w:line="252" w:lineRule="auto"/>
            </w:pPr>
            <w:r>
              <w:rPr>
                <w:sz w:val="19"/>
                <w:szCs w:val="19"/>
              </w:rPr>
              <w:t>Documentation and handover</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6B" w14:textId="77777777" w:rsidR="008515E1" w:rsidRDefault="005E5EA8">
            <w:pPr>
              <w:spacing w:after="0" w:line="252" w:lineRule="auto"/>
            </w:pPr>
            <w:r>
              <w:rPr>
                <w:sz w:val="19"/>
                <w:szCs w:val="19"/>
              </w:rPr>
              <w:t>Administrator and user documentation, runbooks and knowledge transfer</w:t>
            </w:r>
          </w:p>
        </w:tc>
      </w:tr>
    </w:tbl>
    <w:p w14:paraId="4E8F8A6D" w14:textId="77777777" w:rsidR="008515E1" w:rsidRDefault="008515E1">
      <w:pPr>
        <w:spacing w:after="140"/>
      </w:pPr>
    </w:p>
    <w:p w14:paraId="4E8F8A6E" w14:textId="77777777" w:rsidR="008515E1" w:rsidRDefault="005E5EA8">
      <w:pPr>
        <w:pStyle w:val="Heading1"/>
        <w:keepNext/>
        <w:numPr>
          <w:ilvl w:val="0"/>
          <w:numId w:val="2"/>
        </w:numPr>
        <w:spacing w:before="340" w:after="130"/>
      </w:pPr>
      <w:bookmarkStart w:id="6" w:name="_Toc236686099"/>
      <w:r>
        <w:t>Product scope</w:t>
      </w:r>
      <w:bookmarkEnd w:id="6"/>
    </w:p>
    <w:p w14:paraId="4E8F8A6F" w14:textId="77777777" w:rsidR="008515E1" w:rsidRDefault="005E5EA8">
      <w:r>
        <w:t xml:space="preserve">The product functionality delivered under this engagement is specified in the </w:t>
      </w:r>
      <w:r>
        <w:rPr>
          <w:b/>
          <w:bCs/>
        </w:rPr>
        <w:t>Product Requirements Document version 1.1</w:t>
      </w:r>
      <w:r>
        <w:t xml:space="preserve"> and is not restated in this SOW. The functional areas in scope, and where each is defined, are listed below.</w:t>
      </w:r>
    </w:p>
    <w:p w14:paraId="4E8F8A70" w14:textId="77777777" w:rsidR="008515E1" w:rsidRDefault="005E5EA8">
      <w:pPr>
        <w:keepNext/>
        <w:spacing w:before="180" w:after="60"/>
      </w:pPr>
      <w:r>
        <w:rPr>
          <w:b/>
          <w:bCs/>
          <w:color w:val="2F5496"/>
          <w:sz w:val="18"/>
          <w:szCs w:val="18"/>
        </w:rPr>
        <w:t xml:space="preserve">Table 3. </w:t>
      </w:r>
      <w:r>
        <w:rPr>
          <w:i/>
          <w:iCs/>
          <w:color w:val="595959"/>
          <w:sz w:val="18"/>
          <w:szCs w:val="18"/>
        </w:rPr>
        <w:t>Functional scope and where it is defined</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8515E1" w14:paraId="4E8F8A73"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71" w14:textId="77777777" w:rsidR="008515E1" w:rsidRDefault="005E5EA8">
            <w:pPr>
              <w:spacing w:after="0" w:line="252" w:lineRule="auto"/>
            </w:pPr>
            <w:r>
              <w:rPr>
                <w:color w:val="FFFFFF"/>
                <w:sz w:val="19"/>
                <w:szCs w:val="19"/>
              </w:rPr>
              <w:t>Functional area</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72" w14:textId="77777777" w:rsidR="008515E1" w:rsidRDefault="005E5EA8">
            <w:pPr>
              <w:spacing w:after="0" w:line="252" w:lineRule="auto"/>
            </w:pPr>
            <w:r>
              <w:rPr>
                <w:color w:val="FFFFFF"/>
                <w:sz w:val="19"/>
                <w:szCs w:val="19"/>
              </w:rPr>
              <w:t>Defined in the PRD</w:t>
            </w:r>
          </w:p>
        </w:tc>
      </w:tr>
      <w:tr w:rsidR="008515E1" w14:paraId="4E8F8A7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74" w14:textId="77777777" w:rsidR="008515E1" w:rsidRDefault="005E5EA8">
            <w:pPr>
              <w:spacing w:after="0" w:line="252" w:lineRule="auto"/>
            </w:pPr>
            <w:r>
              <w:rPr>
                <w:color w:val="1F3864"/>
                <w:sz w:val="19"/>
                <w:szCs w:val="19"/>
              </w:rPr>
              <w:t>PO invoice processing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75" w14:textId="77777777" w:rsidR="008515E1" w:rsidRDefault="005E5EA8">
            <w:pPr>
              <w:spacing w:after="0" w:line="252" w:lineRule="auto"/>
            </w:pPr>
            <w:r>
              <w:rPr>
                <w:sz w:val="19"/>
                <w:szCs w:val="19"/>
              </w:rPr>
              <w:t>Section 8</w:t>
            </w:r>
          </w:p>
        </w:tc>
      </w:tr>
      <w:tr w:rsidR="008515E1" w14:paraId="4E8F8A7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77" w14:textId="77777777" w:rsidR="008515E1" w:rsidRDefault="005E5EA8">
            <w:pPr>
              <w:spacing w:after="0" w:line="252" w:lineRule="auto"/>
            </w:pPr>
            <w:r>
              <w:rPr>
                <w:color w:val="1F3864"/>
                <w:sz w:val="19"/>
                <w:szCs w:val="19"/>
              </w:rPr>
              <w:t>Non-PO processing</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78" w14:textId="77777777" w:rsidR="008515E1" w:rsidRDefault="005E5EA8">
            <w:pPr>
              <w:spacing w:after="0" w:line="252" w:lineRule="auto"/>
            </w:pPr>
            <w:r>
              <w:rPr>
                <w:sz w:val="19"/>
                <w:szCs w:val="19"/>
              </w:rPr>
              <w:t>Section 9</w:t>
            </w:r>
          </w:p>
        </w:tc>
      </w:tr>
      <w:tr w:rsidR="008515E1" w14:paraId="4E8F8A7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7A" w14:textId="77777777" w:rsidR="008515E1" w:rsidRDefault="005E5EA8">
            <w:pPr>
              <w:spacing w:after="0" w:line="252" w:lineRule="auto"/>
            </w:pPr>
            <w:r>
              <w:rPr>
                <w:color w:val="1F3864"/>
                <w:sz w:val="19"/>
                <w:szCs w:val="19"/>
              </w:rPr>
              <w:t>Prepayments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7B" w14:textId="77777777" w:rsidR="008515E1" w:rsidRDefault="005E5EA8">
            <w:pPr>
              <w:spacing w:after="0" w:line="252" w:lineRule="auto"/>
            </w:pPr>
            <w:r>
              <w:rPr>
                <w:sz w:val="19"/>
                <w:szCs w:val="19"/>
              </w:rPr>
              <w:t>Section 10</w:t>
            </w:r>
          </w:p>
        </w:tc>
      </w:tr>
      <w:tr w:rsidR="008515E1" w14:paraId="4E8F8A7F"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7D" w14:textId="77777777" w:rsidR="008515E1" w:rsidRDefault="005E5EA8">
            <w:pPr>
              <w:spacing w:after="0" w:line="252" w:lineRule="auto"/>
            </w:pPr>
            <w:r>
              <w:rPr>
                <w:color w:val="1F3864"/>
                <w:sz w:val="19"/>
                <w:szCs w:val="19"/>
              </w:rPr>
              <w:t>Credits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7E" w14:textId="77777777" w:rsidR="008515E1" w:rsidRDefault="005E5EA8">
            <w:pPr>
              <w:spacing w:after="0" w:line="252" w:lineRule="auto"/>
            </w:pPr>
            <w:r>
              <w:rPr>
                <w:sz w:val="19"/>
                <w:szCs w:val="19"/>
              </w:rPr>
              <w:t>Section 11</w:t>
            </w:r>
          </w:p>
        </w:tc>
      </w:tr>
      <w:tr w:rsidR="008515E1" w14:paraId="4E8F8A82"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80" w14:textId="77777777" w:rsidR="008515E1" w:rsidRDefault="005E5EA8">
            <w:pPr>
              <w:spacing w:after="0" w:line="252" w:lineRule="auto"/>
            </w:pPr>
            <w:r>
              <w:rPr>
                <w:color w:val="1F3864"/>
                <w:sz w:val="19"/>
                <w:szCs w:val="19"/>
              </w:rPr>
              <w:t>Rebills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81" w14:textId="77777777" w:rsidR="008515E1" w:rsidRDefault="005E5EA8">
            <w:pPr>
              <w:spacing w:after="0" w:line="252" w:lineRule="auto"/>
            </w:pPr>
            <w:r>
              <w:rPr>
                <w:sz w:val="19"/>
                <w:szCs w:val="19"/>
              </w:rPr>
              <w:t>Section 12</w:t>
            </w:r>
          </w:p>
        </w:tc>
      </w:tr>
      <w:tr w:rsidR="008515E1" w14:paraId="4E8F8A85"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83" w14:textId="77777777" w:rsidR="008515E1" w:rsidRDefault="005E5EA8">
            <w:pPr>
              <w:spacing w:after="0" w:line="252" w:lineRule="auto"/>
            </w:pPr>
            <w:r>
              <w:rPr>
                <w:color w:val="1F3864"/>
                <w:sz w:val="19"/>
                <w:szCs w:val="19"/>
              </w:rPr>
              <w:t>Intake, extraction and classification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84" w14:textId="77777777" w:rsidR="008515E1" w:rsidRDefault="005E5EA8">
            <w:pPr>
              <w:spacing w:after="0" w:line="252" w:lineRule="auto"/>
            </w:pPr>
            <w:r>
              <w:rPr>
                <w:sz w:val="19"/>
                <w:szCs w:val="19"/>
              </w:rPr>
              <w:t>Sections 6-7</w:t>
            </w:r>
          </w:p>
        </w:tc>
      </w:tr>
      <w:tr w:rsidR="008515E1" w14:paraId="4E8F8A8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86" w14:textId="77777777" w:rsidR="008515E1" w:rsidRDefault="005E5EA8">
            <w:pPr>
              <w:spacing w:after="0" w:line="252" w:lineRule="auto"/>
            </w:pPr>
            <w:r>
              <w:rPr>
                <w:color w:val="1F3864"/>
                <w:sz w:val="19"/>
                <w:szCs w:val="19"/>
              </w:rPr>
              <w:t>Search and audit</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87" w14:textId="77777777" w:rsidR="008515E1" w:rsidRDefault="005E5EA8">
            <w:pPr>
              <w:spacing w:after="0" w:line="252" w:lineRule="auto"/>
            </w:pPr>
            <w:r>
              <w:rPr>
                <w:sz w:val="19"/>
                <w:szCs w:val="19"/>
              </w:rPr>
              <w:t>Section 13</w:t>
            </w:r>
          </w:p>
        </w:tc>
      </w:tr>
      <w:tr w:rsidR="008515E1" w14:paraId="4E8F8A8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89" w14:textId="77777777" w:rsidR="008515E1" w:rsidRDefault="005E5EA8">
            <w:pPr>
              <w:spacing w:after="0" w:line="252" w:lineRule="auto"/>
            </w:pPr>
            <w:r>
              <w:rPr>
                <w:color w:val="1F3864"/>
                <w:sz w:val="19"/>
                <w:szCs w:val="19"/>
              </w:rPr>
              <w:t>Reporting</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8A" w14:textId="77777777" w:rsidR="008515E1" w:rsidRDefault="005E5EA8">
            <w:pPr>
              <w:spacing w:after="0" w:line="252" w:lineRule="auto"/>
            </w:pPr>
            <w:r>
              <w:rPr>
                <w:sz w:val="19"/>
                <w:szCs w:val="19"/>
              </w:rPr>
              <w:t>Section 14</w:t>
            </w:r>
          </w:p>
        </w:tc>
      </w:tr>
      <w:tr w:rsidR="008515E1" w14:paraId="4E8F8A8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8C" w14:textId="77777777" w:rsidR="008515E1" w:rsidRDefault="005E5EA8">
            <w:pPr>
              <w:spacing w:after="0" w:line="252" w:lineRule="auto"/>
            </w:pPr>
            <w:r>
              <w:rPr>
                <w:color w:val="1F3864"/>
                <w:sz w:val="19"/>
                <w:szCs w:val="19"/>
              </w:rPr>
              <w:t>Administration, routing rules, templates, reference lists, users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8D" w14:textId="77777777" w:rsidR="008515E1" w:rsidRDefault="005E5EA8">
            <w:pPr>
              <w:spacing w:after="0" w:line="252" w:lineRule="auto"/>
            </w:pPr>
            <w:r>
              <w:rPr>
                <w:sz w:val="19"/>
                <w:szCs w:val="19"/>
              </w:rPr>
              <w:t>Sections 6, 7, 13</w:t>
            </w:r>
          </w:p>
        </w:tc>
      </w:tr>
    </w:tbl>
    <w:p w14:paraId="4E8F8A8F" w14:textId="77777777" w:rsidR="008515E1" w:rsidRDefault="008515E1">
      <w:pPr>
        <w:spacing w:after="140"/>
      </w:pPr>
    </w:p>
    <w:tbl>
      <w:tblPr>
        <w:tblW w:w="9360" w:type="dxa"/>
        <w:tblBorders>
          <w:top w:val="none" w:sz="0" w:space="0" w:color="FFFFFF"/>
          <w:left w:val="single" w:sz="24" w:space="0" w:color="4472C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8515E1" w14:paraId="4E8F8A91" w14:textId="77777777">
        <w:tblPrEx>
          <w:tblCellMar>
            <w:top w:w="0" w:type="dxa"/>
            <w:bottom w:w="0" w:type="dxa"/>
          </w:tblCellMar>
        </w:tblPrEx>
        <w:trPr>
          <w:cantSplit/>
        </w:trPr>
        <w:tc>
          <w:tcPr>
            <w:tcW w:w="9360" w:type="dxa"/>
            <w:shd w:val="clear" w:color="auto" w:fill="EAF1FB"/>
            <w:tcMar>
              <w:top w:w="120" w:type="dxa"/>
              <w:left w:w="180" w:type="dxa"/>
              <w:bottom w:w="120" w:type="dxa"/>
              <w:right w:w="180" w:type="dxa"/>
            </w:tcMar>
          </w:tcPr>
          <w:p w14:paraId="4E8F8A90" w14:textId="77777777" w:rsidR="008515E1" w:rsidRDefault="005E5EA8">
            <w:pPr>
              <w:spacing w:after="0"/>
            </w:pPr>
            <w:r>
              <w:rPr>
                <w:b/>
                <w:bCs/>
                <w:color w:val="1F3864"/>
                <w:sz w:val="20"/>
                <w:szCs w:val="20"/>
              </w:rPr>
              <w:t xml:space="preserve">Precedence. </w:t>
            </w:r>
            <w:r>
              <w:rPr>
                <w:sz w:val="20"/>
                <w:szCs w:val="20"/>
              </w:rPr>
              <w:t>Where this SOW and the PRD differ, the PRD governs product functionality and this SOW governs delivery. Anything not documented in the PRD, or in an approved change request, is out of scope (Section 13).</w:t>
            </w:r>
          </w:p>
        </w:tc>
      </w:tr>
    </w:tbl>
    <w:p w14:paraId="4E8F8A92" w14:textId="77777777" w:rsidR="008515E1" w:rsidRDefault="008515E1">
      <w:pPr>
        <w:spacing w:after="150"/>
      </w:pPr>
    </w:p>
    <w:p w14:paraId="4E8F8A93" w14:textId="77777777" w:rsidR="008515E1" w:rsidRDefault="005E5EA8">
      <w:pPr>
        <w:pStyle w:val="Heading1"/>
        <w:keepNext/>
        <w:numPr>
          <w:ilvl w:val="0"/>
          <w:numId w:val="2"/>
        </w:numPr>
        <w:spacing w:before="340" w:after="130"/>
      </w:pPr>
      <w:bookmarkStart w:id="7" w:name="_Toc236686100"/>
      <w:r>
        <w:t>Project phases</w:t>
      </w:r>
      <w:bookmarkEnd w:id="7"/>
    </w:p>
    <w:p w14:paraId="4E8F8A94" w14:textId="77777777" w:rsidR="008515E1" w:rsidRDefault="005E5EA8">
      <w:r>
        <w:t>Five phases, delivered in short increments with a working system demonstrated at the end of each.</w:t>
      </w:r>
    </w:p>
    <w:p w14:paraId="4E8F8A95" w14:textId="77777777" w:rsidR="008515E1" w:rsidRDefault="005E5EA8">
      <w:pPr>
        <w:keepNext/>
        <w:spacing w:before="180" w:after="60"/>
      </w:pPr>
      <w:r>
        <w:rPr>
          <w:b/>
          <w:bCs/>
          <w:color w:val="2F5496"/>
          <w:sz w:val="18"/>
          <w:szCs w:val="18"/>
        </w:rPr>
        <w:t xml:space="preserve">Table 4. </w:t>
      </w:r>
      <w:r>
        <w:rPr>
          <w:i/>
          <w:iCs/>
          <w:color w:val="595959"/>
          <w:sz w:val="18"/>
          <w:szCs w:val="18"/>
        </w:rPr>
        <w:t>Phases and their deliverables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8515E1" w14:paraId="4E8F8A99"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96" w14:textId="77777777" w:rsidR="008515E1" w:rsidRDefault="005E5EA8">
            <w:pPr>
              <w:spacing w:after="0" w:line="252" w:lineRule="auto"/>
            </w:pPr>
            <w:r>
              <w:rPr>
                <w:color w:val="FFFFFF"/>
                <w:sz w:val="19"/>
                <w:szCs w:val="19"/>
              </w:rPr>
              <w:t>Phase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97" w14:textId="77777777" w:rsidR="008515E1" w:rsidRDefault="005E5EA8">
            <w:pPr>
              <w:spacing w:after="0" w:line="252" w:lineRule="auto"/>
            </w:pPr>
            <w:r>
              <w:rPr>
                <w:color w:val="FFFFFF"/>
                <w:sz w:val="19"/>
                <w:szCs w:val="19"/>
              </w:rPr>
              <w:t>Focus</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98" w14:textId="77777777" w:rsidR="008515E1" w:rsidRDefault="005E5EA8">
            <w:pPr>
              <w:spacing w:after="0" w:line="252" w:lineRule="auto"/>
            </w:pPr>
            <w:r>
              <w:rPr>
                <w:color w:val="FFFFFF"/>
                <w:sz w:val="19"/>
                <w:szCs w:val="19"/>
              </w:rPr>
              <w:t>Key deliverables</w:t>
            </w:r>
          </w:p>
        </w:tc>
      </w:tr>
      <w:tr w:rsidR="008515E1" w14:paraId="4E8F8A9D"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9A" w14:textId="77777777" w:rsidR="008515E1" w:rsidRDefault="005E5EA8">
            <w:pPr>
              <w:spacing w:after="0" w:line="252" w:lineRule="auto"/>
            </w:pPr>
            <w:r>
              <w:rPr>
                <w:color w:val="1F3864"/>
                <w:sz w:val="19"/>
                <w:szCs w:val="19"/>
              </w:rPr>
              <w:t>1. Discovery and design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9B" w14:textId="77777777" w:rsidR="008515E1" w:rsidRDefault="005E5EA8">
            <w:pPr>
              <w:spacing w:after="0" w:line="252" w:lineRule="auto"/>
            </w:pPr>
            <w:r>
              <w:rPr>
                <w:sz w:val="19"/>
                <w:szCs w:val="19"/>
              </w:rPr>
              <w:t>Confirm requirements and the Sage contract, and design the solution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9C" w14:textId="77777777" w:rsidR="008515E1" w:rsidRDefault="005E5EA8">
            <w:pPr>
              <w:spacing w:after="0" w:line="252" w:lineRule="auto"/>
            </w:pPr>
            <w:r>
              <w:rPr>
                <w:sz w:val="19"/>
                <w:szCs w:val="19"/>
              </w:rPr>
              <w:t>Workshops; requirement validation; PRD baseline; UX, architecture and API design</w:t>
            </w:r>
          </w:p>
        </w:tc>
      </w:tr>
      <w:tr w:rsidR="008515E1" w14:paraId="4E8F8AA1"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9E" w14:textId="77777777" w:rsidR="008515E1" w:rsidRDefault="005E5EA8">
            <w:pPr>
              <w:spacing w:after="0" w:line="252" w:lineRule="auto"/>
            </w:pPr>
            <w:r>
              <w:rPr>
                <w:color w:val="1F3864"/>
                <w:sz w:val="19"/>
                <w:szCs w:val="19"/>
              </w:rPr>
              <w:t>2. Development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9F" w14:textId="77777777" w:rsidR="008515E1" w:rsidRDefault="005E5EA8">
            <w:pPr>
              <w:spacing w:after="0" w:line="252" w:lineRule="auto"/>
            </w:pPr>
            <w:r>
              <w:rPr>
                <w:sz w:val="19"/>
                <w:szCs w:val="19"/>
              </w:rPr>
              <w:t>Build the platform</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A0" w14:textId="77777777" w:rsidR="008515E1" w:rsidRDefault="005E5EA8">
            <w:pPr>
              <w:spacing w:after="0" w:line="252" w:lineRule="auto"/>
            </w:pPr>
            <w:r>
              <w:rPr>
                <w:sz w:val="19"/>
                <w:szCs w:val="19"/>
              </w:rPr>
              <w:t>Core platform; AI engine; Sage integration</w:t>
            </w:r>
          </w:p>
        </w:tc>
      </w:tr>
      <w:tr w:rsidR="008515E1" w14:paraId="4E8F8AA5"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A2" w14:textId="77777777" w:rsidR="008515E1" w:rsidRDefault="005E5EA8">
            <w:pPr>
              <w:spacing w:after="0" w:line="252" w:lineRule="auto"/>
            </w:pPr>
            <w:r>
              <w:rPr>
                <w:color w:val="1F3864"/>
                <w:sz w:val="19"/>
                <w:szCs w:val="19"/>
              </w:rPr>
              <w:t>3. Testing</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A3" w14:textId="77777777" w:rsidR="008515E1" w:rsidRDefault="005E5EA8">
            <w:pPr>
              <w:spacing w:after="0" w:line="252" w:lineRule="auto"/>
            </w:pPr>
            <w:r>
              <w:rPr>
                <w:sz w:val="19"/>
                <w:szCs w:val="19"/>
              </w:rPr>
              <w:t>Prove it works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A4" w14:textId="77777777" w:rsidR="008515E1" w:rsidRDefault="005E5EA8">
            <w:pPr>
              <w:spacing w:after="0" w:line="252" w:lineRule="auto"/>
            </w:pPr>
            <w:r>
              <w:rPr>
                <w:sz w:val="19"/>
                <w:szCs w:val="19"/>
              </w:rPr>
              <w:t>System integration testing; user acceptance testing; defect resolution</w:t>
            </w:r>
          </w:p>
        </w:tc>
      </w:tr>
      <w:tr w:rsidR="008515E1" w14:paraId="4E8F8AA9"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A6" w14:textId="77777777" w:rsidR="008515E1" w:rsidRDefault="005E5EA8">
            <w:pPr>
              <w:spacing w:after="0" w:line="252" w:lineRule="auto"/>
            </w:pPr>
            <w:r>
              <w:rPr>
                <w:color w:val="1F3864"/>
                <w:sz w:val="19"/>
                <w:szCs w:val="19"/>
              </w:rPr>
              <w:t>4. Go-live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A7" w14:textId="77777777" w:rsidR="008515E1" w:rsidRDefault="005E5EA8">
            <w:pPr>
              <w:spacing w:after="0" w:line="252" w:lineRule="auto"/>
            </w:pPr>
            <w:r>
              <w:rPr>
                <w:sz w:val="19"/>
                <w:szCs w:val="19"/>
              </w:rPr>
              <w:t>Deploy and stabilise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A8" w14:textId="77777777" w:rsidR="008515E1" w:rsidRDefault="005E5EA8">
            <w:pPr>
              <w:spacing w:after="0" w:line="252" w:lineRule="auto"/>
            </w:pPr>
            <w:r>
              <w:rPr>
                <w:sz w:val="19"/>
                <w:szCs w:val="19"/>
              </w:rPr>
              <w:t>Production deployment; hypercare</w:t>
            </w:r>
          </w:p>
        </w:tc>
      </w:tr>
    </w:tbl>
    <w:p w14:paraId="4E8F8AAA" w14:textId="77777777" w:rsidR="008515E1" w:rsidRDefault="008515E1">
      <w:pPr>
        <w:spacing w:after="140"/>
      </w:pPr>
    </w:p>
    <w:p w14:paraId="4E8F8AAB" w14:textId="77777777" w:rsidR="008515E1" w:rsidRDefault="005E5EA8">
      <w:pPr>
        <w:pStyle w:val="Heading1"/>
        <w:keepNext/>
        <w:numPr>
          <w:ilvl w:val="0"/>
          <w:numId w:val="2"/>
        </w:numPr>
        <w:spacing w:before="340" w:after="130"/>
      </w:pPr>
      <w:bookmarkStart w:id="8" w:name="_Toc236686101"/>
      <w:r>
        <w:t>Timeline</w:t>
      </w:r>
      <w:bookmarkEnd w:id="8"/>
    </w:p>
    <w:p w14:paraId="4E8F8AAC" w14:textId="77777777" w:rsidR="008515E1" w:rsidRDefault="005E5EA8">
      <w:r>
        <w:t>Indicative durations from an agreed kickoff. Phases overlap where dependencies allow; dates firm up at the end of Discovery.</w:t>
      </w:r>
    </w:p>
    <w:p w14:paraId="4E8F8AAD" w14:textId="77777777" w:rsidR="008515E1" w:rsidRDefault="005E5EA8">
      <w:pPr>
        <w:keepNext/>
        <w:spacing w:before="180" w:after="60"/>
      </w:pPr>
      <w:r>
        <w:rPr>
          <w:b/>
          <w:bCs/>
          <w:color w:val="2F5496"/>
          <w:sz w:val="18"/>
          <w:szCs w:val="18"/>
        </w:rPr>
        <w:t xml:space="preserve">Table 5. </w:t>
      </w:r>
      <w:r>
        <w:rPr>
          <w:i/>
          <w:iCs/>
          <w:color w:val="595959"/>
          <w:sz w:val="18"/>
          <w:szCs w:val="18"/>
        </w:rPr>
        <w:t>Indicative timeline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8515E1" w14:paraId="4E8F8AB0"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AE" w14:textId="77777777" w:rsidR="008515E1" w:rsidRDefault="005E5EA8">
            <w:pPr>
              <w:spacing w:after="0" w:line="252" w:lineRule="auto"/>
            </w:pPr>
            <w:r>
              <w:rPr>
                <w:color w:val="FFFFFF"/>
                <w:sz w:val="19"/>
                <w:szCs w:val="19"/>
              </w:rPr>
              <w:t>Phase</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AF" w14:textId="77777777" w:rsidR="008515E1" w:rsidRDefault="005E5EA8">
            <w:pPr>
              <w:spacing w:after="0" w:line="252" w:lineRule="auto"/>
              <w:jc w:val="right"/>
            </w:pPr>
            <w:r>
              <w:rPr>
                <w:rFonts w:ascii="Consolas" w:eastAsia="Consolas" w:hAnsi="Consolas" w:cs="Consolas"/>
                <w:color w:val="FFFFFF"/>
                <w:sz w:val="19"/>
                <w:szCs w:val="19"/>
              </w:rPr>
              <w:t>Duration</w:t>
            </w:r>
          </w:p>
        </w:tc>
      </w:tr>
      <w:tr w:rsidR="008515E1" w14:paraId="4E8F8AB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B1" w14:textId="77777777" w:rsidR="008515E1" w:rsidRDefault="005E5EA8">
            <w:pPr>
              <w:spacing w:after="0" w:line="252" w:lineRule="auto"/>
            </w:pPr>
            <w:r>
              <w:rPr>
                <w:color w:val="1F3864"/>
                <w:sz w:val="19"/>
                <w:szCs w:val="19"/>
              </w:rPr>
              <w:t>Discovery and design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B2" w14:textId="77777777" w:rsidR="008515E1" w:rsidRDefault="005E5EA8">
            <w:pPr>
              <w:spacing w:after="0" w:line="252" w:lineRule="auto"/>
              <w:jc w:val="right"/>
            </w:pPr>
            <w:r>
              <w:rPr>
                <w:rFonts w:ascii="Consolas" w:eastAsia="Consolas" w:hAnsi="Consolas" w:cs="Consolas"/>
                <w:sz w:val="19"/>
                <w:szCs w:val="19"/>
              </w:rPr>
              <w:t>2 weeks</w:t>
            </w:r>
          </w:p>
        </w:tc>
      </w:tr>
      <w:tr w:rsidR="008515E1" w14:paraId="4E8F8AB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B4" w14:textId="77777777" w:rsidR="008515E1" w:rsidRDefault="005E5EA8">
            <w:pPr>
              <w:spacing w:after="0" w:line="252" w:lineRule="auto"/>
            </w:pPr>
            <w:r>
              <w:rPr>
                <w:color w:val="1F3864"/>
                <w:sz w:val="19"/>
                <w:szCs w:val="19"/>
              </w:rPr>
              <w:t>Development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B5" w14:textId="77777777" w:rsidR="008515E1" w:rsidRDefault="005E5EA8">
            <w:pPr>
              <w:spacing w:after="0" w:line="252" w:lineRule="auto"/>
              <w:jc w:val="right"/>
            </w:pPr>
            <w:r>
              <w:rPr>
                <w:rFonts w:ascii="Consolas" w:eastAsia="Consolas" w:hAnsi="Consolas" w:cs="Consolas"/>
                <w:sz w:val="19"/>
                <w:szCs w:val="19"/>
              </w:rPr>
              <w:t>8 weeks</w:t>
            </w:r>
          </w:p>
        </w:tc>
      </w:tr>
      <w:tr w:rsidR="008515E1" w14:paraId="4E8F8AB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B7" w14:textId="77777777" w:rsidR="008515E1" w:rsidRDefault="005E5EA8">
            <w:pPr>
              <w:spacing w:after="0" w:line="252" w:lineRule="auto"/>
            </w:pPr>
            <w:r>
              <w:rPr>
                <w:color w:val="1F3864"/>
                <w:sz w:val="19"/>
                <w:szCs w:val="19"/>
              </w:rPr>
              <w:t>Testing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B8" w14:textId="77777777" w:rsidR="008515E1" w:rsidRDefault="005E5EA8">
            <w:pPr>
              <w:spacing w:after="0" w:line="252" w:lineRule="auto"/>
              <w:jc w:val="right"/>
            </w:pPr>
            <w:r>
              <w:rPr>
                <w:rFonts w:ascii="Consolas" w:eastAsia="Consolas" w:hAnsi="Consolas" w:cs="Consolas"/>
                <w:sz w:val="19"/>
                <w:szCs w:val="19"/>
              </w:rPr>
              <w:t>2 weeks</w:t>
            </w:r>
          </w:p>
        </w:tc>
      </w:tr>
      <w:tr w:rsidR="008515E1" w14:paraId="4E8F8AB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BA" w14:textId="77777777" w:rsidR="008515E1" w:rsidRDefault="005E5EA8">
            <w:pPr>
              <w:spacing w:after="0" w:line="252" w:lineRule="auto"/>
            </w:pPr>
            <w:r>
              <w:rPr>
                <w:color w:val="1F3864"/>
                <w:sz w:val="19"/>
                <w:szCs w:val="19"/>
              </w:rPr>
              <w:t>Go-live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BB" w14:textId="77777777" w:rsidR="008515E1" w:rsidRDefault="005E5EA8">
            <w:pPr>
              <w:spacing w:after="0" w:line="252" w:lineRule="auto"/>
              <w:jc w:val="right"/>
            </w:pPr>
            <w:r>
              <w:rPr>
                <w:rFonts w:ascii="Consolas" w:eastAsia="Consolas" w:hAnsi="Consolas" w:cs="Consolas"/>
                <w:sz w:val="19"/>
                <w:szCs w:val="19"/>
              </w:rPr>
              <w:t>1 week</w:t>
            </w:r>
          </w:p>
        </w:tc>
      </w:tr>
      <w:tr w:rsidR="008515E1" w14:paraId="4E8F8ABF"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ABD" w14:textId="77777777" w:rsidR="008515E1" w:rsidRDefault="005E5EA8">
            <w:pPr>
              <w:spacing w:after="0" w:line="252" w:lineRule="auto"/>
            </w:pPr>
            <w:r>
              <w:rPr>
                <w:color w:val="1F3864"/>
                <w:sz w:val="19"/>
                <w:szCs w:val="19"/>
              </w:rPr>
              <w:t>Total to go-live</w:t>
            </w:r>
          </w:p>
        </w:tc>
        <w:tc>
          <w:tcPr>
            <w:tcW w:w="626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ABE" w14:textId="77777777" w:rsidR="008515E1" w:rsidRDefault="005E5EA8">
            <w:pPr>
              <w:spacing w:after="0" w:line="252" w:lineRule="auto"/>
              <w:jc w:val="right"/>
            </w:pPr>
            <w:r>
              <w:rPr>
                <w:rFonts w:ascii="Consolas" w:eastAsia="Consolas" w:hAnsi="Consolas" w:cs="Consolas"/>
                <w:sz w:val="19"/>
                <w:szCs w:val="19"/>
              </w:rPr>
              <w:t>13 weeks</w:t>
            </w:r>
          </w:p>
        </w:tc>
      </w:tr>
    </w:tbl>
    <w:p w14:paraId="4E8F8AC0" w14:textId="77777777" w:rsidR="008515E1" w:rsidRDefault="008515E1">
      <w:pPr>
        <w:spacing w:after="140"/>
      </w:pPr>
    </w:p>
    <w:p w14:paraId="4E8F8AC1" w14:textId="77777777" w:rsidR="008515E1" w:rsidRDefault="005E5EA8">
      <w:r>
        <w:t>Hypercare runs for a further four weeks after go-live (Section 12). Company-by-company rollout is sequenced with the client to avoid quarterly true-up windows.</w:t>
      </w:r>
    </w:p>
    <w:p w14:paraId="4E8F8AC2" w14:textId="77777777" w:rsidR="008515E1" w:rsidRDefault="005E5EA8">
      <w:pPr>
        <w:pStyle w:val="Heading2"/>
        <w:keepNext/>
        <w:numPr>
          <w:ilvl w:val="1"/>
          <w:numId w:val="2"/>
        </w:numPr>
        <w:spacing w:before="240" w:after="80"/>
      </w:pPr>
      <w:bookmarkStart w:id="9" w:name="_Toc236686102"/>
      <w:r>
        <w:t>Key milestones and gates</w:t>
      </w:r>
      <w:bookmarkEnd w:id="9"/>
    </w:p>
    <w:p w14:paraId="4E8F8AC3" w14:textId="77777777" w:rsidR="008515E1" w:rsidRDefault="005E5EA8">
      <w:r>
        <w:t>Each milestone is a gate: the engagement does not proceed past it until its condition is met and accepted.</w:t>
      </w:r>
    </w:p>
    <w:p w14:paraId="4E8F8AC4" w14:textId="77777777" w:rsidR="008515E1" w:rsidRDefault="005E5EA8">
      <w:pPr>
        <w:keepNext/>
        <w:spacing w:before="180" w:after="60"/>
      </w:pPr>
      <w:r>
        <w:rPr>
          <w:b/>
          <w:bCs/>
          <w:color w:val="2F5496"/>
          <w:sz w:val="18"/>
          <w:szCs w:val="18"/>
        </w:rPr>
        <w:t xml:space="preserve">Table 6. </w:t>
      </w:r>
      <w:r>
        <w:rPr>
          <w:i/>
          <w:iCs/>
          <w:color w:val="595959"/>
          <w:sz w:val="18"/>
          <w:szCs w:val="18"/>
        </w:rPr>
        <w:t>Delivery milestones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8515E1" w14:paraId="4E8F8AC8"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C5" w14:textId="77777777" w:rsidR="008515E1" w:rsidRDefault="005E5EA8">
            <w:pPr>
              <w:spacing w:after="0" w:line="252" w:lineRule="auto"/>
            </w:pPr>
            <w:r>
              <w:rPr>
                <w:color w:val="FFFFFF"/>
                <w:sz w:val="19"/>
                <w:szCs w:val="19"/>
              </w:rPr>
              <w:t>Milestone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C6" w14:textId="77777777" w:rsidR="008515E1" w:rsidRDefault="005E5EA8">
            <w:pPr>
              <w:spacing w:after="0" w:line="252" w:lineRule="auto"/>
            </w:pPr>
            <w:r>
              <w:rPr>
                <w:color w:val="FFFFFF"/>
                <w:sz w:val="19"/>
                <w:szCs w:val="19"/>
              </w:rPr>
              <w:t>When</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C7" w14:textId="77777777" w:rsidR="008515E1" w:rsidRDefault="005E5EA8">
            <w:pPr>
              <w:spacing w:after="0" w:line="252" w:lineRule="auto"/>
            </w:pPr>
            <w:r>
              <w:rPr>
                <w:color w:val="FFFFFF"/>
                <w:sz w:val="19"/>
                <w:szCs w:val="19"/>
              </w:rPr>
              <w:t>Gate, accepted when</w:t>
            </w:r>
          </w:p>
        </w:tc>
      </w:tr>
      <w:tr w:rsidR="008515E1" w14:paraId="4E8F8ACC"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C9" w14:textId="77777777" w:rsidR="008515E1" w:rsidRDefault="005E5EA8">
            <w:pPr>
              <w:spacing w:after="0" w:line="252" w:lineRule="auto"/>
            </w:pPr>
            <w:r>
              <w:rPr>
                <w:color w:val="1F3864"/>
                <w:sz w:val="19"/>
                <w:szCs w:val="19"/>
              </w:rPr>
              <w:t>Design sign-off</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CA" w14:textId="77777777" w:rsidR="008515E1" w:rsidRDefault="005E5EA8">
            <w:pPr>
              <w:spacing w:after="0" w:line="252" w:lineRule="auto"/>
            </w:pPr>
            <w:r>
              <w:rPr>
                <w:sz w:val="19"/>
                <w:szCs w:val="19"/>
              </w:rPr>
              <w:t>End of Discovery and design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CB" w14:textId="77777777" w:rsidR="008515E1" w:rsidRDefault="005E5EA8">
            <w:pPr>
              <w:spacing w:after="0" w:line="252" w:lineRule="auto"/>
            </w:pPr>
            <w:r>
              <w:rPr>
                <w:sz w:val="19"/>
                <w:szCs w:val="19"/>
              </w:rPr>
              <w:t>Solution design, architecture and the PRD baseline are approved, and the Sage integration contract is confirmed</w:t>
            </w:r>
          </w:p>
        </w:tc>
      </w:tr>
      <w:tr w:rsidR="008515E1" w14:paraId="4E8F8AD0"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CD" w14:textId="77777777" w:rsidR="008515E1" w:rsidRDefault="005E5EA8">
            <w:pPr>
              <w:spacing w:after="0" w:line="252" w:lineRule="auto"/>
            </w:pPr>
            <w:r>
              <w:rPr>
                <w:color w:val="1F3864"/>
                <w:sz w:val="19"/>
                <w:szCs w:val="19"/>
              </w:rPr>
              <w:t>Integration proven</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CE" w14:textId="77777777" w:rsidR="008515E1" w:rsidRDefault="005E5EA8">
            <w:pPr>
              <w:spacing w:after="0" w:line="252" w:lineRule="auto"/>
            </w:pPr>
            <w:r>
              <w:rPr>
                <w:sz w:val="19"/>
                <w:szCs w:val="19"/>
              </w:rPr>
              <w:t>During Development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CF" w14:textId="77777777" w:rsidR="008515E1" w:rsidRDefault="005E5EA8">
            <w:pPr>
              <w:spacing w:after="0" w:line="252" w:lineRule="auto"/>
            </w:pPr>
            <w:r>
              <w:rPr>
                <w:sz w:val="19"/>
                <w:szCs w:val="19"/>
              </w:rPr>
              <w:t>A purchase invoice and a credit memo are created in the Sage test instance with attachment and number returned</w:t>
            </w:r>
          </w:p>
        </w:tc>
      </w:tr>
      <w:tr w:rsidR="008515E1" w14:paraId="4E8F8AD4"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D1" w14:textId="77777777" w:rsidR="008515E1" w:rsidRDefault="005E5EA8">
            <w:pPr>
              <w:spacing w:after="0" w:line="252" w:lineRule="auto"/>
            </w:pPr>
            <w:r>
              <w:rPr>
                <w:color w:val="1F3864"/>
                <w:sz w:val="19"/>
                <w:szCs w:val="19"/>
              </w:rPr>
              <w:t>Development complete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D2" w14:textId="77777777" w:rsidR="008515E1" w:rsidRDefault="005E5EA8">
            <w:pPr>
              <w:spacing w:after="0" w:line="252" w:lineRule="auto"/>
            </w:pPr>
            <w:r>
              <w:rPr>
                <w:sz w:val="19"/>
                <w:szCs w:val="19"/>
              </w:rPr>
              <w:t>End of Development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D3" w14:textId="77777777" w:rsidR="008515E1" w:rsidRDefault="005E5EA8">
            <w:pPr>
              <w:spacing w:after="0" w:line="252" w:lineRule="auto"/>
            </w:pPr>
            <w:r>
              <w:rPr>
                <w:sz w:val="19"/>
                <w:szCs w:val="19"/>
              </w:rPr>
              <w:t>All five document flows are demonstrated end to end and system-integration testing has passed</w:t>
            </w:r>
          </w:p>
        </w:tc>
      </w:tr>
      <w:tr w:rsidR="008515E1" w14:paraId="4E8F8AD8"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D5" w14:textId="77777777" w:rsidR="008515E1" w:rsidRDefault="005E5EA8">
            <w:pPr>
              <w:spacing w:after="0" w:line="252" w:lineRule="auto"/>
            </w:pPr>
            <w:r>
              <w:rPr>
                <w:color w:val="1F3864"/>
                <w:sz w:val="19"/>
                <w:szCs w:val="19"/>
              </w:rPr>
              <w:t>UAT sign-off</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D6" w14:textId="77777777" w:rsidR="008515E1" w:rsidRDefault="005E5EA8">
            <w:pPr>
              <w:spacing w:after="0" w:line="252" w:lineRule="auto"/>
            </w:pPr>
            <w:r>
              <w:rPr>
                <w:sz w:val="19"/>
                <w:szCs w:val="19"/>
              </w:rPr>
              <w:t>End of Testing</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D7" w14:textId="77777777" w:rsidR="008515E1" w:rsidRDefault="005E5EA8">
            <w:pPr>
              <w:spacing w:after="0" w:line="252" w:lineRule="auto"/>
            </w:pPr>
            <w:r>
              <w:rPr>
                <w:sz w:val="19"/>
                <w:szCs w:val="19"/>
              </w:rPr>
              <w:t>The client test pack passes with no open critical or high-severity defects</w:t>
            </w:r>
          </w:p>
        </w:tc>
      </w:tr>
      <w:tr w:rsidR="008515E1" w14:paraId="4E8F8ADC"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D9" w14:textId="77777777" w:rsidR="008515E1" w:rsidRDefault="005E5EA8">
            <w:pPr>
              <w:spacing w:after="0" w:line="252" w:lineRule="auto"/>
            </w:pPr>
            <w:r>
              <w:rPr>
                <w:color w:val="1F3864"/>
                <w:sz w:val="19"/>
                <w:szCs w:val="19"/>
              </w:rPr>
              <w:t>First company live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DA" w14:textId="77777777" w:rsidR="008515E1" w:rsidRDefault="005E5EA8">
            <w:pPr>
              <w:spacing w:after="0" w:line="252" w:lineRule="auto"/>
            </w:pPr>
            <w:r>
              <w:rPr>
                <w:sz w:val="19"/>
                <w:szCs w:val="19"/>
              </w:rPr>
              <w:t>Go-live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DB" w14:textId="77777777" w:rsidR="008515E1" w:rsidRDefault="005E5EA8">
            <w:pPr>
              <w:spacing w:after="0" w:line="252" w:lineRule="auto"/>
            </w:pPr>
            <w:r>
              <w:rPr>
                <w:sz w:val="19"/>
                <w:szCs w:val="19"/>
              </w:rPr>
              <w:t>One company is processing production documents into Sage</w:t>
            </w:r>
          </w:p>
        </w:tc>
      </w:tr>
      <w:tr w:rsidR="008515E1" w14:paraId="4E8F8AE0"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DD" w14:textId="77777777" w:rsidR="008515E1" w:rsidRDefault="005E5EA8">
            <w:pPr>
              <w:spacing w:after="0" w:line="252" w:lineRule="auto"/>
            </w:pPr>
            <w:r>
              <w:rPr>
                <w:color w:val="1F3864"/>
                <w:sz w:val="19"/>
                <w:szCs w:val="19"/>
              </w:rPr>
              <w:t>Hypercare complete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DE" w14:textId="77777777" w:rsidR="008515E1" w:rsidRDefault="005E5EA8">
            <w:pPr>
              <w:spacing w:after="0" w:line="252" w:lineRule="auto"/>
            </w:pPr>
            <w:r>
              <w:rPr>
                <w:sz w:val="19"/>
                <w:szCs w:val="19"/>
              </w:rPr>
              <w:t>Go-live + 4 weeks</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DF" w14:textId="77777777" w:rsidR="008515E1" w:rsidRDefault="005E5EA8">
            <w:pPr>
              <w:spacing w:after="0" w:line="252" w:lineRule="auto"/>
            </w:pPr>
            <w:r>
              <w:rPr>
                <w:sz w:val="19"/>
                <w:szCs w:val="19"/>
              </w:rPr>
              <w:t>Four weeks in production; the objective measures (PRD Section 2) are reported</w:t>
            </w:r>
          </w:p>
        </w:tc>
      </w:tr>
    </w:tbl>
    <w:p w14:paraId="4E8F8AE1" w14:textId="77777777" w:rsidR="008515E1" w:rsidRDefault="008515E1">
      <w:pPr>
        <w:spacing w:after="140"/>
      </w:pPr>
    </w:p>
    <w:p w14:paraId="4E8F8AE2" w14:textId="77777777" w:rsidR="008515E1" w:rsidRDefault="005E5EA8">
      <w:pPr>
        <w:pStyle w:val="Heading1"/>
        <w:keepNext/>
        <w:numPr>
          <w:ilvl w:val="0"/>
          <w:numId w:val="2"/>
        </w:numPr>
        <w:spacing w:before="340" w:after="130"/>
      </w:pPr>
      <w:bookmarkStart w:id="10" w:name="_Toc236686103"/>
      <w:r>
        <w:t>Roles and responsibilities</w:t>
      </w:r>
      <w:bookmarkEnd w:id="10"/>
    </w:p>
    <w:p w14:paraId="4E8F8AE3" w14:textId="77777777" w:rsidR="008515E1" w:rsidRDefault="005E5EA8">
      <w:r>
        <w:t>Both parties commit named people for the duration of the engagement.</w:t>
      </w:r>
    </w:p>
    <w:p w14:paraId="4E8F8AE4" w14:textId="77777777" w:rsidR="008515E1" w:rsidRDefault="005E5EA8">
      <w:pPr>
        <w:keepNext/>
        <w:spacing w:before="180" w:after="60"/>
      </w:pPr>
      <w:r>
        <w:rPr>
          <w:b/>
          <w:bCs/>
          <w:color w:val="2F5496"/>
          <w:sz w:val="18"/>
          <w:szCs w:val="18"/>
        </w:rPr>
        <w:t xml:space="preserve">Table 7. </w:t>
      </w:r>
      <w:r>
        <w:rPr>
          <w:i/>
          <w:iCs/>
          <w:color w:val="595959"/>
          <w:sz w:val="18"/>
          <w:szCs w:val="18"/>
        </w:rPr>
        <w:t>Responsibilities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8515E1" w14:paraId="4E8F8AE7"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E5" w14:textId="77777777" w:rsidR="008515E1" w:rsidRDefault="005E5EA8">
            <w:pPr>
              <w:spacing w:after="0" w:line="252" w:lineRule="auto"/>
            </w:pPr>
            <w:r>
              <w:rPr>
                <w:color w:val="FFFFFF"/>
                <w:sz w:val="19"/>
                <w:szCs w:val="19"/>
              </w:rPr>
              <w:t>H.J. Baker &amp; Bro., LLC</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AE6" w14:textId="77777777" w:rsidR="008515E1" w:rsidRDefault="005E5EA8">
            <w:pPr>
              <w:spacing w:after="0" w:line="252" w:lineRule="auto"/>
            </w:pPr>
            <w:r>
              <w:rPr>
                <w:color w:val="FFFFFF"/>
                <w:sz w:val="19"/>
                <w:szCs w:val="19"/>
              </w:rPr>
              <w:t>Alferix</w:t>
            </w:r>
          </w:p>
        </w:tc>
      </w:tr>
      <w:tr w:rsidR="008515E1" w14:paraId="4E8F8AEA"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E8" w14:textId="77777777" w:rsidR="008515E1" w:rsidRDefault="005E5EA8">
            <w:pPr>
              <w:spacing w:after="0" w:line="252" w:lineRule="auto"/>
            </w:pPr>
            <w:r>
              <w:rPr>
                <w:sz w:val="19"/>
                <w:szCs w:val="19"/>
              </w:rPr>
              <w:t>Business decisions and timely sign-off</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E9" w14:textId="77777777" w:rsidR="008515E1" w:rsidRDefault="005E5EA8">
            <w:pPr>
              <w:spacing w:after="0" w:line="252" w:lineRule="auto"/>
            </w:pPr>
            <w:r>
              <w:rPr>
                <w:sz w:val="19"/>
                <w:szCs w:val="19"/>
              </w:rPr>
              <w:t>Solution design and architecture</w:t>
            </w:r>
          </w:p>
        </w:tc>
      </w:tr>
      <w:tr w:rsidR="008515E1" w14:paraId="4E8F8AE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EB" w14:textId="77777777" w:rsidR="008515E1" w:rsidRDefault="005E5EA8">
            <w:pPr>
              <w:spacing w:after="0" w:line="252" w:lineRule="auto"/>
            </w:pPr>
            <w:r>
              <w:rPr>
                <w:sz w:val="19"/>
                <w:szCs w:val="19"/>
              </w:rPr>
              <w:t>User acceptance testing by named SMEs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EC" w14:textId="77777777" w:rsidR="008515E1" w:rsidRDefault="005E5EA8">
            <w:pPr>
              <w:spacing w:after="0" w:line="252" w:lineRule="auto"/>
            </w:pPr>
            <w:r>
              <w:rPr>
                <w:sz w:val="19"/>
                <w:szCs w:val="19"/>
              </w:rPr>
              <w:t>UI and backend development</w:t>
            </w:r>
          </w:p>
        </w:tc>
      </w:tr>
      <w:tr w:rsidR="008515E1" w14:paraId="4E8F8AF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EE" w14:textId="77777777" w:rsidR="008515E1" w:rsidRDefault="005E5EA8">
            <w:pPr>
              <w:spacing w:after="0" w:line="252" w:lineRule="auto"/>
            </w:pPr>
            <w:r>
              <w:rPr>
                <w:sz w:val="19"/>
                <w:szCs w:val="19"/>
              </w:rPr>
              <w:t>Master data and configuration (hierarchy, limits, templates, mappings)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EF" w14:textId="77777777" w:rsidR="008515E1" w:rsidRDefault="005E5EA8">
            <w:pPr>
              <w:spacing w:after="0" w:line="252" w:lineRule="auto"/>
            </w:pPr>
            <w:r>
              <w:rPr>
                <w:sz w:val="19"/>
                <w:szCs w:val="19"/>
              </w:rPr>
              <w:t>AI extraction, classification and Sage integration</w:t>
            </w:r>
          </w:p>
        </w:tc>
      </w:tr>
      <w:tr w:rsidR="008515E1" w14:paraId="4E8F8AF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F1" w14:textId="77777777" w:rsidR="008515E1" w:rsidRDefault="005E5EA8">
            <w:pPr>
              <w:spacing w:after="0" w:line="252" w:lineRule="auto"/>
            </w:pPr>
            <w:r>
              <w:rPr>
                <w:sz w:val="19"/>
                <w:szCs w:val="19"/>
              </w:rPr>
              <w:t>Sage X3 access and Sage-side support (with Net at Work)</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AF2" w14:textId="77777777" w:rsidR="008515E1" w:rsidRDefault="005E5EA8">
            <w:pPr>
              <w:spacing w:after="0" w:line="252" w:lineRule="auto"/>
            </w:pPr>
            <w:r>
              <w:rPr>
                <w:sz w:val="19"/>
                <w:szCs w:val="19"/>
              </w:rPr>
              <w:t>Testing, deployment and hypercare</w:t>
            </w:r>
          </w:p>
        </w:tc>
      </w:tr>
      <w:tr w:rsidR="008515E1" w14:paraId="4E8F8AF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F4" w14:textId="77777777" w:rsidR="008515E1" w:rsidRDefault="005E5EA8">
            <w:pPr>
              <w:spacing w:after="0" w:line="252" w:lineRule="auto"/>
            </w:pPr>
            <w:r>
              <w:rPr>
                <w:sz w:val="19"/>
                <w:szCs w:val="19"/>
              </w:rPr>
              <w:t>Network connectivity to Sage X3; Azure subscription and infrastructure under Option 2</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AF5" w14:textId="77777777" w:rsidR="008515E1" w:rsidRDefault="005E5EA8">
            <w:pPr>
              <w:spacing w:after="0" w:line="252" w:lineRule="auto"/>
            </w:pPr>
            <w:r>
              <w:rPr>
                <w:sz w:val="19"/>
                <w:szCs w:val="19"/>
              </w:rPr>
              <w:t>Hosting and infrastructure under Option 1; project management, documentation and support</w:t>
            </w:r>
          </w:p>
        </w:tc>
      </w:tr>
    </w:tbl>
    <w:p w14:paraId="4E8F8AF7" w14:textId="77777777" w:rsidR="008515E1" w:rsidRDefault="008515E1">
      <w:pPr>
        <w:spacing w:after="140"/>
      </w:pPr>
    </w:p>
    <w:p w14:paraId="4E8F8AF8" w14:textId="77777777" w:rsidR="008515E1" w:rsidRDefault="005E5EA8">
      <w:pPr>
        <w:pStyle w:val="Heading2"/>
        <w:keepNext/>
        <w:numPr>
          <w:ilvl w:val="1"/>
          <w:numId w:val="2"/>
        </w:numPr>
        <w:spacing w:before="240" w:after="80"/>
      </w:pPr>
      <w:bookmarkStart w:id="11" w:name="_Toc236686104"/>
      <w:r>
        <w:t>Governance</w:t>
      </w:r>
      <w:bookmarkEnd w:id="11"/>
    </w:p>
    <w:p w14:paraId="4E8F8AF9" w14:textId="77777777" w:rsidR="008515E1" w:rsidRDefault="005E5EA8">
      <w:r>
        <w:t>The engagement is run through a light, regular governance rhythm so decisions are made when they are needed and progress is visible throughout.</w:t>
      </w:r>
    </w:p>
    <w:p w14:paraId="4E8F8AFA" w14:textId="77777777" w:rsidR="008515E1" w:rsidRDefault="005E5EA8">
      <w:pPr>
        <w:pStyle w:val="ListParagraph"/>
        <w:numPr>
          <w:ilvl w:val="0"/>
          <w:numId w:val="3"/>
        </w:numPr>
        <w:spacing w:after="80"/>
      </w:pPr>
      <w:r>
        <w:rPr>
          <w:b/>
          <w:bCs/>
        </w:rPr>
        <w:t>Weekly working session</w:t>
      </w:r>
      <w:r>
        <w:t>, the Alferix engagement lead with the H.J. Baker AP team: progress, decisions needed, and a look at what was built.</w:t>
      </w:r>
    </w:p>
    <w:p w14:paraId="4E8F8AFB" w14:textId="77777777" w:rsidR="008515E1" w:rsidRDefault="005E5EA8">
      <w:pPr>
        <w:pStyle w:val="ListParagraph"/>
        <w:numPr>
          <w:ilvl w:val="0"/>
          <w:numId w:val="3"/>
        </w:numPr>
        <w:spacing w:after="80"/>
      </w:pPr>
      <w:r>
        <w:rPr>
          <w:b/>
          <w:bCs/>
        </w:rPr>
        <w:t>Fortnightly increment review</w:t>
      </w:r>
      <w:r>
        <w:t>, a working demonstration; each increment is accepted or its gaps are listed.</w:t>
      </w:r>
    </w:p>
    <w:p w14:paraId="4E8F8AFC" w14:textId="77777777" w:rsidR="008515E1" w:rsidRDefault="005E5EA8">
      <w:pPr>
        <w:pStyle w:val="ListParagraph"/>
        <w:numPr>
          <w:ilvl w:val="0"/>
          <w:numId w:val="3"/>
        </w:numPr>
        <w:spacing w:after="80"/>
      </w:pPr>
      <w:r>
        <w:rPr>
          <w:b/>
          <w:bCs/>
        </w:rPr>
        <w:t>Monthly steering</w:t>
      </w:r>
      <w:r>
        <w:t>, with the project sponsor, covering scope, budget, timeline and risk.</w:t>
      </w:r>
    </w:p>
    <w:p w14:paraId="4E8F8AFD" w14:textId="77777777" w:rsidR="008515E1" w:rsidRDefault="005E5EA8">
      <w:pPr>
        <w:pStyle w:val="ListParagraph"/>
        <w:numPr>
          <w:ilvl w:val="0"/>
          <w:numId w:val="3"/>
        </w:numPr>
        <w:spacing w:after="80"/>
      </w:pPr>
      <w:r>
        <w:rPr>
          <w:b/>
          <w:bCs/>
        </w:rPr>
        <w:t>Shared decision log</w:t>
      </w:r>
      <w:r>
        <w:t>, every open decision carries an owner and a due date; a decision not made by its date becomes a tracked risk.</w:t>
      </w:r>
    </w:p>
    <w:p w14:paraId="4E8F8AFE" w14:textId="77777777" w:rsidR="008515E1" w:rsidRDefault="005E5EA8">
      <w:pPr>
        <w:pStyle w:val="ListParagraph"/>
        <w:numPr>
          <w:ilvl w:val="0"/>
          <w:numId w:val="3"/>
        </w:numPr>
        <w:spacing w:after="80"/>
      </w:pPr>
      <w:r>
        <w:rPr>
          <w:b/>
          <w:bCs/>
        </w:rPr>
        <w:t>Net at Work coordination</w:t>
      </w:r>
      <w:r>
        <w:t>, a standing item, because the Sage integration is the largest external dependency.</w:t>
      </w:r>
    </w:p>
    <w:p w14:paraId="4E8F8AFF" w14:textId="77777777" w:rsidR="008515E1" w:rsidRDefault="005E5EA8">
      <w:pPr>
        <w:pStyle w:val="Heading1"/>
        <w:keepNext/>
        <w:numPr>
          <w:ilvl w:val="0"/>
          <w:numId w:val="2"/>
        </w:numPr>
        <w:spacing w:before="340" w:after="130"/>
      </w:pPr>
      <w:bookmarkStart w:id="12" w:name="_Toc236686105"/>
      <w:r>
        <w:t>Assumptions</w:t>
      </w:r>
      <w:bookmarkEnd w:id="12"/>
    </w:p>
    <w:p w14:paraId="4E8F8B00" w14:textId="77777777" w:rsidR="008515E1" w:rsidRDefault="005E5EA8">
      <w:r>
        <w:t>If an assumption proves untrue, its impact is handled through change control (Section 13).</w:t>
      </w:r>
    </w:p>
    <w:p w14:paraId="4E8F8B01" w14:textId="77777777" w:rsidR="008515E1" w:rsidRDefault="005E5EA8">
      <w:pPr>
        <w:pStyle w:val="ListParagraph"/>
        <w:numPr>
          <w:ilvl w:val="0"/>
          <w:numId w:val="3"/>
        </w:numPr>
        <w:spacing w:after="80"/>
      </w:pPr>
      <w:r>
        <w:t>Sage X3 exposes the required APIs for master-data reads and document creation, and Net at Work is available to confirm the contract.</w:t>
      </w:r>
    </w:p>
    <w:p w14:paraId="4E8F8B02" w14:textId="77777777" w:rsidR="008515E1" w:rsidRDefault="005E5EA8">
      <w:pPr>
        <w:pStyle w:val="ListParagraph"/>
        <w:numPr>
          <w:ilvl w:val="0"/>
          <w:numId w:val="3"/>
        </w:numPr>
        <w:spacing w:after="80"/>
      </w:pPr>
      <w:r>
        <w:t>The environments the platform runs in are available: provided by Alferix under Option 1, or in the client's Azure subscription under Option 2.</w:t>
      </w:r>
    </w:p>
    <w:p w14:paraId="4E8F8B03" w14:textId="77777777" w:rsidR="008515E1" w:rsidRDefault="005E5EA8">
      <w:pPr>
        <w:pStyle w:val="ListParagraph"/>
        <w:numPr>
          <w:ilvl w:val="0"/>
          <w:numId w:val="3"/>
        </w:numPr>
        <w:spacing w:after="80"/>
      </w:pPr>
      <w:r>
        <w:t>Client subject-matter experts are available for workshops, validation and UAT.</w:t>
      </w:r>
    </w:p>
    <w:p w14:paraId="4E8F8B04" w14:textId="77777777" w:rsidR="008515E1" w:rsidRDefault="005E5EA8">
      <w:pPr>
        <w:pStyle w:val="ListParagraph"/>
        <w:numPr>
          <w:ilvl w:val="0"/>
          <w:numId w:val="3"/>
        </w:numPr>
        <w:spacing w:after="80"/>
      </w:pPr>
      <w:r>
        <w:t>Decisions and approvals are provided within the agreed service level.</w:t>
      </w:r>
    </w:p>
    <w:p w14:paraId="4E8F8B05" w14:textId="77777777" w:rsidR="008515E1" w:rsidRDefault="005E5EA8">
      <w:pPr>
        <w:pStyle w:val="ListParagraph"/>
        <w:numPr>
          <w:ilvl w:val="0"/>
          <w:numId w:val="3"/>
        </w:numPr>
        <w:spacing w:after="80"/>
      </w:pPr>
      <w:r>
        <w:t>Configuration data is supplied by the client as data, not derived from documents.</w:t>
      </w:r>
    </w:p>
    <w:p w14:paraId="4E8F8B06" w14:textId="77777777" w:rsidR="008515E1" w:rsidRDefault="005E5EA8">
      <w:pPr>
        <w:pStyle w:val="ListParagraph"/>
        <w:numPr>
          <w:ilvl w:val="0"/>
          <w:numId w:val="3"/>
        </w:numPr>
        <w:spacing w:after="80"/>
      </w:pPr>
      <w:r>
        <w:t>Document volumes and profile are as stated in the PRD (Section 5).</w:t>
      </w:r>
    </w:p>
    <w:p w14:paraId="4E8F8B07" w14:textId="77777777" w:rsidR="008515E1" w:rsidRDefault="005E5EA8">
      <w:pPr>
        <w:pStyle w:val="ListParagraph"/>
        <w:numPr>
          <w:ilvl w:val="0"/>
          <w:numId w:val="3"/>
        </w:numPr>
        <w:spacing w:after="80"/>
      </w:pPr>
      <w:r>
        <w:t>Extraction uses Claude via the Batch API, as costed in Section 14.</w:t>
      </w:r>
    </w:p>
    <w:p w14:paraId="4E8F8B08" w14:textId="77777777" w:rsidR="008515E1" w:rsidRDefault="005E5EA8">
      <w:pPr>
        <w:pStyle w:val="Heading1"/>
        <w:keepNext/>
        <w:numPr>
          <w:ilvl w:val="0"/>
          <w:numId w:val="2"/>
        </w:numPr>
        <w:spacing w:before="340" w:after="130"/>
      </w:pPr>
      <w:bookmarkStart w:id="13" w:name="_Toc236686106"/>
      <w:r>
        <w:t>Dependencies</w:t>
      </w:r>
      <w:bookmarkEnd w:id="13"/>
    </w:p>
    <w:p w14:paraId="4E8F8B09" w14:textId="77777777" w:rsidR="008515E1" w:rsidRDefault="005E5EA8">
      <w:r>
        <w:t>Delivery depends on the following parties and services being available when needed.</w:t>
      </w:r>
    </w:p>
    <w:p w14:paraId="4E8F8B0A" w14:textId="77777777" w:rsidR="008515E1" w:rsidRDefault="005E5EA8">
      <w:pPr>
        <w:keepNext/>
        <w:spacing w:before="180" w:after="60"/>
      </w:pPr>
      <w:r>
        <w:rPr>
          <w:b/>
          <w:bCs/>
          <w:color w:val="2F5496"/>
          <w:sz w:val="18"/>
          <w:szCs w:val="18"/>
        </w:rPr>
        <w:t xml:space="preserve">Table 8. </w:t>
      </w:r>
      <w:r>
        <w:rPr>
          <w:i/>
          <w:iCs/>
          <w:color w:val="595959"/>
          <w:sz w:val="18"/>
          <w:szCs w:val="18"/>
        </w:rPr>
        <w:t>Dependencies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8515E1" w14:paraId="4E8F8B0D"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0B" w14:textId="77777777" w:rsidR="008515E1" w:rsidRDefault="005E5EA8">
            <w:pPr>
              <w:spacing w:after="0" w:line="252" w:lineRule="auto"/>
            </w:pPr>
            <w:r>
              <w:rPr>
                <w:color w:val="FFFFFF"/>
                <w:sz w:val="19"/>
                <w:szCs w:val="19"/>
              </w:rPr>
              <w:t>Dependency</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0C" w14:textId="77777777" w:rsidR="008515E1" w:rsidRDefault="005E5EA8">
            <w:pPr>
              <w:spacing w:after="0" w:line="252" w:lineRule="auto"/>
            </w:pPr>
            <w:r>
              <w:rPr>
                <w:color w:val="FFFFFF"/>
                <w:sz w:val="19"/>
                <w:szCs w:val="19"/>
              </w:rPr>
              <w:t>Needed for</w:t>
            </w:r>
          </w:p>
        </w:tc>
      </w:tr>
      <w:tr w:rsidR="008515E1" w14:paraId="4E8F8B1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0E" w14:textId="77777777" w:rsidR="008515E1" w:rsidRDefault="005E5EA8">
            <w:pPr>
              <w:spacing w:after="0" w:line="252" w:lineRule="auto"/>
            </w:pPr>
            <w:r>
              <w:rPr>
                <w:color w:val="1F3864"/>
                <w:sz w:val="19"/>
                <w:szCs w:val="19"/>
              </w:rPr>
              <w:t>Sage team (client)</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0F" w14:textId="77777777" w:rsidR="008515E1" w:rsidRDefault="005E5EA8">
            <w:pPr>
              <w:spacing w:after="0" w:line="252" w:lineRule="auto"/>
            </w:pPr>
            <w:r>
              <w:rPr>
                <w:sz w:val="19"/>
                <w:szCs w:val="19"/>
              </w:rPr>
              <w:t>Access, test data and Sage-side coordination</w:t>
            </w:r>
          </w:p>
        </w:tc>
      </w:tr>
      <w:tr w:rsidR="008515E1" w14:paraId="4E8F8B1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11" w14:textId="77777777" w:rsidR="008515E1" w:rsidRDefault="005E5EA8">
            <w:pPr>
              <w:spacing w:after="0" w:line="252" w:lineRule="auto"/>
            </w:pPr>
            <w:r>
              <w:rPr>
                <w:color w:val="1F3864"/>
                <w:sz w:val="19"/>
                <w:szCs w:val="19"/>
              </w:rPr>
              <w:t>Net at Work</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12" w14:textId="77777777" w:rsidR="008515E1" w:rsidRDefault="005E5EA8">
            <w:pPr>
              <w:spacing w:after="0" w:line="252" w:lineRule="auto"/>
            </w:pPr>
            <w:r>
              <w:rPr>
                <w:sz w:val="19"/>
                <w:szCs w:val="19"/>
              </w:rPr>
              <w:t>Confirming the Sage X3 API contract and Sage configuration</w:t>
            </w:r>
          </w:p>
        </w:tc>
      </w:tr>
      <w:tr w:rsidR="008515E1" w14:paraId="4E8F8B1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14" w14:textId="77777777" w:rsidR="008515E1" w:rsidRDefault="005E5EA8">
            <w:pPr>
              <w:spacing w:after="0" w:line="252" w:lineRule="auto"/>
            </w:pPr>
            <w:r>
              <w:rPr>
                <w:color w:val="1F3864"/>
                <w:sz w:val="19"/>
                <w:szCs w:val="19"/>
              </w:rPr>
              <w:t>Microsoft 365</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15" w14:textId="77777777" w:rsidR="008515E1" w:rsidRDefault="005E5EA8">
            <w:pPr>
              <w:spacing w:after="0" w:line="252" w:lineRule="auto"/>
            </w:pPr>
            <w:r>
              <w:rPr>
                <w:sz w:val="19"/>
                <w:szCs w:val="19"/>
              </w:rPr>
              <w:t>AP mailbox access and single sign-on</w:t>
            </w:r>
          </w:p>
        </w:tc>
      </w:tr>
      <w:tr w:rsidR="008515E1" w14:paraId="4E8F8B1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17" w14:textId="77777777" w:rsidR="008515E1" w:rsidRDefault="005E5EA8">
            <w:pPr>
              <w:spacing w:after="0" w:line="252" w:lineRule="auto"/>
            </w:pPr>
            <w:r>
              <w:rPr>
                <w:color w:val="1F3864"/>
                <w:sz w:val="19"/>
                <w:szCs w:val="19"/>
              </w:rPr>
              <w:t>Microsoft Azure (server and Azure SQL Database)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18" w14:textId="77777777" w:rsidR="008515E1" w:rsidRDefault="005E5EA8">
            <w:pPr>
              <w:spacing w:after="0" w:line="252" w:lineRule="auto"/>
            </w:pPr>
            <w:r>
              <w:rPr>
                <w:sz w:val="19"/>
                <w:szCs w:val="19"/>
              </w:rPr>
              <w:t>The runtime the platform is deployed into; provided by Alferix under Option 1, by H.J. Baker under Option 2</w:t>
            </w:r>
          </w:p>
        </w:tc>
      </w:tr>
      <w:tr w:rsidR="008515E1" w14:paraId="4E8F8B1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1A" w14:textId="77777777" w:rsidR="008515E1" w:rsidRDefault="005E5EA8">
            <w:pPr>
              <w:spacing w:after="0" w:line="252" w:lineRule="auto"/>
            </w:pPr>
            <w:r>
              <w:rPr>
                <w:color w:val="1F3864"/>
                <w:sz w:val="19"/>
                <w:szCs w:val="19"/>
              </w:rPr>
              <w:t>AI extraction service (Claude, Batch API)</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1B" w14:textId="77777777" w:rsidR="008515E1" w:rsidRDefault="005E5EA8">
            <w:pPr>
              <w:spacing w:after="0" w:line="252" w:lineRule="auto"/>
            </w:pPr>
            <w:r>
              <w:rPr>
                <w:sz w:val="19"/>
                <w:szCs w:val="19"/>
              </w:rPr>
              <w:t>Extraction of header and line data</w:t>
            </w:r>
          </w:p>
        </w:tc>
      </w:tr>
    </w:tbl>
    <w:p w14:paraId="4E8F8B1D" w14:textId="77777777" w:rsidR="008515E1" w:rsidRDefault="008515E1">
      <w:pPr>
        <w:spacing w:after="140"/>
      </w:pPr>
    </w:p>
    <w:p w14:paraId="4E8F8B1E" w14:textId="77777777" w:rsidR="008515E1" w:rsidRDefault="005E5EA8">
      <w:pPr>
        <w:pStyle w:val="Heading1"/>
        <w:keepNext/>
        <w:numPr>
          <w:ilvl w:val="0"/>
          <w:numId w:val="2"/>
        </w:numPr>
        <w:spacing w:before="340" w:after="130"/>
      </w:pPr>
      <w:bookmarkStart w:id="14" w:name="_Toc236686107"/>
      <w:r>
        <w:t>Acceptance criteria</w:t>
      </w:r>
      <w:bookmarkEnd w:id="14"/>
    </w:p>
    <w:p w14:paraId="4E8F8B1F" w14:textId="77777777" w:rsidR="008515E1" w:rsidRDefault="005E5EA8">
      <w:r>
        <w:t>The project is accepted when the following are met. Feature-level acceptance is defined per document type in the PRD (Sections 8-12).</w:t>
      </w:r>
    </w:p>
    <w:p w14:paraId="4E8F8B20" w14:textId="77777777" w:rsidR="008515E1" w:rsidRDefault="005E5EA8">
      <w:pPr>
        <w:pStyle w:val="ListParagraph"/>
        <w:numPr>
          <w:ilvl w:val="0"/>
          <w:numId w:val="3"/>
        </w:numPr>
        <w:spacing w:after="80"/>
      </w:pPr>
      <w:r>
        <w:t>User acceptance testing is completed against the agreed test pack.</w:t>
      </w:r>
    </w:p>
    <w:p w14:paraId="4E8F8B21" w14:textId="77777777" w:rsidR="008515E1" w:rsidRDefault="005E5EA8">
      <w:pPr>
        <w:pStyle w:val="ListParagraph"/>
        <w:numPr>
          <w:ilvl w:val="0"/>
          <w:numId w:val="3"/>
        </w:numPr>
        <w:spacing w:after="80"/>
      </w:pPr>
      <w:r>
        <w:t>All critical and high-severity defects are closed; lower-severity defects are logged with an agreed plan.</w:t>
      </w:r>
    </w:p>
    <w:p w14:paraId="4E8F8B22" w14:textId="77777777" w:rsidR="008515E1" w:rsidRDefault="005E5EA8">
      <w:pPr>
        <w:pStyle w:val="ListParagraph"/>
        <w:numPr>
          <w:ilvl w:val="0"/>
          <w:numId w:val="3"/>
        </w:numPr>
        <w:spacing w:after="80"/>
      </w:pPr>
      <w:r>
        <w:t>Production deployment is completed and the first company is processing live documents into Sage.</w:t>
      </w:r>
    </w:p>
    <w:p w14:paraId="4E8F8B23" w14:textId="77777777" w:rsidR="008515E1" w:rsidRDefault="005E5EA8">
      <w:pPr>
        <w:pStyle w:val="ListParagraph"/>
        <w:numPr>
          <w:ilvl w:val="0"/>
          <w:numId w:val="3"/>
        </w:numPr>
        <w:spacing w:after="80"/>
      </w:pPr>
      <w:r>
        <w:t>All contracted deliverables (Section 4) are submitted and accepted.</w:t>
      </w:r>
    </w:p>
    <w:p w14:paraId="4E8F8B24" w14:textId="77777777" w:rsidR="008515E1" w:rsidRDefault="005E5EA8">
      <w:r>
        <w:t>H.J. Baker has five working days from delivery of each milestone to accept it or to state specific deficiencies in writing; absent either, the milestone is deemed accepted.</w:t>
      </w:r>
    </w:p>
    <w:p w14:paraId="4E8F8B25" w14:textId="77777777" w:rsidR="008515E1" w:rsidRDefault="005E5EA8">
      <w:pPr>
        <w:pStyle w:val="Heading1"/>
        <w:keepNext/>
        <w:numPr>
          <w:ilvl w:val="0"/>
          <w:numId w:val="2"/>
        </w:numPr>
        <w:spacing w:before="340" w:after="130"/>
      </w:pPr>
      <w:bookmarkStart w:id="15" w:name="_Toc236686108"/>
      <w:r>
        <w:t>Support and warranty</w:t>
      </w:r>
      <w:bookmarkEnd w:id="15"/>
    </w:p>
    <w:p w14:paraId="4E8F8B26" w14:textId="77777777" w:rsidR="008515E1" w:rsidRDefault="005E5EA8">
      <w:r>
        <w:t xml:space="preserve">Alferix provides </w:t>
      </w:r>
      <w:r>
        <w:rPr>
          <w:b/>
          <w:bCs/>
        </w:rPr>
        <w:t>30 days of hypercare</w:t>
      </w:r>
      <w:r>
        <w:t xml:space="preserve"> from go-live, covering defect resolution and close support for the AP team. Defects against this SOW and the PRD reported within the warranty period are corrected at no charge.</w:t>
      </w:r>
    </w:p>
    <w:p w14:paraId="4E8F8B27" w14:textId="77777777" w:rsidR="008515E1" w:rsidRDefault="005E5EA8">
      <w:pPr>
        <w:keepNext/>
        <w:spacing w:before="180" w:after="60"/>
      </w:pPr>
      <w:r>
        <w:rPr>
          <w:b/>
          <w:bCs/>
          <w:color w:val="2F5496"/>
          <w:sz w:val="18"/>
          <w:szCs w:val="18"/>
        </w:rPr>
        <w:t xml:space="preserve">Table 9. </w:t>
      </w:r>
      <w:r>
        <w:rPr>
          <w:i/>
          <w:iCs/>
          <w:color w:val="595959"/>
          <w:sz w:val="18"/>
          <w:szCs w:val="18"/>
        </w:rPr>
        <w:t>Severity matrix and response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100"/>
        <w:gridCol w:w="2753"/>
        <w:gridCol w:w="2753"/>
        <w:gridCol w:w="2754"/>
      </w:tblGrid>
      <w:tr w:rsidR="008515E1" w14:paraId="4E8F8B2C"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28" w14:textId="77777777" w:rsidR="008515E1" w:rsidRDefault="005E5EA8">
            <w:pPr>
              <w:spacing w:after="0" w:line="252" w:lineRule="auto"/>
            </w:pPr>
            <w:r>
              <w:rPr>
                <w:color w:val="FFFFFF"/>
                <w:sz w:val="19"/>
                <w:szCs w:val="19"/>
              </w:rPr>
              <w:t>Severity</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29" w14:textId="77777777" w:rsidR="008515E1" w:rsidRDefault="005E5EA8">
            <w:pPr>
              <w:spacing w:after="0" w:line="252" w:lineRule="auto"/>
            </w:pPr>
            <w:r>
              <w:rPr>
                <w:color w:val="FFFFFF"/>
                <w:sz w:val="19"/>
                <w:szCs w:val="19"/>
              </w:rPr>
              <w:t>Definition</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2A" w14:textId="77777777" w:rsidR="008515E1" w:rsidRDefault="005E5EA8">
            <w:pPr>
              <w:spacing w:after="0" w:line="252" w:lineRule="auto"/>
            </w:pPr>
            <w:r>
              <w:rPr>
                <w:color w:val="FFFFFF"/>
                <w:sz w:val="19"/>
                <w:szCs w:val="19"/>
              </w:rPr>
              <w:t>Response</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2B" w14:textId="77777777" w:rsidR="008515E1" w:rsidRDefault="005E5EA8">
            <w:pPr>
              <w:spacing w:after="0" w:line="252" w:lineRule="auto"/>
            </w:pPr>
            <w:r>
              <w:rPr>
                <w:color w:val="FFFFFF"/>
                <w:sz w:val="19"/>
                <w:szCs w:val="19"/>
              </w:rPr>
              <w:t>Resolution target</w:t>
            </w:r>
          </w:p>
        </w:tc>
      </w:tr>
      <w:tr w:rsidR="008515E1" w14:paraId="4E8F8B31"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2D" w14:textId="77777777" w:rsidR="008515E1" w:rsidRDefault="005E5EA8">
            <w:pPr>
              <w:spacing w:after="0" w:line="252" w:lineRule="auto"/>
            </w:pPr>
            <w:r>
              <w:rPr>
                <w:color w:val="1F3864"/>
                <w:sz w:val="19"/>
                <w:szCs w:val="19"/>
              </w:rPr>
              <w:t>1. Critical</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2E" w14:textId="77777777" w:rsidR="008515E1" w:rsidRDefault="005E5EA8">
            <w:pPr>
              <w:spacing w:after="0" w:line="252" w:lineRule="auto"/>
            </w:pPr>
            <w:r>
              <w:rPr>
                <w:sz w:val="19"/>
                <w:szCs w:val="19"/>
              </w:rPr>
              <w:t>Processing stopped; no workaround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2F" w14:textId="77777777" w:rsidR="008515E1" w:rsidRDefault="005E5EA8">
            <w:pPr>
              <w:spacing w:after="0" w:line="252" w:lineRule="auto"/>
            </w:pPr>
            <w:r>
              <w:rPr>
                <w:sz w:val="19"/>
                <w:szCs w:val="19"/>
              </w:rPr>
              <w:t>2 business hours</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30" w14:textId="77777777" w:rsidR="008515E1" w:rsidRDefault="005E5EA8">
            <w:pPr>
              <w:spacing w:after="0" w:line="252" w:lineRule="auto"/>
            </w:pPr>
            <w:r>
              <w:rPr>
                <w:sz w:val="19"/>
                <w:szCs w:val="19"/>
              </w:rPr>
              <w:t>1 business day</w:t>
            </w:r>
          </w:p>
        </w:tc>
      </w:tr>
      <w:tr w:rsidR="008515E1" w14:paraId="4E8F8B36"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2" w14:textId="77777777" w:rsidR="008515E1" w:rsidRDefault="005E5EA8">
            <w:pPr>
              <w:spacing w:after="0" w:line="252" w:lineRule="auto"/>
            </w:pPr>
            <w:r>
              <w:rPr>
                <w:color w:val="1F3864"/>
                <w:sz w:val="19"/>
                <w:szCs w:val="19"/>
              </w:rPr>
              <w:t>2. High</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3" w14:textId="77777777" w:rsidR="008515E1" w:rsidRDefault="005E5EA8">
            <w:pPr>
              <w:spacing w:after="0" w:line="252" w:lineRule="auto"/>
            </w:pPr>
            <w:r>
              <w:rPr>
                <w:sz w:val="19"/>
                <w:szCs w:val="19"/>
              </w:rPr>
              <w:t>Major function impaired; workaround exists</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4" w14:textId="77777777" w:rsidR="008515E1" w:rsidRDefault="005E5EA8">
            <w:pPr>
              <w:spacing w:after="0" w:line="252" w:lineRule="auto"/>
            </w:pPr>
            <w:r>
              <w:rPr>
                <w:sz w:val="19"/>
                <w:szCs w:val="19"/>
              </w:rPr>
              <w:t>4 business hours</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5" w14:textId="77777777" w:rsidR="008515E1" w:rsidRDefault="005E5EA8">
            <w:pPr>
              <w:spacing w:after="0" w:line="252" w:lineRule="auto"/>
            </w:pPr>
            <w:r>
              <w:rPr>
                <w:sz w:val="19"/>
                <w:szCs w:val="19"/>
              </w:rPr>
              <w:t>3 business days</w:t>
            </w:r>
          </w:p>
        </w:tc>
      </w:tr>
      <w:tr w:rsidR="008515E1" w14:paraId="4E8F8B3B"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37" w14:textId="77777777" w:rsidR="008515E1" w:rsidRDefault="005E5EA8">
            <w:pPr>
              <w:spacing w:after="0" w:line="252" w:lineRule="auto"/>
            </w:pPr>
            <w:r>
              <w:rPr>
                <w:color w:val="1F3864"/>
                <w:sz w:val="19"/>
                <w:szCs w:val="19"/>
              </w:rPr>
              <w:t>3. Medium</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38" w14:textId="77777777" w:rsidR="008515E1" w:rsidRDefault="005E5EA8">
            <w:pPr>
              <w:spacing w:after="0" w:line="252" w:lineRule="auto"/>
            </w:pPr>
            <w:r>
              <w:rPr>
                <w:sz w:val="19"/>
                <w:szCs w:val="19"/>
              </w:rPr>
              <w:t>Minor function impaired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39" w14:textId="77777777" w:rsidR="008515E1" w:rsidRDefault="005E5EA8">
            <w:pPr>
              <w:spacing w:after="0" w:line="252" w:lineRule="auto"/>
            </w:pPr>
            <w:r>
              <w:rPr>
                <w:sz w:val="19"/>
                <w:szCs w:val="19"/>
              </w:rPr>
              <w:t>1 business day</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3A" w14:textId="77777777" w:rsidR="008515E1" w:rsidRDefault="005E5EA8">
            <w:pPr>
              <w:spacing w:after="0" w:line="252" w:lineRule="auto"/>
            </w:pPr>
            <w:r>
              <w:rPr>
                <w:sz w:val="19"/>
                <w:szCs w:val="19"/>
              </w:rPr>
              <w:t>Next release</w:t>
            </w:r>
          </w:p>
        </w:tc>
      </w:tr>
      <w:tr w:rsidR="008515E1" w14:paraId="4E8F8B40"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C" w14:textId="77777777" w:rsidR="008515E1" w:rsidRDefault="005E5EA8">
            <w:pPr>
              <w:spacing w:after="0" w:line="252" w:lineRule="auto"/>
            </w:pPr>
            <w:r>
              <w:rPr>
                <w:color w:val="1F3864"/>
                <w:sz w:val="19"/>
                <w:szCs w:val="19"/>
              </w:rPr>
              <w:t>4. Low</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D" w14:textId="77777777" w:rsidR="008515E1" w:rsidRDefault="005E5EA8">
            <w:pPr>
              <w:spacing w:after="0" w:line="252" w:lineRule="auto"/>
            </w:pPr>
            <w:r>
              <w:rPr>
                <w:sz w:val="19"/>
                <w:szCs w:val="19"/>
              </w:rPr>
              <w:t>Cosmetic or advisory</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E" w14:textId="77777777" w:rsidR="008515E1" w:rsidRDefault="005E5EA8">
            <w:pPr>
              <w:spacing w:after="0" w:line="252" w:lineRule="auto"/>
            </w:pPr>
            <w:r>
              <w:rPr>
                <w:sz w:val="19"/>
                <w:szCs w:val="19"/>
              </w:rPr>
              <w:t>2 business days</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3F" w14:textId="77777777" w:rsidR="008515E1" w:rsidRDefault="005E5EA8">
            <w:pPr>
              <w:spacing w:after="0" w:line="252" w:lineRule="auto"/>
            </w:pPr>
            <w:r>
              <w:rPr>
                <w:sz w:val="19"/>
                <w:szCs w:val="19"/>
              </w:rPr>
              <w:t>Scheduled</w:t>
            </w:r>
          </w:p>
        </w:tc>
      </w:tr>
    </w:tbl>
    <w:p w14:paraId="4E8F8B41" w14:textId="77777777" w:rsidR="008515E1" w:rsidRDefault="008515E1">
      <w:pPr>
        <w:spacing w:after="140"/>
      </w:pPr>
    </w:p>
    <w:p w14:paraId="4E8F8B42" w14:textId="77777777" w:rsidR="008515E1" w:rsidRDefault="005E5EA8">
      <w:pPr>
        <w:pStyle w:val="Heading1"/>
        <w:keepNext/>
        <w:numPr>
          <w:ilvl w:val="0"/>
          <w:numId w:val="2"/>
        </w:numPr>
        <w:spacing w:before="340" w:after="130"/>
      </w:pPr>
      <w:bookmarkStart w:id="16" w:name="_Toc236686109"/>
      <w:r>
        <w:t>Change management</w:t>
      </w:r>
      <w:bookmarkEnd w:id="16"/>
    </w:p>
    <w:p w14:paraId="4E8F8B43" w14:textId="77777777" w:rsidR="008515E1" w:rsidRDefault="005E5EA8">
      <w:r>
        <w:t>Any requirement not documented in the PRD, or not covered by an approved change request, is treated as out of scope and managed through the change-request process.</w:t>
      </w:r>
    </w:p>
    <w:p w14:paraId="4E8F8B44" w14:textId="77777777" w:rsidR="008515E1" w:rsidRDefault="005E5EA8">
      <w:r>
        <w:t>No change is implemented until it is approved in writing by both the H.J. Baker business owner and the Alferix engagement lead. Minor changes under an agreed threshold are absorbed within the increment at no charge, so small course corrections do not each become paperwork.</w:t>
      </w:r>
    </w:p>
    <w:p w14:paraId="4E8F8B45" w14:textId="77777777" w:rsidR="008515E1" w:rsidRDefault="005E5EA8">
      <w:pPr>
        <w:keepNext/>
        <w:spacing w:before="180" w:after="60"/>
      </w:pPr>
      <w:r>
        <w:rPr>
          <w:b/>
          <w:bCs/>
          <w:color w:val="2F5496"/>
          <w:sz w:val="18"/>
          <w:szCs w:val="18"/>
        </w:rPr>
        <w:t xml:space="preserve">Table 10. </w:t>
      </w:r>
      <w:r>
        <w:rPr>
          <w:i/>
          <w:iCs/>
          <w:color w:val="595959"/>
          <w:sz w:val="18"/>
          <w:szCs w:val="18"/>
        </w:rPr>
        <w:t>What a change request records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8515E1" w14:paraId="4E8F8B48"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46" w14:textId="77777777" w:rsidR="008515E1" w:rsidRDefault="005E5EA8">
            <w:pPr>
              <w:spacing w:after="0" w:line="252" w:lineRule="auto"/>
            </w:pPr>
            <w:r>
              <w:rPr>
                <w:color w:val="FFFFFF"/>
                <w:sz w:val="19"/>
                <w:szCs w:val="19"/>
              </w:rPr>
              <w:t>Field</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47" w14:textId="77777777" w:rsidR="008515E1" w:rsidRDefault="005E5EA8">
            <w:pPr>
              <w:spacing w:after="0" w:line="252" w:lineRule="auto"/>
            </w:pPr>
            <w:r>
              <w:rPr>
                <w:color w:val="FFFFFF"/>
                <w:sz w:val="19"/>
                <w:szCs w:val="19"/>
              </w:rPr>
              <w:t>Description</w:t>
            </w:r>
          </w:p>
        </w:tc>
      </w:tr>
      <w:tr w:rsidR="008515E1" w14:paraId="4E8F8B4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49" w14:textId="77777777" w:rsidR="008515E1" w:rsidRDefault="005E5EA8">
            <w:pPr>
              <w:spacing w:after="0" w:line="252" w:lineRule="auto"/>
            </w:pPr>
            <w:r>
              <w:rPr>
                <w:color w:val="1F3864"/>
                <w:sz w:val="19"/>
                <w:szCs w:val="19"/>
              </w:rPr>
              <w:t>Change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4A" w14:textId="77777777" w:rsidR="008515E1" w:rsidRDefault="005E5EA8">
            <w:pPr>
              <w:spacing w:after="0" w:line="252" w:lineRule="auto"/>
            </w:pPr>
            <w:r>
              <w:rPr>
                <w:sz w:val="19"/>
                <w:szCs w:val="19"/>
              </w:rPr>
              <w:t>What is changing, and the business reason for it</w:t>
            </w:r>
          </w:p>
        </w:tc>
      </w:tr>
      <w:tr w:rsidR="008515E1" w14:paraId="4E8F8B4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4C" w14:textId="77777777" w:rsidR="008515E1" w:rsidRDefault="005E5EA8">
            <w:pPr>
              <w:spacing w:after="0" w:line="252" w:lineRule="auto"/>
            </w:pPr>
            <w:r>
              <w:rPr>
                <w:color w:val="1F3864"/>
                <w:sz w:val="19"/>
                <w:szCs w:val="19"/>
              </w:rPr>
              <w:t>Effort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4D" w14:textId="77777777" w:rsidR="008515E1" w:rsidRDefault="005E5EA8">
            <w:pPr>
              <w:spacing w:after="0" w:line="252" w:lineRule="auto"/>
            </w:pPr>
            <w:r>
              <w:rPr>
                <w:sz w:val="19"/>
                <w:szCs w:val="19"/>
              </w:rPr>
              <w:t>Impact in person-days</w:t>
            </w:r>
          </w:p>
        </w:tc>
      </w:tr>
      <w:tr w:rsidR="008515E1" w14:paraId="4E8F8B5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4F" w14:textId="77777777" w:rsidR="008515E1" w:rsidRDefault="005E5EA8">
            <w:pPr>
              <w:spacing w:after="0" w:line="252" w:lineRule="auto"/>
            </w:pPr>
            <w:r>
              <w:rPr>
                <w:color w:val="1F3864"/>
                <w:sz w:val="19"/>
                <w:szCs w:val="19"/>
              </w:rPr>
              <w:t>Schedule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50" w14:textId="77777777" w:rsidR="008515E1" w:rsidRDefault="005E5EA8">
            <w:pPr>
              <w:spacing w:after="0" w:line="252" w:lineRule="auto"/>
            </w:pPr>
            <w:r>
              <w:rPr>
                <w:sz w:val="19"/>
                <w:szCs w:val="19"/>
              </w:rPr>
              <w:t>Impact on the timeline and any dependent milestones</w:t>
            </w:r>
          </w:p>
        </w:tc>
      </w:tr>
      <w:tr w:rsidR="008515E1" w14:paraId="4E8F8B5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52" w14:textId="77777777" w:rsidR="008515E1" w:rsidRDefault="005E5EA8">
            <w:pPr>
              <w:spacing w:after="0" w:line="252" w:lineRule="auto"/>
            </w:pPr>
            <w:r>
              <w:rPr>
                <w:color w:val="1F3864"/>
                <w:sz w:val="19"/>
                <w:szCs w:val="19"/>
              </w:rPr>
              <w:t>Cost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53" w14:textId="77777777" w:rsidR="008515E1" w:rsidRDefault="005E5EA8">
            <w:pPr>
              <w:spacing w:after="0" w:line="252" w:lineRule="auto"/>
            </w:pPr>
            <w:r>
              <w:rPr>
                <w:sz w:val="19"/>
                <w:szCs w:val="19"/>
              </w:rPr>
              <w:t>Impact on the fee, at the agreed day rates</w:t>
            </w:r>
          </w:p>
        </w:tc>
      </w:tr>
      <w:tr w:rsidR="008515E1" w14:paraId="4E8F8B57"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55" w14:textId="77777777" w:rsidR="008515E1" w:rsidRDefault="005E5EA8">
            <w:pPr>
              <w:spacing w:after="0" w:line="252" w:lineRule="auto"/>
            </w:pPr>
            <w:r>
              <w:rPr>
                <w:color w:val="1F3864"/>
                <w:sz w:val="19"/>
                <w:szCs w:val="19"/>
              </w:rPr>
              <w:t>Approval</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56" w14:textId="77777777" w:rsidR="008515E1" w:rsidRDefault="005E5EA8">
            <w:pPr>
              <w:spacing w:after="0" w:line="252" w:lineRule="auto"/>
            </w:pPr>
            <w:r>
              <w:rPr>
                <w:sz w:val="19"/>
                <w:szCs w:val="19"/>
              </w:rPr>
              <w:t>Written approval by both parties before any work starts</w:t>
            </w:r>
          </w:p>
        </w:tc>
      </w:tr>
    </w:tbl>
    <w:p w14:paraId="4E8F8B58" w14:textId="77777777" w:rsidR="008515E1" w:rsidRDefault="008515E1">
      <w:pPr>
        <w:spacing w:after="140"/>
      </w:pPr>
    </w:p>
    <w:p w14:paraId="4E8F8B59" w14:textId="77777777" w:rsidR="008515E1" w:rsidRDefault="005E5EA8">
      <w:pPr>
        <w:pStyle w:val="Heading1"/>
        <w:keepNext/>
        <w:numPr>
          <w:ilvl w:val="0"/>
          <w:numId w:val="2"/>
        </w:numPr>
        <w:spacing w:before="340" w:after="130"/>
      </w:pPr>
      <w:bookmarkStart w:id="17" w:name="_Toc236686110"/>
      <w:r>
        <w:t>Commercials</w:t>
      </w:r>
      <w:bookmarkEnd w:id="17"/>
    </w:p>
    <w:p w14:paraId="4E8F8B5A" w14:textId="77777777" w:rsidR="008515E1" w:rsidRDefault="005E5EA8">
      <w:r>
        <w:t>Two commercial options are offered. They differ only in who hosts the platform and therefore who bears the cloud infrastructure cost. Both include the full implementation and Alferix's ongoing management and support of the application.</w:t>
      </w:r>
    </w:p>
    <w:p w14:paraId="4E8F8B5B" w14:textId="77777777" w:rsidR="008515E1" w:rsidRDefault="005E5EA8">
      <w:pPr>
        <w:keepNext/>
        <w:spacing w:before="180" w:after="60"/>
      </w:pPr>
      <w:r>
        <w:rPr>
          <w:b/>
          <w:bCs/>
          <w:color w:val="2F5496"/>
          <w:sz w:val="18"/>
          <w:szCs w:val="18"/>
        </w:rPr>
        <w:t xml:space="preserve">Table 11. </w:t>
      </w:r>
      <w:r>
        <w:rPr>
          <w:i/>
          <w:iCs/>
          <w:color w:val="595959"/>
          <w:sz w:val="18"/>
          <w:szCs w:val="18"/>
        </w:rPr>
        <w:t>Commercial options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8515E1" w14:paraId="4E8F8B5F"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5C" w14:textId="77777777" w:rsidR="008515E1" w:rsidRDefault="008515E1">
            <w:pPr>
              <w:spacing w:after="0" w:line="252" w:lineRule="auto"/>
            </w:pP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5D" w14:textId="77777777" w:rsidR="008515E1" w:rsidRDefault="005E5EA8">
            <w:pPr>
              <w:spacing w:after="0" w:line="252" w:lineRule="auto"/>
            </w:pPr>
            <w:r>
              <w:rPr>
                <w:color w:val="FFFFFF"/>
                <w:sz w:val="19"/>
                <w:szCs w:val="19"/>
              </w:rPr>
              <w:t>Option 1: Hosted and managed by Alferix</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5E" w14:textId="77777777" w:rsidR="008515E1" w:rsidRDefault="005E5EA8">
            <w:pPr>
              <w:spacing w:after="0" w:line="252" w:lineRule="auto"/>
            </w:pPr>
            <w:r>
              <w:rPr>
                <w:color w:val="FFFFFF"/>
                <w:sz w:val="19"/>
                <w:szCs w:val="19"/>
              </w:rPr>
              <w:t>Option 2: Hosted by H.J. Baker, managed by Alferix</w:t>
            </w:r>
          </w:p>
        </w:tc>
      </w:tr>
      <w:tr w:rsidR="008515E1" w14:paraId="4E8F8B63"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60" w14:textId="77777777" w:rsidR="008515E1" w:rsidRDefault="005E5EA8">
            <w:pPr>
              <w:spacing w:after="0" w:line="252" w:lineRule="auto"/>
            </w:pPr>
            <w:r>
              <w:rPr>
                <w:color w:val="1F3864"/>
                <w:sz w:val="19"/>
                <w:szCs w:val="19"/>
              </w:rPr>
              <w:t>Where it runs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61" w14:textId="77777777" w:rsidR="008515E1" w:rsidRDefault="005E5EA8">
            <w:pPr>
              <w:spacing w:after="0" w:line="252" w:lineRule="auto"/>
            </w:pPr>
            <w:r>
              <w:rPr>
                <w:sz w:val="19"/>
                <w:szCs w:val="19"/>
              </w:rPr>
              <w:t>Alferix-managed Azure environment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62" w14:textId="77777777" w:rsidR="008515E1" w:rsidRDefault="005E5EA8">
            <w:pPr>
              <w:spacing w:after="0" w:line="252" w:lineRule="auto"/>
            </w:pPr>
            <w:r>
              <w:rPr>
                <w:sz w:val="19"/>
                <w:szCs w:val="19"/>
              </w:rPr>
              <w:t>H.J. Baker's own Azure subscription</w:t>
            </w:r>
          </w:p>
        </w:tc>
      </w:tr>
      <w:tr w:rsidR="008515E1" w14:paraId="4E8F8B67"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64" w14:textId="77777777" w:rsidR="008515E1" w:rsidRDefault="005E5EA8">
            <w:pPr>
              <w:spacing w:after="0" w:line="252" w:lineRule="auto"/>
            </w:pPr>
            <w:r>
              <w:rPr>
                <w:color w:val="1F3864"/>
                <w:sz w:val="19"/>
                <w:szCs w:val="19"/>
              </w:rPr>
              <w:t>Cloud infrastructure (Azure server and Azure SQL Database)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65" w14:textId="77777777" w:rsidR="008515E1" w:rsidRDefault="005E5EA8">
            <w:pPr>
              <w:spacing w:after="0" w:line="252" w:lineRule="auto"/>
            </w:pPr>
            <w:r>
              <w:rPr>
                <w:sz w:val="19"/>
                <w:szCs w:val="19"/>
              </w:rPr>
              <w:t>Provided and paid by Alferix, included in the monthly fee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66" w14:textId="77777777" w:rsidR="008515E1" w:rsidRDefault="005E5EA8">
            <w:pPr>
              <w:spacing w:after="0" w:line="252" w:lineRule="auto"/>
            </w:pPr>
            <w:r>
              <w:rPr>
                <w:sz w:val="19"/>
                <w:szCs w:val="19"/>
              </w:rPr>
              <w:t>Provided and paid by H.J. Baker, billed directly by Azure</w:t>
            </w:r>
          </w:p>
        </w:tc>
      </w:tr>
      <w:tr w:rsidR="008515E1" w14:paraId="4E8F8B6B"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68" w14:textId="77777777" w:rsidR="008515E1" w:rsidRDefault="005E5EA8">
            <w:pPr>
              <w:spacing w:after="0" w:line="252" w:lineRule="auto"/>
            </w:pPr>
            <w:r>
              <w:rPr>
                <w:color w:val="1F3864"/>
                <w:sz w:val="19"/>
                <w:szCs w:val="19"/>
              </w:rPr>
              <w:t>Application management and support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69" w14:textId="77777777" w:rsidR="008515E1" w:rsidRDefault="005E5EA8">
            <w:pPr>
              <w:spacing w:after="0" w:line="252" w:lineRule="auto"/>
            </w:pPr>
            <w:r>
              <w:rPr>
                <w:sz w:val="19"/>
                <w:szCs w:val="19"/>
              </w:rPr>
              <w:t>Included</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6A" w14:textId="77777777" w:rsidR="008515E1" w:rsidRDefault="005E5EA8">
            <w:pPr>
              <w:spacing w:after="0" w:line="252" w:lineRule="auto"/>
            </w:pPr>
            <w:r>
              <w:rPr>
                <w:sz w:val="19"/>
                <w:szCs w:val="19"/>
              </w:rPr>
              <w:t>Included</w:t>
            </w:r>
          </w:p>
        </w:tc>
      </w:tr>
      <w:tr w:rsidR="008515E1" w14:paraId="4E8F8B6F"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6C" w14:textId="77777777" w:rsidR="008515E1" w:rsidRDefault="005E5EA8">
            <w:pPr>
              <w:spacing w:after="0" w:line="252" w:lineRule="auto"/>
            </w:pPr>
            <w:r>
              <w:rPr>
                <w:color w:val="1F3864"/>
                <w:sz w:val="19"/>
                <w:szCs w:val="19"/>
              </w:rPr>
              <w:t>Implementation (one-time)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6D" w14:textId="77777777" w:rsidR="008515E1" w:rsidRDefault="005E5EA8">
            <w:pPr>
              <w:spacing w:after="0" w:line="252" w:lineRule="auto"/>
            </w:pPr>
            <w:r>
              <w:rPr>
                <w:sz w:val="19"/>
                <w:szCs w:val="19"/>
              </w:rPr>
              <w:t>USD 15,000, fixed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6E" w14:textId="77777777" w:rsidR="008515E1" w:rsidRDefault="005E5EA8">
            <w:pPr>
              <w:spacing w:after="0" w:line="252" w:lineRule="auto"/>
            </w:pPr>
            <w:r>
              <w:rPr>
                <w:sz w:val="19"/>
                <w:szCs w:val="19"/>
              </w:rPr>
              <w:t>USD 46,000</w:t>
            </w:r>
          </w:p>
        </w:tc>
      </w:tr>
      <w:tr w:rsidR="008515E1" w14:paraId="4E8F8B73"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70" w14:textId="77777777" w:rsidR="008515E1" w:rsidRDefault="005E5EA8">
            <w:pPr>
              <w:spacing w:after="0" w:line="252" w:lineRule="auto"/>
            </w:pPr>
            <w:r>
              <w:rPr>
                <w:color w:val="1F3864"/>
                <w:sz w:val="19"/>
                <w:szCs w:val="19"/>
              </w:rPr>
              <w:t>Recurring</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71" w14:textId="77777777" w:rsidR="008515E1" w:rsidRDefault="005E5EA8">
            <w:pPr>
              <w:spacing w:after="0" w:line="252" w:lineRule="auto"/>
            </w:pPr>
            <w:r>
              <w:rPr>
                <w:sz w:val="19"/>
                <w:szCs w:val="19"/>
              </w:rPr>
              <w:t>USD 5,000 per month</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72" w14:textId="77777777" w:rsidR="008515E1" w:rsidRDefault="005E5EA8">
            <w:pPr>
              <w:spacing w:after="0" w:line="252" w:lineRule="auto"/>
            </w:pPr>
            <w:r>
              <w:rPr>
                <w:sz w:val="19"/>
                <w:szCs w:val="19"/>
              </w:rPr>
              <w:t>USD 12,000 per year</w:t>
            </w:r>
          </w:p>
        </w:tc>
      </w:tr>
    </w:tbl>
    <w:p w14:paraId="4E8F8B74" w14:textId="77777777" w:rsidR="008515E1" w:rsidRDefault="008515E1">
      <w:pPr>
        <w:spacing w:after="140"/>
      </w:pPr>
    </w:p>
    <w:p w14:paraId="4E8F8B75" w14:textId="77777777" w:rsidR="008515E1" w:rsidRDefault="005E5EA8">
      <w:pPr>
        <w:pStyle w:val="Heading2"/>
        <w:keepNext/>
        <w:numPr>
          <w:ilvl w:val="1"/>
          <w:numId w:val="2"/>
        </w:numPr>
        <w:spacing w:before="240" w:after="80"/>
      </w:pPr>
      <w:bookmarkStart w:id="18" w:name="_Toc236686111"/>
      <w:r>
        <w:t>Project cost breakdown</w:t>
      </w:r>
      <w:bookmarkEnd w:id="18"/>
    </w:p>
    <w:p w14:paraId="4E8F8B76" w14:textId="77777777" w:rsidR="008515E1" w:rsidRDefault="005E5EA8">
      <w:r>
        <w:t>The implementation is delivered in four phases. The effort and cost break down as below. This $46,000 is the implementation fee under Option 2; under Option 1 the up-front is reduced to $15,000, with the balance recovered through the monthly fee.</w:t>
      </w:r>
    </w:p>
    <w:p w14:paraId="4E8F8B77" w14:textId="77777777" w:rsidR="008515E1" w:rsidRDefault="005E5EA8">
      <w:pPr>
        <w:keepNext/>
        <w:spacing w:before="180" w:after="60"/>
      </w:pPr>
      <w:r>
        <w:rPr>
          <w:b/>
          <w:bCs/>
          <w:color w:val="2F5496"/>
          <w:sz w:val="18"/>
          <w:szCs w:val="18"/>
        </w:rPr>
        <w:t xml:space="preserve">Table 12. </w:t>
      </w:r>
      <w:r>
        <w:rPr>
          <w:i/>
          <w:iCs/>
          <w:color w:val="595959"/>
          <w:sz w:val="18"/>
          <w:szCs w:val="18"/>
        </w:rPr>
        <w:t>Implementation cost breakdown by phase (USD)</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515E1" w14:paraId="4E8F8B7D" w14:textId="77777777">
        <w:tblPrEx>
          <w:tblCellMar>
            <w:top w:w="0" w:type="dxa"/>
            <w:bottom w:w="0" w:type="dxa"/>
          </w:tblCellMar>
        </w:tblPrEx>
        <w:trPr>
          <w:tblHeader/>
        </w:trPr>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78" w14:textId="77777777" w:rsidR="008515E1" w:rsidRDefault="005E5EA8">
            <w:pPr>
              <w:spacing w:after="0" w:line="252" w:lineRule="auto"/>
            </w:pPr>
            <w:r>
              <w:rPr>
                <w:color w:val="FFFFFF"/>
                <w:sz w:val="19"/>
                <w:szCs w:val="19"/>
              </w:rPr>
              <w:t>Phase</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79" w14:textId="77777777" w:rsidR="008515E1" w:rsidRDefault="005E5EA8">
            <w:pPr>
              <w:spacing w:after="0" w:line="252" w:lineRule="auto"/>
              <w:jc w:val="right"/>
            </w:pPr>
            <w:r>
              <w:rPr>
                <w:rFonts w:ascii="Consolas" w:eastAsia="Consolas" w:hAnsi="Consolas" w:cs="Consolas"/>
                <w:color w:val="FFFFFF"/>
                <w:sz w:val="19"/>
                <w:szCs w:val="19"/>
              </w:rPr>
              <w:t>Weeks</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7A" w14:textId="77777777" w:rsidR="008515E1" w:rsidRDefault="005E5EA8">
            <w:pPr>
              <w:spacing w:after="0" w:line="252" w:lineRule="auto"/>
              <w:jc w:val="right"/>
            </w:pPr>
            <w:r>
              <w:rPr>
                <w:rFonts w:ascii="Consolas" w:eastAsia="Consolas" w:hAnsi="Consolas" w:cs="Consolas"/>
                <w:color w:val="FFFFFF"/>
                <w:sz w:val="19"/>
                <w:szCs w:val="19"/>
              </w:rPr>
              <w:t>Days</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7B" w14:textId="77777777" w:rsidR="008515E1" w:rsidRDefault="005E5EA8">
            <w:pPr>
              <w:spacing w:after="0" w:line="252" w:lineRule="auto"/>
              <w:jc w:val="right"/>
            </w:pPr>
            <w:r>
              <w:rPr>
                <w:rFonts w:ascii="Consolas" w:eastAsia="Consolas" w:hAnsi="Consolas" w:cs="Consolas"/>
                <w:color w:val="FFFFFF"/>
                <w:sz w:val="19"/>
                <w:szCs w:val="19"/>
              </w:rPr>
              <w:t>Cost</w:t>
            </w:r>
          </w:p>
        </w:tc>
        <w:tc>
          <w:tcPr>
            <w:tcW w:w="1872"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7C" w14:textId="77777777" w:rsidR="008515E1" w:rsidRDefault="005E5EA8">
            <w:pPr>
              <w:spacing w:after="0" w:line="252" w:lineRule="auto"/>
              <w:jc w:val="right"/>
            </w:pPr>
            <w:r>
              <w:rPr>
                <w:rFonts w:ascii="Consolas" w:eastAsia="Consolas" w:hAnsi="Consolas" w:cs="Consolas"/>
                <w:color w:val="FFFFFF"/>
                <w:sz w:val="19"/>
                <w:szCs w:val="19"/>
              </w:rPr>
              <w:t>Share</w:t>
            </w:r>
          </w:p>
        </w:tc>
      </w:tr>
      <w:tr w:rsidR="008515E1" w14:paraId="4E8F8B83"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7E" w14:textId="77777777" w:rsidR="008515E1" w:rsidRDefault="005E5EA8">
            <w:pPr>
              <w:spacing w:after="0" w:line="252" w:lineRule="auto"/>
            </w:pPr>
            <w:r>
              <w:rPr>
                <w:color w:val="1F3864"/>
                <w:sz w:val="19"/>
                <w:szCs w:val="19"/>
              </w:rPr>
              <w:t>Discovery and design</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7F" w14:textId="77777777" w:rsidR="008515E1" w:rsidRDefault="005E5EA8">
            <w:pPr>
              <w:spacing w:after="0" w:line="252" w:lineRule="auto"/>
              <w:jc w:val="right"/>
            </w:pPr>
            <w:r>
              <w:rPr>
                <w:rFonts w:ascii="Consolas" w:eastAsia="Consolas" w:hAnsi="Consolas" w:cs="Consolas"/>
                <w:sz w:val="19"/>
                <w:szCs w:val="19"/>
              </w:rPr>
              <w:t>2</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0" w14:textId="77777777" w:rsidR="008515E1" w:rsidRDefault="005E5EA8">
            <w:pPr>
              <w:spacing w:after="0" w:line="252" w:lineRule="auto"/>
              <w:jc w:val="right"/>
            </w:pPr>
            <w:r>
              <w:rPr>
                <w:rFonts w:ascii="Consolas" w:eastAsia="Consolas" w:hAnsi="Consolas" w:cs="Consolas"/>
                <w:sz w:val="19"/>
                <w:szCs w:val="19"/>
              </w:rPr>
              <w:t>14</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1" w14:textId="77777777" w:rsidR="008515E1" w:rsidRDefault="005E5EA8">
            <w:pPr>
              <w:spacing w:after="0" w:line="252" w:lineRule="auto"/>
              <w:jc w:val="right"/>
            </w:pPr>
            <w:r>
              <w:rPr>
                <w:rFonts w:ascii="Consolas" w:eastAsia="Consolas" w:hAnsi="Consolas" w:cs="Consolas"/>
                <w:sz w:val="19"/>
                <w:szCs w:val="19"/>
              </w:rPr>
              <w:t>$5,600</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2" w14:textId="77777777" w:rsidR="008515E1" w:rsidRDefault="005E5EA8">
            <w:pPr>
              <w:spacing w:after="0" w:line="252" w:lineRule="auto"/>
              <w:jc w:val="right"/>
            </w:pPr>
            <w:r>
              <w:rPr>
                <w:rFonts w:ascii="Consolas" w:eastAsia="Consolas" w:hAnsi="Consolas" w:cs="Consolas"/>
                <w:sz w:val="19"/>
                <w:szCs w:val="19"/>
              </w:rPr>
              <w:t>12%</w:t>
            </w:r>
          </w:p>
        </w:tc>
      </w:tr>
      <w:tr w:rsidR="008515E1" w14:paraId="4E8F8B89"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84" w14:textId="77777777" w:rsidR="008515E1" w:rsidRDefault="005E5EA8">
            <w:pPr>
              <w:spacing w:after="0" w:line="252" w:lineRule="auto"/>
            </w:pPr>
            <w:r>
              <w:rPr>
                <w:color w:val="1F3864"/>
                <w:sz w:val="19"/>
                <w:szCs w:val="19"/>
              </w:rPr>
              <w:t>Development</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85" w14:textId="77777777" w:rsidR="008515E1" w:rsidRDefault="005E5EA8">
            <w:pPr>
              <w:spacing w:after="0" w:line="252" w:lineRule="auto"/>
              <w:jc w:val="right"/>
            </w:pPr>
            <w:r>
              <w:rPr>
                <w:rFonts w:ascii="Consolas" w:eastAsia="Consolas" w:hAnsi="Consolas" w:cs="Consolas"/>
                <w:sz w:val="19"/>
                <w:szCs w:val="19"/>
              </w:rPr>
              <w:t>8</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86" w14:textId="77777777" w:rsidR="008515E1" w:rsidRDefault="005E5EA8">
            <w:pPr>
              <w:spacing w:after="0" w:line="252" w:lineRule="auto"/>
              <w:jc w:val="right"/>
            </w:pPr>
            <w:r>
              <w:rPr>
                <w:rFonts w:ascii="Consolas" w:eastAsia="Consolas" w:hAnsi="Consolas" w:cs="Consolas"/>
                <w:sz w:val="19"/>
                <w:szCs w:val="19"/>
              </w:rPr>
              <w:t>78</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87" w14:textId="77777777" w:rsidR="008515E1" w:rsidRDefault="005E5EA8">
            <w:pPr>
              <w:spacing w:after="0" w:line="252" w:lineRule="auto"/>
              <w:jc w:val="right"/>
            </w:pPr>
            <w:r>
              <w:rPr>
                <w:rFonts w:ascii="Consolas" w:eastAsia="Consolas" w:hAnsi="Consolas" w:cs="Consolas"/>
                <w:sz w:val="19"/>
                <w:szCs w:val="19"/>
              </w:rPr>
              <w:t>$31,200</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88" w14:textId="77777777" w:rsidR="008515E1" w:rsidRDefault="005E5EA8">
            <w:pPr>
              <w:spacing w:after="0" w:line="252" w:lineRule="auto"/>
              <w:jc w:val="right"/>
            </w:pPr>
            <w:r>
              <w:rPr>
                <w:rFonts w:ascii="Consolas" w:eastAsia="Consolas" w:hAnsi="Consolas" w:cs="Consolas"/>
                <w:sz w:val="19"/>
                <w:szCs w:val="19"/>
              </w:rPr>
              <w:t>68%</w:t>
            </w:r>
          </w:p>
        </w:tc>
      </w:tr>
      <w:tr w:rsidR="008515E1" w14:paraId="4E8F8B8F"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A" w14:textId="77777777" w:rsidR="008515E1" w:rsidRDefault="005E5EA8">
            <w:pPr>
              <w:spacing w:after="0" w:line="252" w:lineRule="auto"/>
            </w:pPr>
            <w:r>
              <w:rPr>
                <w:color w:val="1F3864"/>
                <w:sz w:val="19"/>
                <w:szCs w:val="19"/>
              </w:rPr>
              <w:t>Testing</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B" w14:textId="77777777" w:rsidR="008515E1" w:rsidRDefault="005E5EA8">
            <w:pPr>
              <w:spacing w:after="0" w:line="252" w:lineRule="auto"/>
              <w:jc w:val="right"/>
            </w:pPr>
            <w:r>
              <w:rPr>
                <w:rFonts w:ascii="Consolas" w:eastAsia="Consolas" w:hAnsi="Consolas" w:cs="Consolas"/>
                <w:sz w:val="19"/>
                <w:szCs w:val="19"/>
              </w:rPr>
              <w:t>2</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C" w14:textId="77777777" w:rsidR="008515E1" w:rsidRDefault="005E5EA8">
            <w:pPr>
              <w:spacing w:after="0" w:line="252" w:lineRule="auto"/>
              <w:jc w:val="right"/>
            </w:pPr>
            <w:r>
              <w:rPr>
                <w:rFonts w:ascii="Consolas" w:eastAsia="Consolas" w:hAnsi="Consolas" w:cs="Consolas"/>
                <w:sz w:val="19"/>
                <w:szCs w:val="19"/>
              </w:rPr>
              <w:t>16</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D" w14:textId="77777777" w:rsidR="008515E1" w:rsidRDefault="005E5EA8">
            <w:pPr>
              <w:spacing w:after="0" w:line="252" w:lineRule="auto"/>
              <w:jc w:val="right"/>
            </w:pPr>
            <w:r>
              <w:rPr>
                <w:rFonts w:ascii="Consolas" w:eastAsia="Consolas" w:hAnsi="Consolas" w:cs="Consolas"/>
                <w:sz w:val="19"/>
                <w:szCs w:val="19"/>
              </w:rPr>
              <w:t>$6,400</w:t>
            </w:r>
          </w:p>
        </w:tc>
        <w:tc>
          <w:tcPr>
            <w:tcW w:w="1872"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8E" w14:textId="77777777" w:rsidR="008515E1" w:rsidRDefault="005E5EA8">
            <w:pPr>
              <w:spacing w:after="0" w:line="252" w:lineRule="auto"/>
              <w:jc w:val="right"/>
            </w:pPr>
            <w:r>
              <w:rPr>
                <w:rFonts w:ascii="Consolas" w:eastAsia="Consolas" w:hAnsi="Consolas" w:cs="Consolas"/>
                <w:sz w:val="19"/>
                <w:szCs w:val="19"/>
              </w:rPr>
              <w:t>14%</w:t>
            </w:r>
          </w:p>
        </w:tc>
      </w:tr>
      <w:tr w:rsidR="008515E1" w14:paraId="4E8F8B95"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90" w14:textId="77777777" w:rsidR="008515E1" w:rsidRDefault="005E5EA8">
            <w:pPr>
              <w:spacing w:after="0" w:line="252" w:lineRule="auto"/>
            </w:pPr>
            <w:r>
              <w:rPr>
                <w:color w:val="1F3864"/>
                <w:sz w:val="19"/>
                <w:szCs w:val="19"/>
              </w:rPr>
              <w:t>Go-live</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91" w14:textId="77777777" w:rsidR="008515E1" w:rsidRDefault="005E5EA8">
            <w:pPr>
              <w:spacing w:after="0" w:line="252" w:lineRule="auto"/>
              <w:jc w:val="right"/>
            </w:pPr>
            <w:r>
              <w:rPr>
                <w:rFonts w:ascii="Consolas" w:eastAsia="Consolas" w:hAnsi="Consolas" w:cs="Consolas"/>
                <w:sz w:val="19"/>
                <w:szCs w:val="19"/>
              </w:rPr>
              <w:t>1</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92" w14:textId="77777777" w:rsidR="008515E1" w:rsidRDefault="005E5EA8">
            <w:pPr>
              <w:spacing w:after="0" w:line="252" w:lineRule="auto"/>
              <w:jc w:val="right"/>
            </w:pPr>
            <w:r>
              <w:rPr>
                <w:rFonts w:ascii="Consolas" w:eastAsia="Consolas" w:hAnsi="Consolas" w:cs="Consolas"/>
                <w:sz w:val="19"/>
                <w:szCs w:val="19"/>
              </w:rPr>
              <w:t>7</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93" w14:textId="77777777" w:rsidR="008515E1" w:rsidRDefault="005E5EA8">
            <w:pPr>
              <w:spacing w:after="0" w:line="252" w:lineRule="auto"/>
              <w:jc w:val="right"/>
            </w:pPr>
            <w:r>
              <w:rPr>
                <w:rFonts w:ascii="Consolas" w:eastAsia="Consolas" w:hAnsi="Consolas" w:cs="Consolas"/>
                <w:sz w:val="19"/>
                <w:szCs w:val="19"/>
              </w:rPr>
              <w:t>$2,800</w:t>
            </w:r>
          </w:p>
        </w:tc>
        <w:tc>
          <w:tcPr>
            <w:tcW w:w="1872"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94" w14:textId="77777777" w:rsidR="008515E1" w:rsidRDefault="005E5EA8">
            <w:pPr>
              <w:spacing w:after="0" w:line="252" w:lineRule="auto"/>
              <w:jc w:val="right"/>
            </w:pPr>
            <w:r>
              <w:rPr>
                <w:rFonts w:ascii="Consolas" w:eastAsia="Consolas" w:hAnsi="Consolas" w:cs="Consolas"/>
                <w:sz w:val="19"/>
                <w:szCs w:val="19"/>
              </w:rPr>
              <w:t>6%</w:t>
            </w:r>
          </w:p>
        </w:tc>
      </w:tr>
      <w:tr w:rsidR="008515E1" w14:paraId="4E8F8B9B" w14:textId="77777777">
        <w:tblPrEx>
          <w:tblCellMar>
            <w:top w:w="0" w:type="dxa"/>
            <w:bottom w:w="0" w:type="dxa"/>
          </w:tblCellMar>
        </w:tblPrEx>
        <w:tc>
          <w:tcPr>
            <w:tcW w:w="1872"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96" w14:textId="77777777" w:rsidR="008515E1" w:rsidRDefault="005E5EA8">
            <w:pPr>
              <w:spacing w:after="0" w:line="252" w:lineRule="auto"/>
            </w:pPr>
            <w:r>
              <w:rPr>
                <w:color w:val="1F3864"/>
                <w:sz w:val="19"/>
                <w:szCs w:val="19"/>
              </w:rPr>
              <w:t>Total</w:t>
            </w:r>
          </w:p>
        </w:tc>
        <w:tc>
          <w:tcPr>
            <w:tcW w:w="1872"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97" w14:textId="77777777" w:rsidR="008515E1" w:rsidRDefault="005E5EA8">
            <w:pPr>
              <w:spacing w:after="0" w:line="252" w:lineRule="auto"/>
              <w:jc w:val="right"/>
            </w:pPr>
            <w:r>
              <w:rPr>
                <w:rFonts w:ascii="Consolas" w:eastAsia="Consolas" w:hAnsi="Consolas" w:cs="Consolas"/>
                <w:sz w:val="19"/>
                <w:szCs w:val="19"/>
              </w:rPr>
              <w:t>13</w:t>
            </w:r>
          </w:p>
        </w:tc>
        <w:tc>
          <w:tcPr>
            <w:tcW w:w="1872"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98" w14:textId="77777777" w:rsidR="008515E1" w:rsidRDefault="005E5EA8">
            <w:pPr>
              <w:spacing w:after="0" w:line="252" w:lineRule="auto"/>
              <w:jc w:val="right"/>
            </w:pPr>
            <w:r>
              <w:rPr>
                <w:rFonts w:ascii="Consolas" w:eastAsia="Consolas" w:hAnsi="Consolas" w:cs="Consolas"/>
                <w:sz w:val="19"/>
                <w:szCs w:val="19"/>
              </w:rPr>
              <w:t>115</w:t>
            </w:r>
          </w:p>
        </w:tc>
        <w:tc>
          <w:tcPr>
            <w:tcW w:w="1872"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99" w14:textId="77777777" w:rsidR="008515E1" w:rsidRDefault="005E5EA8">
            <w:pPr>
              <w:spacing w:after="0" w:line="252" w:lineRule="auto"/>
              <w:jc w:val="right"/>
            </w:pPr>
            <w:r>
              <w:rPr>
                <w:rFonts w:ascii="Consolas" w:eastAsia="Consolas" w:hAnsi="Consolas" w:cs="Consolas"/>
                <w:sz w:val="19"/>
                <w:szCs w:val="19"/>
              </w:rPr>
              <w:t>$46,000</w:t>
            </w:r>
          </w:p>
        </w:tc>
        <w:tc>
          <w:tcPr>
            <w:tcW w:w="1872"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9A" w14:textId="77777777" w:rsidR="008515E1" w:rsidRDefault="005E5EA8">
            <w:pPr>
              <w:spacing w:after="0" w:line="252" w:lineRule="auto"/>
              <w:jc w:val="right"/>
            </w:pPr>
            <w:r>
              <w:rPr>
                <w:rFonts w:ascii="Consolas" w:eastAsia="Consolas" w:hAnsi="Consolas" w:cs="Consolas"/>
                <w:sz w:val="19"/>
                <w:szCs w:val="19"/>
              </w:rPr>
              <w:t>100%</w:t>
            </w:r>
          </w:p>
        </w:tc>
      </w:tr>
    </w:tbl>
    <w:p w14:paraId="4E8F8B9C" w14:textId="77777777" w:rsidR="008515E1" w:rsidRDefault="008515E1">
      <w:pPr>
        <w:spacing w:after="140"/>
      </w:pPr>
    </w:p>
    <w:p w14:paraId="4E8F8B9D" w14:textId="77777777" w:rsidR="008515E1" w:rsidRDefault="005E5EA8">
      <w:pPr>
        <w:pStyle w:val="Heading2"/>
        <w:keepNext/>
        <w:numPr>
          <w:ilvl w:val="1"/>
          <w:numId w:val="2"/>
        </w:numPr>
        <w:spacing w:before="240" w:after="80"/>
      </w:pPr>
      <w:bookmarkStart w:id="19" w:name="_Toc236686112"/>
      <w:r>
        <w:t>Azure infrastructure run cost</w:t>
      </w:r>
      <w:bookmarkEnd w:id="19"/>
    </w:p>
    <w:p w14:paraId="4E8F8B9E" w14:textId="77777777" w:rsidR="008515E1" w:rsidRDefault="005E5EA8">
      <w:r>
        <w:t>The estimated monthly Azure run cost at the target volume of 3,000 documents (about 30,000 pages) a month is set out below. Under Option 1 this cost sits inside Alferix's monthly fee; under Option 2 it is billed directly to H.J. Baker by Azure.</w:t>
      </w:r>
    </w:p>
    <w:p w14:paraId="4E8F8B9F" w14:textId="77777777" w:rsidR="008515E1" w:rsidRDefault="005E5EA8">
      <w:pPr>
        <w:keepNext/>
        <w:spacing w:before="180" w:after="60"/>
      </w:pPr>
      <w:r>
        <w:rPr>
          <w:b/>
          <w:bCs/>
          <w:color w:val="2F5496"/>
          <w:sz w:val="18"/>
          <w:szCs w:val="18"/>
        </w:rPr>
        <w:t xml:space="preserve">Table 13. </w:t>
      </w:r>
      <w:r>
        <w:rPr>
          <w:i/>
          <w:iCs/>
          <w:color w:val="595959"/>
          <w:sz w:val="18"/>
          <w:szCs w:val="18"/>
        </w:rPr>
        <w:t>Monthly run cost at 3,000 documents / 30,000 pages (USD)</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2340"/>
        <w:gridCol w:w="2340"/>
        <w:gridCol w:w="2340"/>
        <w:gridCol w:w="2340"/>
      </w:tblGrid>
      <w:tr w:rsidR="008515E1" w14:paraId="4E8F8BA4" w14:textId="77777777">
        <w:tblPrEx>
          <w:tblCellMar>
            <w:top w:w="0" w:type="dxa"/>
            <w:bottom w:w="0" w:type="dxa"/>
          </w:tblCellMar>
        </w:tblPrEx>
        <w:trPr>
          <w:tblHeader/>
        </w:trPr>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A0" w14:textId="77777777" w:rsidR="008515E1" w:rsidRDefault="005E5EA8">
            <w:pPr>
              <w:spacing w:after="0" w:line="252" w:lineRule="auto"/>
            </w:pPr>
            <w:r>
              <w:rPr>
                <w:color w:val="FFFFFF"/>
                <w:sz w:val="19"/>
                <w:szCs w:val="19"/>
              </w:rPr>
              <w:t>Component</w:t>
            </w:r>
          </w:p>
        </w:tc>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A1" w14:textId="77777777" w:rsidR="008515E1" w:rsidRDefault="005E5EA8">
            <w:pPr>
              <w:spacing w:after="0" w:line="252" w:lineRule="auto"/>
            </w:pPr>
            <w:r>
              <w:rPr>
                <w:color w:val="FFFFFF"/>
                <w:sz w:val="19"/>
                <w:szCs w:val="19"/>
              </w:rPr>
              <w:t>Configuration</w:t>
            </w:r>
          </w:p>
        </w:tc>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A2" w14:textId="77777777" w:rsidR="008515E1" w:rsidRDefault="005E5EA8">
            <w:pPr>
              <w:spacing w:after="0" w:line="252" w:lineRule="auto"/>
              <w:jc w:val="right"/>
            </w:pPr>
            <w:r>
              <w:rPr>
                <w:rFonts w:ascii="Consolas" w:eastAsia="Consolas" w:hAnsi="Consolas" w:cs="Consolas"/>
                <w:color w:val="FFFFFF"/>
                <w:sz w:val="19"/>
                <w:szCs w:val="19"/>
              </w:rPr>
              <w:t>Low</w:t>
            </w:r>
          </w:p>
        </w:tc>
        <w:tc>
          <w:tcPr>
            <w:tcW w:w="234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A3" w14:textId="77777777" w:rsidR="008515E1" w:rsidRDefault="005E5EA8">
            <w:pPr>
              <w:spacing w:after="0" w:line="252" w:lineRule="auto"/>
              <w:jc w:val="right"/>
            </w:pPr>
            <w:r>
              <w:rPr>
                <w:rFonts w:ascii="Consolas" w:eastAsia="Consolas" w:hAnsi="Consolas" w:cs="Consolas"/>
                <w:color w:val="FFFFFF"/>
                <w:sz w:val="19"/>
                <w:szCs w:val="19"/>
              </w:rPr>
              <w:t>High</w:t>
            </w:r>
          </w:p>
        </w:tc>
      </w:tr>
      <w:tr w:rsidR="008515E1" w14:paraId="4E8F8BA9"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A5" w14:textId="77777777" w:rsidR="008515E1" w:rsidRDefault="005E5EA8">
            <w:pPr>
              <w:spacing w:after="0" w:line="252" w:lineRule="auto"/>
            </w:pPr>
            <w:r>
              <w:rPr>
                <w:color w:val="1F3864"/>
                <w:sz w:val="19"/>
                <w:szCs w:val="19"/>
              </w:rPr>
              <w:t>Frontend</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A6" w14:textId="77777777" w:rsidR="008515E1" w:rsidRDefault="005E5EA8">
            <w:pPr>
              <w:spacing w:after="0" w:line="252" w:lineRule="auto"/>
            </w:pPr>
            <w:r>
              <w:rPr>
                <w:sz w:val="19"/>
                <w:szCs w:val="19"/>
              </w:rPr>
              <w:t>Static Web Apps, Standard</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A7" w14:textId="77777777" w:rsidR="008515E1" w:rsidRDefault="005E5EA8">
            <w:pPr>
              <w:spacing w:after="0" w:line="252" w:lineRule="auto"/>
              <w:jc w:val="right"/>
            </w:pPr>
            <w:r>
              <w:rPr>
                <w:rFonts w:ascii="Consolas" w:eastAsia="Consolas" w:hAnsi="Consolas" w:cs="Consolas"/>
                <w:sz w:val="19"/>
                <w:szCs w:val="19"/>
              </w:rPr>
              <w:t>$9</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A8" w14:textId="77777777" w:rsidR="008515E1" w:rsidRDefault="005E5EA8">
            <w:pPr>
              <w:spacing w:after="0" w:line="252" w:lineRule="auto"/>
              <w:jc w:val="right"/>
            </w:pPr>
            <w:r>
              <w:rPr>
                <w:rFonts w:ascii="Consolas" w:eastAsia="Consolas" w:hAnsi="Consolas" w:cs="Consolas"/>
                <w:sz w:val="19"/>
                <w:szCs w:val="19"/>
              </w:rPr>
              <w:t>$9</w:t>
            </w:r>
          </w:p>
        </w:tc>
      </w:tr>
      <w:tr w:rsidR="008515E1" w14:paraId="4E8F8BAE"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AA" w14:textId="77777777" w:rsidR="008515E1" w:rsidRDefault="005E5EA8">
            <w:pPr>
              <w:spacing w:after="0" w:line="252" w:lineRule="auto"/>
            </w:pPr>
            <w:r>
              <w:rPr>
                <w:color w:val="1F3864"/>
                <w:sz w:val="19"/>
                <w:szCs w:val="19"/>
              </w:rPr>
              <w:t>Backend</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AB" w14:textId="77777777" w:rsidR="008515E1" w:rsidRDefault="005E5EA8">
            <w:pPr>
              <w:spacing w:after="0" w:line="252" w:lineRule="auto"/>
            </w:pPr>
            <w:r>
              <w:rPr>
                <w:sz w:val="19"/>
                <w:szCs w:val="19"/>
              </w:rPr>
              <w:t>App Service P1v3 Linux (low = 1-year reserved)</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AC" w14:textId="77777777" w:rsidR="008515E1" w:rsidRDefault="005E5EA8">
            <w:pPr>
              <w:spacing w:after="0" w:line="252" w:lineRule="auto"/>
              <w:jc w:val="right"/>
            </w:pPr>
            <w:r>
              <w:rPr>
                <w:rFonts w:ascii="Consolas" w:eastAsia="Consolas" w:hAnsi="Consolas" w:cs="Consolas"/>
                <w:sz w:val="19"/>
                <w:szCs w:val="19"/>
              </w:rPr>
              <w:t>$74</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AD" w14:textId="77777777" w:rsidR="008515E1" w:rsidRDefault="005E5EA8">
            <w:pPr>
              <w:spacing w:after="0" w:line="252" w:lineRule="auto"/>
              <w:jc w:val="right"/>
            </w:pPr>
            <w:r>
              <w:rPr>
                <w:rFonts w:ascii="Consolas" w:eastAsia="Consolas" w:hAnsi="Consolas" w:cs="Consolas"/>
                <w:sz w:val="19"/>
                <w:szCs w:val="19"/>
              </w:rPr>
              <w:t>$113</w:t>
            </w:r>
          </w:p>
        </w:tc>
      </w:tr>
      <w:tr w:rsidR="008515E1" w14:paraId="4E8F8BB3"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AF" w14:textId="77777777" w:rsidR="008515E1" w:rsidRDefault="005E5EA8">
            <w:pPr>
              <w:spacing w:after="0" w:line="252" w:lineRule="auto"/>
            </w:pPr>
            <w:r>
              <w:rPr>
                <w:color w:val="1F3864"/>
                <w:sz w:val="19"/>
                <w:szCs w:val="19"/>
              </w:rPr>
              <w:t>Database</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B0" w14:textId="77777777" w:rsidR="008515E1" w:rsidRDefault="005E5EA8">
            <w:pPr>
              <w:spacing w:after="0" w:line="252" w:lineRule="auto"/>
            </w:pPr>
            <w:r>
              <w:rPr>
                <w:sz w:val="19"/>
                <w:szCs w:val="19"/>
              </w:rPr>
              <w:t>Azure SQL, General Purpose serverless 1-4 vCore, auto-pause</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B1" w14:textId="77777777" w:rsidR="008515E1" w:rsidRDefault="005E5EA8">
            <w:pPr>
              <w:spacing w:after="0" w:line="252" w:lineRule="auto"/>
              <w:jc w:val="right"/>
            </w:pPr>
            <w:r>
              <w:rPr>
                <w:rFonts w:ascii="Consolas" w:eastAsia="Consolas" w:hAnsi="Consolas" w:cs="Consolas"/>
                <w:sz w:val="19"/>
                <w:szCs w:val="19"/>
              </w:rPr>
              <w:t>$200</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B2" w14:textId="77777777" w:rsidR="008515E1" w:rsidRDefault="005E5EA8">
            <w:pPr>
              <w:spacing w:after="0" w:line="252" w:lineRule="auto"/>
              <w:jc w:val="right"/>
            </w:pPr>
            <w:r>
              <w:rPr>
                <w:rFonts w:ascii="Consolas" w:eastAsia="Consolas" w:hAnsi="Consolas" w:cs="Consolas"/>
                <w:sz w:val="19"/>
                <w:szCs w:val="19"/>
              </w:rPr>
              <w:t>$260</w:t>
            </w:r>
          </w:p>
        </w:tc>
      </w:tr>
      <w:tr w:rsidR="008515E1" w14:paraId="4E8F8BB8"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B4" w14:textId="77777777" w:rsidR="008515E1" w:rsidRDefault="005E5EA8">
            <w:pPr>
              <w:spacing w:after="0" w:line="252" w:lineRule="auto"/>
            </w:pPr>
            <w:r>
              <w:rPr>
                <w:color w:val="1F3864"/>
                <w:sz w:val="19"/>
                <w:szCs w:val="19"/>
              </w:rPr>
              <w:t>File storage</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B5" w14:textId="77777777" w:rsidR="008515E1" w:rsidRDefault="005E5EA8">
            <w:pPr>
              <w:spacing w:after="0" w:line="252" w:lineRule="auto"/>
            </w:pPr>
            <w:r>
              <w:rPr>
                <w:sz w:val="19"/>
                <w:szCs w:val="19"/>
              </w:rPr>
              <w:t>Blob, ~120 GB year one, lifecycle to cool then archive</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B6" w14:textId="77777777" w:rsidR="008515E1" w:rsidRDefault="005E5EA8">
            <w:pPr>
              <w:spacing w:after="0" w:line="252" w:lineRule="auto"/>
              <w:jc w:val="right"/>
            </w:pPr>
            <w:r>
              <w:rPr>
                <w:rFonts w:ascii="Consolas" w:eastAsia="Consolas" w:hAnsi="Consolas" w:cs="Consolas"/>
                <w:sz w:val="19"/>
                <w:szCs w:val="19"/>
              </w:rPr>
              <w:t>$8</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B7" w14:textId="77777777" w:rsidR="008515E1" w:rsidRDefault="005E5EA8">
            <w:pPr>
              <w:spacing w:after="0" w:line="252" w:lineRule="auto"/>
              <w:jc w:val="right"/>
            </w:pPr>
            <w:r>
              <w:rPr>
                <w:rFonts w:ascii="Consolas" w:eastAsia="Consolas" w:hAnsi="Consolas" w:cs="Consolas"/>
                <w:sz w:val="19"/>
                <w:szCs w:val="19"/>
              </w:rPr>
              <w:t>$15</w:t>
            </w:r>
          </w:p>
        </w:tc>
      </w:tr>
      <w:tr w:rsidR="008515E1" w14:paraId="4E8F8BBD"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B9" w14:textId="77777777" w:rsidR="008515E1" w:rsidRDefault="005E5EA8">
            <w:pPr>
              <w:spacing w:after="0" w:line="252" w:lineRule="auto"/>
            </w:pPr>
            <w:r>
              <w:rPr>
                <w:color w:val="1F3864"/>
                <w:sz w:val="19"/>
                <w:szCs w:val="19"/>
              </w:rPr>
              <w:t>Platform services</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BA" w14:textId="77777777" w:rsidR="008515E1" w:rsidRDefault="005E5EA8">
            <w:pPr>
              <w:spacing w:after="0" w:line="252" w:lineRule="auto"/>
            </w:pPr>
            <w:r>
              <w:rPr>
                <w:sz w:val="19"/>
                <w:szCs w:val="19"/>
              </w:rPr>
              <w:t>Key Vault, App Insights, backups, egress</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BB" w14:textId="77777777" w:rsidR="008515E1" w:rsidRDefault="005E5EA8">
            <w:pPr>
              <w:spacing w:after="0" w:line="252" w:lineRule="auto"/>
              <w:jc w:val="right"/>
            </w:pPr>
            <w:r>
              <w:rPr>
                <w:rFonts w:ascii="Consolas" w:eastAsia="Consolas" w:hAnsi="Consolas" w:cs="Consolas"/>
                <w:sz w:val="19"/>
                <w:szCs w:val="19"/>
              </w:rPr>
              <w:t>$35</w:t>
            </w:r>
          </w:p>
        </w:tc>
        <w:tc>
          <w:tcPr>
            <w:tcW w:w="234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BC" w14:textId="77777777" w:rsidR="008515E1" w:rsidRDefault="005E5EA8">
            <w:pPr>
              <w:spacing w:after="0" w:line="252" w:lineRule="auto"/>
              <w:jc w:val="right"/>
            </w:pPr>
            <w:r>
              <w:rPr>
                <w:rFonts w:ascii="Consolas" w:eastAsia="Consolas" w:hAnsi="Consolas" w:cs="Consolas"/>
                <w:sz w:val="19"/>
                <w:szCs w:val="19"/>
              </w:rPr>
              <w:t>$45</w:t>
            </w:r>
          </w:p>
        </w:tc>
      </w:tr>
      <w:tr w:rsidR="008515E1" w14:paraId="4E8F8BC2"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BE" w14:textId="77777777" w:rsidR="008515E1" w:rsidRDefault="005E5EA8">
            <w:pPr>
              <w:spacing w:after="0" w:line="252" w:lineRule="auto"/>
            </w:pPr>
            <w:r>
              <w:rPr>
                <w:color w:val="1F3864"/>
                <w:sz w:val="19"/>
                <w:szCs w:val="19"/>
              </w:rPr>
              <w:t>AI extraction</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BF" w14:textId="77777777" w:rsidR="008515E1" w:rsidRDefault="005E5EA8">
            <w:pPr>
              <w:spacing w:after="0" w:line="252" w:lineRule="auto"/>
            </w:pPr>
            <w:r>
              <w:rPr>
                <w:sz w:val="19"/>
                <w:szCs w:val="19"/>
              </w:rPr>
              <w:t>Claude, Batch API with prompt caching</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C0" w14:textId="77777777" w:rsidR="008515E1" w:rsidRDefault="005E5EA8">
            <w:pPr>
              <w:spacing w:after="0" w:line="252" w:lineRule="auto"/>
              <w:jc w:val="right"/>
            </w:pPr>
            <w:r>
              <w:rPr>
                <w:rFonts w:ascii="Consolas" w:eastAsia="Consolas" w:hAnsi="Consolas" w:cs="Consolas"/>
                <w:sz w:val="19"/>
                <w:szCs w:val="19"/>
              </w:rPr>
              <w:t>$425</w:t>
            </w:r>
          </w:p>
        </w:tc>
        <w:tc>
          <w:tcPr>
            <w:tcW w:w="234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C1" w14:textId="77777777" w:rsidR="008515E1" w:rsidRDefault="005E5EA8">
            <w:pPr>
              <w:spacing w:after="0" w:line="252" w:lineRule="auto"/>
              <w:jc w:val="right"/>
            </w:pPr>
            <w:r>
              <w:rPr>
                <w:rFonts w:ascii="Consolas" w:eastAsia="Consolas" w:hAnsi="Consolas" w:cs="Consolas"/>
                <w:sz w:val="19"/>
                <w:szCs w:val="19"/>
              </w:rPr>
              <w:t>$508</w:t>
            </w:r>
          </w:p>
        </w:tc>
      </w:tr>
      <w:tr w:rsidR="008515E1" w14:paraId="4E8F8BC7" w14:textId="77777777">
        <w:tblPrEx>
          <w:tblCellMar>
            <w:top w:w="0" w:type="dxa"/>
            <w:bottom w:w="0" w:type="dxa"/>
          </w:tblCellMar>
        </w:tblPrEx>
        <w:tc>
          <w:tcPr>
            <w:tcW w:w="234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C3" w14:textId="77777777" w:rsidR="008515E1" w:rsidRDefault="005E5EA8">
            <w:pPr>
              <w:spacing w:after="0" w:line="252" w:lineRule="auto"/>
            </w:pPr>
            <w:r>
              <w:rPr>
                <w:color w:val="1F3864"/>
                <w:sz w:val="19"/>
                <w:szCs w:val="19"/>
              </w:rPr>
              <w:t>Total per month</w:t>
            </w:r>
          </w:p>
        </w:tc>
        <w:tc>
          <w:tcPr>
            <w:tcW w:w="234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C4" w14:textId="77777777" w:rsidR="008515E1" w:rsidRDefault="008515E1">
            <w:pPr>
              <w:spacing w:after="0" w:line="252" w:lineRule="auto"/>
            </w:pPr>
          </w:p>
        </w:tc>
        <w:tc>
          <w:tcPr>
            <w:tcW w:w="234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C5" w14:textId="77777777" w:rsidR="008515E1" w:rsidRDefault="005E5EA8">
            <w:pPr>
              <w:spacing w:after="0" w:line="252" w:lineRule="auto"/>
              <w:jc w:val="right"/>
            </w:pPr>
            <w:r>
              <w:rPr>
                <w:rFonts w:ascii="Consolas" w:eastAsia="Consolas" w:hAnsi="Consolas" w:cs="Consolas"/>
                <w:sz w:val="19"/>
                <w:szCs w:val="19"/>
              </w:rPr>
              <w:t>$751</w:t>
            </w:r>
          </w:p>
        </w:tc>
        <w:tc>
          <w:tcPr>
            <w:tcW w:w="234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C6" w14:textId="77777777" w:rsidR="008515E1" w:rsidRDefault="005E5EA8">
            <w:pPr>
              <w:spacing w:after="0" w:line="252" w:lineRule="auto"/>
              <w:jc w:val="right"/>
            </w:pPr>
            <w:r>
              <w:rPr>
                <w:rFonts w:ascii="Consolas" w:eastAsia="Consolas" w:hAnsi="Consolas" w:cs="Consolas"/>
                <w:sz w:val="19"/>
                <w:szCs w:val="19"/>
              </w:rPr>
              <w:t>$950</w:t>
            </w:r>
          </w:p>
        </w:tc>
      </w:tr>
    </w:tbl>
    <w:p w14:paraId="4E8F8BC8" w14:textId="77777777" w:rsidR="008515E1" w:rsidRDefault="008515E1">
      <w:pPr>
        <w:spacing w:after="140"/>
      </w:pPr>
    </w:p>
    <w:p w14:paraId="4E8F8BC9" w14:textId="77777777" w:rsidR="008515E1" w:rsidRDefault="005E5EA8">
      <w:r>
        <w:t>Assumptions behind these figures:</w:t>
      </w:r>
    </w:p>
    <w:p w14:paraId="4E8F8BCA" w14:textId="77777777" w:rsidR="008515E1" w:rsidRDefault="005E5EA8">
      <w:pPr>
        <w:pStyle w:val="ListParagraph"/>
        <w:numPr>
          <w:ilvl w:val="0"/>
          <w:numId w:val="3"/>
        </w:numPr>
        <w:spacing w:after="80"/>
      </w:pPr>
      <w:r>
        <w:t>3,000 documents × 10 pages = 30,000 pages, about 3,000 tokens per page all-in (text plus page image), and about 3,000 output tokens per document.</w:t>
      </w:r>
    </w:p>
    <w:p w14:paraId="4E8F8BCB" w14:textId="77777777" w:rsidR="008515E1" w:rsidRDefault="005E5EA8">
      <w:pPr>
        <w:pStyle w:val="ListParagraph"/>
        <w:numPr>
          <w:ilvl w:val="0"/>
          <w:numId w:val="3"/>
        </w:numPr>
        <w:spacing w:after="80"/>
      </w:pPr>
      <w:r>
        <w:t>Batch API throughout (50% discount), valid because the pipeline is asynchronous and matches the hourly Sage cycle.</w:t>
      </w:r>
    </w:p>
    <w:p w14:paraId="4E8F8BCC" w14:textId="77777777" w:rsidR="008515E1" w:rsidRDefault="005E5EA8">
      <w:pPr>
        <w:pStyle w:val="ListParagraph"/>
        <w:numPr>
          <w:ilvl w:val="0"/>
          <w:numId w:val="3"/>
        </w:numPr>
        <w:spacing w:after="80"/>
      </w:pPr>
      <w:r>
        <w:t>Sonnet 5 priced at the standard $3 / $15 rate effective 1 September 2026; until then this line runs about $110 lower.</w:t>
      </w:r>
    </w:p>
    <w:p w14:paraId="4E8F8BCD" w14:textId="77777777" w:rsidR="008515E1" w:rsidRDefault="005E5EA8">
      <w:pPr>
        <w:pStyle w:val="ListParagraph"/>
        <w:numPr>
          <w:ilvl w:val="0"/>
          <w:numId w:val="3"/>
        </w:numPr>
        <w:spacing w:after="80"/>
      </w:pPr>
      <w:r>
        <w:t>Single region, with no zone redundancy, geo-replica or private endpoints; adding high availability takes the total past $1,500.</w:t>
      </w:r>
    </w:p>
    <w:p w14:paraId="4E8F8BCE" w14:textId="77777777" w:rsidR="008515E1" w:rsidRDefault="005E5EA8">
      <w:pPr>
        <w:pStyle w:val="ListParagraph"/>
        <w:numPr>
          <w:ilvl w:val="0"/>
          <w:numId w:val="3"/>
        </w:numPr>
        <w:spacing w:after="80"/>
      </w:pPr>
      <w:r>
        <w:t>$0.15 to $0.19 per document all-in, of which AI is roughly $0.09 to $0.10.</w:t>
      </w:r>
    </w:p>
    <w:p w14:paraId="4E8F8BCF" w14:textId="77777777" w:rsidR="008515E1" w:rsidRDefault="005E5EA8">
      <w:pPr>
        <w:pStyle w:val="Heading2"/>
        <w:keepNext/>
        <w:numPr>
          <w:ilvl w:val="1"/>
          <w:numId w:val="2"/>
        </w:numPr>
        <w:spacing w:before="240" w:after="80"/>
      </w:pPr>
      <w:bookmarkStart w:id="20" w:name="_Toc236686113"/>
      <w:r>
        <w:t>Payment milestones</w:t>
      </w:r>
      <w:bookmarkEnd w:id="20"/>
    </w:p>
    <w:p w14:paraId="4E8F8BD0" w14:textId="77777777" w:rsidR="008515E1" w:rsidRDefault="005E5EA8">
      <w:r>
        <w:t>The one-time implementation fee is invoiced against two milestones, whichever option is chosen. Recurring fees begin at go-live.</w:t>
      </w:r>
    </w:p>
    <w:p w14:paraId="4E8F8BD1" w14:textId="77777777" w:rsidR="008515E1" w:rsidRDefault="005E5EA8">
      <w:pPr>
        <w:keepNext/>
        <w:spacing w:before="180" w:after="60"/>
      </w:pPr>
      <w:r>
        <w:rPr>
          <w:b/>
          <w:bCs/>
          <w:color w:val="2F5496"/>
          <w:sz w:val="18"/>
          <w:szCs w:val="18"/>
        </w:rPr>
        <w:t xml:space="preserve">Table 14. </w:t>
      </w:r>
      <w:r>
        <w:rPr>
          <w:i/>
          <w:iCs/>
          <w:color w:val="595959"/>
          <w:sz w:val="18"/>
          <w:szCs w:val="18"/>
        </w:rPr>
        <w:t>Implementation fee payment schedule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8515E1" w14:paraId="4E8F8BD4"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D2" w14:textId="77777777" w:rsidR="008515E1" w:rsidRDefault="005E5EA8">
            <w:pPr>
              <w:spacing w:after="0" w:line="252" w:lineRule="auto"/>
            </w:pPr>
            <w:r>
              <w:rPr>
                <w:color w:val="FFFFFF"/>
                <w:sz w:val="19"/>
                <w:szCs w:val="19"/>
              </w:rPr>
              <w:t>Milestone</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4E8F8BD3" w14:textId="77777777" w:rsidR="008515E1" w:rsidRDefault="005E5EA8">
            <w:pPr>
              <w:spacing w:after="0" w:line="252" w:lineRule="auto"/>
              <w:jc w:val="right"/>
            </w:pPr>
            <w:r>
              <w:rPr>
                <w:rFonts w:ascii="Consolas" w:eastAsia="Consolas" w:hAnsi="Consolas" w:cs="Consolas"/>
                <w:color w:val="FFFFFF"/>
                <w:sz w:val="19"/>
                <w:szCs w:val="19"/>
              </w:rPr>
              <w:t>Share of implementation fee</w:t>
            </w:r>
          </w:p>
        </w:tc>
      </w:tr>
      <w:tr w:rsidR="008515E1" w14:paraId="4E8F8BD7"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D5" w14:textId="77777777" w:rsidR="008515E1" w:rsidRDefault="005E5EA8">
            <w:pPr>
              <w:spacing w:after="0" w:line="252" w:lineRule="auto"/>
            </w:pPr>
            <w:r>
              <w:rPr>
                <w:color w:val="1F3864"/>
                <w:sz w:val="19"/>
                <w:szCs w:val="19"/>
              </w:rPr>
              <w:t>Contract signature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4E8F8BD6" w14:textId="77777777" w:rsidR="008515E1" w:rsidRDefault="005E5EA8">
            <w:pPr>
              <w:spacing w:after="0" w:line="252" w:lineRule="auto"/>
              <w:jc w:val="right"/>
            </w:pPr>
            <w:r>
              <w:rPr>
                <w:rFonts w:ascii="Consolas" w:eastAsia="Consolas" w:hAnsi="Consolas" w:cs="Consolas"/>
                <w:sz w:val="19"/>
                <w:szCs w:val="19"/>
              </w:rPr>
              <w:t>50%</w:t>
            </w:r>
          </w:p>
        </w:tc>
      </w:tr>
      <w:tr w:rsidR="008515E1" w14:paraId="4E8F8BDA"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D8" w14:textId="77777777" w:rsidR="008515E1" w:rsidRDefault="005E5EA8">
            <w:pPr>
              <w:spacing w:after="0" w:line="252" w:lineRule="auto"/>
            </w:pPr>
            <w:r>
              <w:rPr>
                <w:color w:val="1F3864"/>
                <w:sz w:val="19"/>
                <w:szCs w:val="19"/>
              </w:rPr>
              <w:t>Production go-live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4E8F8BD9" w14:textId="77777777" w:rsidR="008515E1" w:rsidRDefault="005E5EA8">
            <w:pPr>
              <w:spacing w:after="0" w:line="252" w:lineRule="auto"/>
              <w:jc w:val="right"/>
            </w:pPr>
            <w:r>
              <w:rPr>
                <w:rFonts w:ascii="Consolas" w:eastAsia="Consolas" w:hAnsi="Consolas" w:cs="Consolas"/>
                <w:sz w:val="19"/>
                <w:szCs w:val="19"/>
              </w:rPr>
              <w:t>50%</w:t>
            </w:r>
          </w:p>
        </w:tc>
      </w:tr>
      <w:tr w:rsidR="008515E1" w14:paraId="4E8F8BD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DB" w14:textId="77777777" w:rsidR="008515E1" w:rsidRDefault="005E5EA8">
            <w:pPr>
              <w:spacing w:after="0" w:line="252" w:lineRule="auto"/>
            </w:pPr>
            <w:r>
              <w:rPr>
                <w:color w:val="1F3864"/>
                <w:sz w:val="19"/>
                <w:szCs w:val="19"/>
              </w:rPr>
              <w:t>Total</w:t>
            </w:r>
          </w:p>
        </w:tc>
        <w:tc>
          <w:tcPr>
            <w:tcW w:w="626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4E8F8BDC" w14:textId="77777777" w:rsidR="008515E1" w:rsidRDefault="005E5EA8">
            <w:pPr>
              <w:spacing w:after="0" w:line="252" w:lineRule="auto"/>
              <w:jc w:val="right"/>
            </w:pPr>
            <w:r>
              <w:rPr>
                <w:rFonts w:ascii="Consolas" w:eastAsia="Consolas" w:hAnsi="Consolas" w:cs="Consolas"/>
                <w:sz w:val="19"/>
                <w:szCs w:val="19"/>
              </w:rPr>
              <w:t>100%</w:t>
            </w:r>
          </w:p>
        </w:tc>
      </w:tr>
    </w:tbl>
    <w:p w14:paraId="4E8F8BDE" w14:textId="77777777" w:rsidR="008515E1" w:rsidRDefault="008515E1">
      <w:pPr>
        <w:spacing w:after="140"/>
      </w:pPr>
    </w:p>
    <w:p w14:paraId="4E8F8BDF" w14:textId="77777777" w:rsidR="008515E1" w:rsidRDefault="005E5EA8">
      <w:pPr>
        <w:pStyle w:val="Heading2"/>
        <w:keepNext/>
        <w:numPr>
          <w:ilvl w:val="1"/>
          <w:numId w:val="2"/>
        </w:numPr>
        <w:spacing w:before="240" w:after="80"/>
      </w:pPr>
      <w:bookmarkStart w:id="21" w:name="_Toc236686114"/>
      <w:r>
        <w:t>Invoicing schedule</w:t>
      </w:r>
      <w:bookmarkEnd w:id="21"/>
    </w:p>
    <w:p w14:paraId="4E8F8BE0" w14:textId="77777777" w:rsidR="008515E1" w:rsidRDefault="005E5EA8">
      <w:pPr>
        <w:pStyle w:val="ListParagraph"/>
        <w:numPr>
          <w:ilvl w:val="0"/>
          <w:numId w:val="3"/>
        </w:numPr>
        <w:spacing w:after="80"/>
      </w:pPr>
      <w:r>
        <w:t>Under Option 1, the recurring fee is invoiced monthly in advance, beginning at go-live.</w:t>
      </w:r>
    </w:p>
    <w:p w14:paraId="4E8F8BE1" w14:textId="77777777" w:rsidR="008515E1" w:rsidRDefault="005E5EA8">
      <w:pPr>
        <w:pStyle w:val="ListParagraph"/>
        <w:numPr>
          <w:ilvl w:val="0"/>
          <w:numId w:val="3"/>
        </w:numPr>
        <w:spacing w:after="80"/>
      </w:pPr>
      <w:r>
        <w:t>Under Option 2, the support fee is invoiced annually in advance, beginning at go-live.</w:t>
      </w:r>
    </w:p>
    <w:p w14:paraId="4E8F8BE2" w14:textId="77777777" w:rsidR="008515E1" w:rsidRDefault="005E5EA8">
      <w:pPr>
        <w:pStyle w:val="ListParagraph"/>
        <w:numPr>
          <w:ilvl w:val="0"/>
          <w:numId w:val="3"/>
        </w:numPr>
        <w:spacing w:after="80"/>
      </w:pPr>
      <w:r>
        <w:t>Payment terms are 30 days from the date of invoice.</w:t>
      </w:r>
    </w:p>
    <w:p w14:paraId="4E8F8BE3" w14:textId="77777777" w:rsidR="008515E1" w:rsidRDefault="005E5EA8">
      <w:pPr>
        <w:pStyle w:val="ListParagraph"/>
        <w:numPr>
          <w:ilvl w:val="0"/>
          <w:numId w:val="3"/>
        </w:numPr>
        <w:spacing w:after="80"/>
      </w:pPr>
      <w:r>
        <w:t>All figures are in US dollars and exclusive of applicable sales, use, VAT and GST taxes.</w:t>
      </w:r>
    </w:p>
    <w:p w14:paraId="4E8F8BE4" w14:textId="77777777" w:rsidR="008515E1" w:rsidRDefault="005E5EA8">
      <w:pPr>
        <w:pStyle w:val="Heading1"/>
        <w:keepNext/>
        <w:numPr>
          <w:ilvl w:val="0"/>
          <w:numId w:val="2"/>
        </w:numPr>
        <w:spacing w:before="340" w:after="130"/>
      </w:pPr>
      <w:bookmarkStart w:id="22" w:name="_Toc236686115"/>
      <w:r>
        <w:t>Sign-off</w:t>
      </w:r>
      <w:bookmarkEnd w:id="22"/>
    </w:p>
    <w:p w14:paraId="4E8F8BE5" w14:textId="77777777" w:rsidR="008515E1" w:rsidRDefault="005E5EA8">
      <w:r>
        <w:t>By signing below, the parties agree to the scope, deliverables, timeline and commercials set out in this Statement of Work, read together with the Product Requirements Document v1.1.</w:t>
      </w:r>
    </w:p>
    <w:p w14:paraId="4E8F8BE6" w14:textId="77777777" w:rsidR="008515E1" w:rsidRDefault="005E5EA8">
      <w:r>
        <w:t>Signed for and on behalf of the parties below.</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8515E1" w14:paraId="4E8F8C05" w14:textId="77777777">
        <w:tblPrEx>
          <w:tblCellMar>
            <w:top w:w="0" w:type="dxa"/>
            <w:bottom w:w="0" w:type="dxa"/>
          </w:tblCellMar>
        </w:tblPrEx>
        <w:trPr>
          <w:cantSplit/>
        </w:trPr>
        <w:tc>
          <w:tcPr>
            <w:tcW w:w="4680" w:type="dxa"/>
            <w:tcBorders>
              <w:top w:val="single" w:sz="8" w:space="0" w:color="4472C4"/>
              <w:left w:val="none" w:sz="0" w:space="0" w:color="FFFFFF"/>
              <w:bottom w:val="none" w:sz="0" w:space="0" w:color="FFFFFF"/>
              <w:right w:val="none" w:sz="0" w:space="0" w:color="FFFFFF"/>
            </w:tcBorders>
            <w:tcMar>
              <w:top w:w="120" w:type="dxa"/>
              <w:left w:w="0" w:type="dxa"/>
              <w:bottom w:w="120" w:type="dxa"/>
              <w:right w:w="300" w:type="dxa"/>
            </w:tcMar>
          </w:tcPr>
          <w:p w14:paraId="4E8F8BE7" w14:textId="77777777" w:rsidR="008515E1" w:rsidRDefault="005E5EA8">
            <w:pPr>
              <w:spacing w:before="90" w:after="20"/>
            </w:pPr>
            <w:r>
              <w:rPr>
                <w:b/>
                <w:bCs/>
                <w:color w:val="1F3864"/>
                <w:sz w:val="18"/>
                <w:szCs w:val="18"/>
              </w:rPr>
              <w:t>H.J. BAKER &amp; BRO., LLC</w:t>
            </w:r>
          </w:p>
          <w:p w14:paraId="4E8F8BE8" w14:textId="77777777" w:rsidR="008515E1" w:rsidRDefault="005E5EA8">
            <w:pPr>
              <w:spacing w:before="200" w:after="10"/>
            </w:pPr>
            <w:r>
              <w:rPr>
                <w:b/>
                <w:bCs/>
                <w:color w:val="1F3864"/>
                <w:sz w:val="19"/>
                <w:szCs w:val="19"/>
              </w:rPr>
              <w:t>Project Sponsor</w:t>
            </w:r>
          </w:p>
          <w:p w14:paraId="4E8F8BE9" w14:textId="77777777" w:rsidR="008515E1" w:rsidRDefault="005E5EA8">
            <w:pPr>
              <w:pBdr>
                <w:bottom w:val="single" w:sz="4" w:space="6" w:color="BFBFBF"/>
              </w:pBdr>
              <w:spacing w:before="300" w:after="10"/>
            </w:pPr>
            <w:r>
              <w:t xml:space="preserve"> </w:t>
            </w:r>
          </w:p>
          <w:p w14:paraId="4E8F8BEA" w14:textId="77777777" w:rsidR="008515E1" w:rsidRDefault="005E5EA8">
            <w:pPr>
              <w:spacing w:after="20"/>
            </w:pPr>
            <w:r>
              <w:rPr>
                <w:color w:val="808080"/>
                <w:sz w:val="16"/>
                <w:szCs w:val="16"/>
              </w:rPr>
              <w:t>Name and title</w:t>
            </w:r>
          </w:p>
          <w:p w14:paraId="4E8F8BEB" w14:textId="77777777" w:rsidR="008515E1" w:rsidRDefault="005E5EA8">
            <w:pPr>
              <w:pBdr>
                <w:bottom w:val="single" w:sz="4" w:space="6" w:color="BFBFBF"/>
              </w:pBdr>
              <w:spacing w:before="300" w:after="10"/>
            </w:pPr>
            <w:r>
              <w:t xml:space="preserve"> </w:t>
            </w:r>
          </w:p>
          <w:p w14:paraId="4E8F8BEC" w14:textId="77777777" w:rsidR="008515E1" w:rsidRDefault="005E5EA8">
            <w:pPr>
              <w:spacing w:after="20"/>
            </w:pPr>
            <w:r>
              <w:rPr>
                <w:color w:val="808080"/>
                <w:sz w:val="16"/>
                <w:szCs w:val="16"/>
              </w:rPr>
              <w:t>Signature</w:t>
            </w:r>
          </w:p>
          <w:p w14:paraId="4E8F8BED" w14:textId="77777777" w:rsidR="008515E1" w:rsidRDefault="005E5EA8">
            <w:pPr>
              <w:pBdr>
                <w:bottom w:val="single" w:sz="4" w:space="6" w:color="BFBFBF"/>
              </w:pBdr>
              <w:spacing w:before="300" w:after="10"/>
            </w:pPr>
            <w:r>
              <w:t xml:space="preserve"> </w:t>
            </w:r>
          </w:p>
          <w:p w14:paraId="4E8F8BEE" w14:textId="77777777" w:rsidR="008515E1" w:rsidRDefault="005E5EA8">
            <w:pPr>
              <w:spacing w:after="20"/>
            </w:pPr>
            <w:r>
              <w:rPr>
                <w:color w:val="808080"/>
                <w:sz w:val="16"/>
                <w:szCs w:val="16"/>
              </w:rPr>
              <w:t>Date</w:t>
            </w:r>
          </w:p>
          <w:p w14:paraId="4E8F8BEF" w14:textId="77777777" w:rsidR="008515E1" w:rsidRDefault="005E5EA8">
            <w:pPr>
              <w:spacing w:before="200" w:after="10"/>
            </w:pPr>
            <w:r>
              <w:rPr>
                <w:b/>
                <w:bCs/>
                <w:color w:val="1F3864"/>
                <w:sz w:val="19"/>
                <w:szCs w:val="19"/>
              </w:rPr>
              <w:t>Project Manager</w:t>
            </w:r>
          </w:p>
          <w:p w14:paraId="4E8F8BF0" w14:textId="77777777" w:rsidR="008515E1" w:rsidRDefault="005E5EA8">
            <w:pPr>
              <w:pBdr>
                <w:bottom w:val="single" w:sz="4" w:space="6" w:color="BFBFBF"/>
              </w:pBdr>
              <w:spacing w:before="300" w:after="10"/>
            </w:pPr>
            <w:r>
              <w:t xml:space="preserve"> </w:t>
            </w:r>
          </w:p>
          <w:p w14:paraId="4E8F8BF1" w14:textId="77777777" w:rsidR="008515E1" w:rsidRDefault="005E5EA8">
            <w:pPr>
              <w:spacing w:after="20"/>
            </w:pPr>
            <w:r>
              <w:rPr>
                <w:color w:val="808080"/>
                <w:sz w:val="16"/>
                <w:szCs w:val="16"/>
              </w:rPr>
              <w:t>Name and title</w:t>
            </w:r>
          </w:p>
          <w:p w14:paraId="4E8F8BF2" w14:textId="77777777" w:rsidR="008515E1" w:rsidRDefault="005E5EA8">
            <w:pPr>
              <w:pBdr>
                <w:bottom w:val="single" w:sz="4" w:space="6" w:color="BFBFBF"/>
              </w:pBdr>
              <w:spacing w:before="300" w:after="10"/>
            </w:pPr>
            <w:r>
              <w:t xml:space="preserve"> </w:t>
            </w:r>
          </w:p>
          <w:p w14:paraId="4E8F8BF3" w14:textId="77777777" w:rsidR="008515E1" w:rsidRDefault="005E5EA8">
            <w:pPr>
              <w:spacing w:after="20"/>
            </w:pPr>
            <w:r>
              <w:rPr>
                <w:color w:val="808080"/>
                <w:sz w:val="16"/>
                <w:szCs w:val="16"/>
              </w:rPr>
              <w:t>Signature</w:t>
            </w:r>
          </w:p>
          <w:p w14:paraId="4E8F8BF4" w14:textId="77777777" w:rsidR="008515E1" w:rsidRDefault="005E5EA8">
            <w:pPr>
              <w:pBdr>
                <w:bottom w:val="single" w:sz="4" w:space="6" w:color="BFBFBF"/>
              </w:pBdr>
              <w:spacing w:before="300" w:after="10"/>
            </w:pPr>
            <w:r>
              <w:t xml:space="preserve"> </w:t>
            </w:r>
          </w:p>
          <w:p w14:paraId="4E8F8BF5" w14:textId="77777777" w:rsidR="008515E1" w:rsidRDefault="005E5EA8">
            <w:pPr>
              <w:spacing w:after="20"/>
            </w:pPr>
            <w:r>
              <w:rPr>
                <w:color w:val="808080"/>
                <w:sz w:val="16"/>
                <w:szCs w:val="16"/>
              </w:rPr>
              <w:t>Date</w:t>
            </w:r>
          </w:p>
        </w:tc>
        <w:tc>
          <w:tcPr>
            <w:tcW w:w="4680" w:type="dxa"/>
            <w:tcBorders>
              <w:top w:val="single" w:sz="8" w:space="0" w:color="4472C4"/>
              <w:left w:val="none" w:sz="0" w:space="0" w:color="FFFFFF"/>
              <w:bottom w:val="none" w:sz="0" w:space="0" w:color="FFFFFF"/>
              <w:right w:val="none" w:sz="0" w:space="0" w:color="FFFFFF"/>
            </w:tcBorders>
            <w:tcMar>
              <w:top w:w="120" w:type="dxa"/>
              <w:left w:w="0" w:type="dxa"/>
              <w:bottom w:w="120" w:type="dxa"/>
              <w:right w:w="300" w:type="dxa"/>
            </w:tcMar>
          </w:tcPr>
          <w:p w14:paraId="4E8F8BF6" w14:textId="77777777" w:rsidR="008515E1" w:rsidRDefault="005E5EA8">
            <w:pPr>
              <w:spacing w:before="90" w:after="20"/>
            </w:pPr>
            <w:r>
              <w:rPr>
                <w:b/>
                <w:bCs/>
                <w:color w:val="1F3864"/>
                <w:sz w:val="18"/>
                <w:szCs w:val="18"/>
              </w:rPr>
              <w:t>ALFERIX</w:t>
            </w:r>
          </w:p>
          <w:p w14:paraId="4E8F8BF7" w14:textId="77777777" w:rsidR="008515E1" w:rsidRDefault="005E5EA8">
            <w:pPr>
              <w:spacing w:before="200" w:after="10"/>
            </w:pPr>
            <w:r>
              <w:rPr>
                <w:b/>
                <w:bCs/>
                <w:color w:val="1F3864"/>
                <w:sz w:val="19"/>
                <w:szCs w:val="19"/>
              </w:rPr>
              <w:t>Project Manager</w:t>
            </w:r>
          </w:p>
          <w:p w14:paraId="4E8F8BF8" w14:textId="77777777" w:rsidR="008515E1" w:rsidRDefault="005E5EA8">
            <w:pPr>
              <w:pBdr>
                <w:bottom w:val="single" w:sz="4" w:space="6" w:color="BFBFBF"/>
              </w:pBdr>
              <w:spacing w:before="300" w:after="10"/>
            </w:pPr>
            <w:r>
              <w:t xml:space="preserve"> </w:t>
            </w:r>
          </w:p>
          <w:p w14:paraId="4E8F8BF9" w14:textId="77777777" w:rsidR="008515E1" w:rsidRDefault="005E5EA8">
            <w:pPr>
              <w:spacing w:after="20"/>
            </w:pPr>
            <w:r>
              <w:rPr>
                <w:color w:val="808080"/>
                <w:sz w:val="16"/>
                <w:szCs w:val="16"/>
              </w:rPr>
              <w:t>Name and title</w:t>
            </w:r>
          </w:p>
          <w:p w14:paraId="4E8F8BFA" w14:textId="77777777" w:rsidR="008515E1" w:rsidRDefault="005E5EA8">
            <w:pPr>
              <w:pBdr>
                <w:bottom w:val="single" w:sz="4" w:space="6" w:color="BFBFBF"/>
              </w:pBdr>
              <w:spacing w:before="300" w:after="10"/>
            </w:pPr>
            <w:r>
              <w:t xml:space="preserve"> </w:t>
            </w:r>
          </w:p>
          <w:p w14:paraId="4E8F8BFB" w14:textId="77777777" w:rsidR="008515E1" w:rsidRDefault="005E5EA8">
            <w:pPr>
              <w:spacing w:after="20"/>
            </w:pPr>
            <w:r>
              <w:rPr>
                <w:color w:val="808080"/>
                <w:sz w:val="16"/>
                <w:szCs w:val="16"/>
              </w:rPr>
              <w:t>Signature</w:t>
            </w:r>
          </w:p>
          <w:p w14:paraId="4E8F8BFC" w14:textId="77777777" w:rsidR="008515E1" w:rsidRDefault="005E5EA8">
            <w:pPr>
              <w:pBdr>
                <w:bottom w:val="single" w:sz="4" w:space="6" w:color="BFBFBF"/>
              </w:pBdr>
              <w:spacing w:before="300" w:after="10"/>
            </w:pPr>
            <w:r>
              <w:t xml:space="preserve"> </w:t>
            </w:r>
          </w:p>
          <w:p w14:paraId="4E8F8BFD" w14:textId="77777777" w:rsidR="008515E1" w:rsidRDefault="005E5EA8">
            <w:pPr>
              <w:spacing w:after="20"/>
            </w:pPr>
            <w:r>
              <w:rPr>
                <w:color w:val="808080"/>
                <w:sz w:val="16"/>
                <w:szCs w:val="16"/>
              </w:rPr>
              <w:t>Date</w:t>
            </w:r>
          </w:p>
          <w:p w14:paraId="4E8F8BFE" w14:textId="77777777" w:rsidR="008515E1" w:rsidRDefault="005E5EA8">
            <w:pPr>
              <w:spacing w:before="200" w:after="10"/>
            </w:pPr>
            <w:r>
              <w:rPr>
                <w:b/>
                <w:bCs/>
                <w:color w:val="1F3864"/>
                <w:sz w:val="19"/>
                <w:szCs w:val="19"/>
              </w:rPr>
              <w:t>Delivery Head</w:t>
            </w:r>
          </w:p>
          <w:p w14:paraId="4E8F8BFF" w14:textId="77777777" w:rsidR="008515E1" w:rsidRDefault="005E5EA8">
            <w:pPr>
              <w:pBdr>
                <w:bottom w:val="single" w:sz="4" w:space="6" w:color="BFBFBF"/>
              </w:pBdr>
              <w:spacing w:before="300" w:after="10"/>
            </w:pPr>
            <w:r>
              <w:t xml:space="preserve"> </w:t>
            </w:r>
          </w:p>
          <w:p w14:paraId="4E8F8C00" w14:textId="77777777" w:rsidR="008515E1" w:rsidRDefault="005E5EA8">
            <w:pPr>
              <w:spacing w:after="20"/>
            </w:pPr>
            <w:r>
              <w:rPr>
                <w:color w:val="808080"/>
                <w:sz w:val="16"/>
                <w:szCs w:val="16"/>
              </w:rPr>
              <w:t>Name and title</w:t>
            </w:r>
          </w:p>
          <w:p w14:paraId="4E8F8C01" w14:textId="77777777" w:rsidR="008515E1" w:rsidRDefault="005E5EA8">
            <w:pPr>
              <w:pBdr>
                <w:bottom w:val="single" w:sz="4" w:space="6" w:color="BFBFBF"/>
              </w:pBdr>
              <w:spacing w:before="300" w:after="10"/>
            </w:pPr>
            <w:r>
              <w:t xml:space="preserve"> </w:t>
            </w:r>
          </w:p>
          <w:p w14:paraId="4E8F8C02" w14:textId="77777777" w:rsidR="008515E1" w:rsidRDefault="005E5EA8">
            <w:pPr>
              <w:spacing w:after="20"/>
            </w:pPr>
            <w:r>
              <w:rPr>
                <w:color w:val="808080"/>
                <w:sz w:val="16"/>
                <w:szCs w:val="16"/>
              </w:rPr>
              <w:t>Signature</w:t>
            </w:r>
          </w:p>
          <w:p w14:paraId="4E8F8C03" w14:textId="77777777" w:rsidR="008515E1" w:rsidRDefault="005E5EA8">
            <w:pPr>
              <w:pBdr>
                <w:bottom w:val="single" w:sz="4" w:space="6" w:color="BFBFBF"/>
              </w:pBdr>
              <w:spacing w:before="300" w:after="10"/>
            </w:pPr>
            <w:r>
              <w:t xml:space="preserve"> </w:t>
            </w:r>
          </w:p>
          <w:p w14:paraId="4E8F8C04" w14:textId="77777777" w:rsidR="008515E1" w:rsidRDefault="005E5EA8">
            <w:pPr>
              <w:spacing w:after="20"/>
            </w:pPr>
            <w:r>
              <w:rPr>
                <w:color w:val="808080"/>
                <w:sz w:val="16"/>
                <w:szCs w:val="16"/>
              </w:rPr>
              <w:t>Date</w:t>
            </w:r>
          </w:p>
        </w:tc>
      </w:tr>
    </w:tbl>
    <w:p w14:paraId="4E8F8C06" w14:textId="77777777" w:rsidR="005E5EA8" w:rsidRDefault="005E5EA8"/>
    <w:sectPr w:rsidR="005E5EA8">
      <w:headerReference w:type="default" r:id="rId7"/>
      <w:footerReference w:type="default" r:id="rId8"/>
      <w:headerReference w:type="first" r:id="rId9"/>
      <w:footerReference w:type="first" r:id="rId10"/>
      <w:pgSz w:w="12240" w:h="15840"/>
      <w:pgMar w:top="1440" w:right="1440" w:bottom="1296"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110ED" w14:textId="77777777" w:rsidR="005E5EA8" w:rsidRDefault="005E5EA8">
      <w:pPr>
        <w:spacing w:after="0" w:line="240" w:lineRule="auto"/>
      </w:pPr>
      <w:r>
        <w:separator/>
      </w:r>
    </w:p>
  </w:endnote>
  <w:endnote w:type="continuationSeparator" w:id="0">
    <w:p w14:paraId="658DD31D" w14:textId="77777777" w:rsidR="005E5EA8" w:rsidRDefault="005E5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8C07" w14:textId="3B48D480" w:rsidR="008515E1" w:rsidRDefault="005E5EA8">
    <w:pPr>
      <w:pBdr>
        <w:top w:val="single" w:sz="4" w:space="6" w:color="BFBFBF"/>
      </w:pBdr>
      <w:tabs>
        <w:tab w:val="right" w:pos="9360"/>
      </w:tabs>
    </w:pPr>
    <w:r>
      <w:rPr>
        <w:color w:val="808080"/>
        <w:sz w:val="15"/>
        <w:szCs w:val="15"/>
      </w:rPr>
      <w:t>H.J. Baker &amp; Bro., LLC</w:t>
    </w:r>
    <w:r>
      <w:rPr>
        <w:color w:val="808080"/>
        <w:sz w:val="15"/>
        <w:szCs w:val="15"/>
      </w:rPr>
      <w:tab/>
      <w:t xml:space="preserve">Page </w:t>
    </w:r>
    <w:r>
      <w:rPr>
        <w:b/>
        <w:bCs/>
        <w:color w:val="2F5496"/>
        <w:sz w:val="15"/>
        <w:szCs w:val="15"/>
      </w:rPr>
      <w:fldChar w:fldCharType="begin"/>
    </w:r>
    <w:r>
      <w:rPr>
        <w:b/>
        <w:bCs/>
        <w:color w:val="2F5496"/>
        <w:sz w:val="15"/>
        <w:szCs w:val="15"/>
      </w:rPr>
      <w:instrText>PAGE</w:instrText>
    </w:r>
    <w:r>
      <w:rPr>
        <w:b/>
        <w:bCs/>
        <w:color w:val="2F5496"/>
        <w:sz w:val="15"/>
        <w:szCs w:val="15"/>
      </w:rPr>
      <w:fldChar w:fldCharType="separate"/>
    </w:r>
    <w:r w:rsidR="007962C4">
      <w:rPr>
        <w:b/>
        <w:bCs/>
        <w:noProof/>
        <w:color w:val="2F5496"/>
        <w:sz w:val="15"/>
        <w:szCs w:val="15"/>
      </w:rPr>
      <w:t>2</w:t>
    </w:r>
    <w:r>
      <w:rPr>
        <w:b/>
        <w:bCs/>
        <w:color w:val="2F5496"/>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7962C4">
      <w:rPr>
        <w:noProof/>
        <w:color w:val="808080"/>
        <w:sz w:val="15"/>
        <w:szCs w:val="15"/>
      </w:rPr>
      <w:t>3</w:t>
    </w:r>
    <w:r>
      <w:rPr>
        <w:color w:val="8080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8C09" w14:textId="77777777" w:rsidR="008515E1" w:rsidRDefault="008515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AF704" w14:textId="77777777" w:rsidR="005E5EA8" w:rsidRDefault="005E5EA8">
      <w:pPr>
        <w:spacing w:after="0" w:line="240" w:lineRule="auto"/>
      </w:pPr>
      <w:r>
        <w:separator/>
      </w:r>
    </w:p>
  </w:footnote>
  <w:footnote w:type="continuationSeparator" w:id="0">
    <w:p w14:paraId="61C40B62" w14:textId="77777777" w:rsidR="005E5EA8" w:rsidRDefault="005E5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8C06" w14:textId="77777777" w:rsidR="008515E1" w:rsidRDefault="005E5EA8">
    <w:pPr>
      <w:pBdr>
        <w:bottom w:val="single" w:sz="4" w:space="6" w:color="BFBFBF"/>
      </w:pBdr>
      <w:tabs>
        <w:tab w:val="right" w:pos="9360"/>
      </w:tabs>
    </w:pPr>
    <w:r>
      <w:rPr>
        <w:color w:val="808080"/>
        <w:sz w:val="16"/>
        <w:szCs w:val="16"/>
      </w:rPr>
      <w:t>AP Invoice Processing Platform</w:t>
    </w:r>
    <w:r>
      <w:rPr>
        <w:color w:val="808080"/>
        <w:sz w:val="16"/>
        <w:szCs w:val="16"/>
      </w:rPr>
      <w:tab/>
      <w:t>Statement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8C08" w14:textId="77777777" w:rsidR="008515E1" w:rsidRDefault="008515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6F86"/>
    <w:multiLevelType w:val="multilevel"/>
    <w:tmpl w:val="88B063E8"/>
    <w:lvl w:ilvl="0">
      <w:start w:val="1"/>
      <w:numFmt w:val="decimal"/>
      <w:lvlText w:val="%1"/>
      <w:lvlJc w:val="left"/>
      <w:pPr>
        <w:ind w:left="460" w:hanging="460"/>
      </w:pPr>
      <w:rPr>
        <w:rFonts w:ascii="Calibri Light" w:eastAsia="Calibri Light" w:hAnsi="Calibri Light" w:cs="Calibri Light"/>
        <w:b/>
        <w:bCs/>
        <w:color w:val="4472C4"/>
      </w:rPr>
    </w:lvl>
    <w:lvl w:ilvl="1">
      <w:start w:val="1"/>
      <w:numFmt w:val="decimal"/>
      <w:lvlText w:val="%1.%2"/>
      <w:lvlJc w:val="left"/>
      <w:pPr>
        <w:ind w:left="620" w:hanging="620"/>
      </w:pPr>
      <w:rPr>
        <w:rFonts w:ascii="Calibri Light" w:eastAsia="Calibri Light" w:hAnsi="Calibri Light" w:cs="Calibri Light"/>
        <w:b/>
        <w:bCs/>
        <w:color w:val="4472C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BD5092"/>
    <w:multiLevelType w:val="hybridMultilevel"/>
    <w:tmpl w:val="5C2A1396"/>
    <w:lvl w:ilvl="0" w:tplc="C8D0701E">
      <w:start w:val="1"/>
      <w:numFmt w:val="decimal"/>
      <w:lvlText w:val="%1."/>
      <w:lvlJc w:val="left"/>
      <w:pPr>
        <w:ind w:left="400" w:hanging="260"/>
      </w:pPr>
      <w:rPr>
        <w:b/>
        <w:bCs/>
        <w:color w:val="2F5496"/>
      </w:rPr>
    </w:lvl>
    <w:lvl w:ilvl="1" w:tplc="A16A0306">
      <w:numFmt w:val="decimal"/>
      <w:lvlText w:val=""/>
      <w:lvlJc w:val="left"/>
    </w:lvl>
    <w:lvl w:ilvl="2" w:tplc="35903B24">
      <w:numFmt w:val="decimal"/>
      <w:lvlText w:val=""/>
      <w:lvlJc w:val="left"/>
    </w:lvl>
    <w:lvl w:ilvl="3" w:tplc="21169EB4">
      <w:numFmt w:val="decimal"/>
      <w:lvlText w:val=""/>
      <w:lvlJc w:val="left"/>
    </w:lvl>
    <w:lvl w:ilvl="4" w:tplc="E990E4F0">
      <w:numFmt w:val="decimal"/>
      <w:lvlText w:val=""/>
      <w:lvlJc w:val="left"/>
    </w:lvl>
    <w:lvl w:ilvl="5" w:tplc="7BBC3E56">
      <w:numFmt w:val="decimal"/>
      <w:lvlText w:val=""/>
      <w:lvlJc w:val="left"/>
    </w:lvl>
    <w:lvl w:ilvl="6" w:tplc="F202D2B6">
      <w:numFmt w:val="decimal"/>
      <w:lvlText w:val=""/>
      <w:lvlJc w:val="left"/>
    </w:lvl>
    <w:lvl w:ilvl="7" w:tplc="47D2D8B8">
      <w:numFmt w:val="decimal"/>
      <w:lvlText w:val=""/>
      <w:lvlJc w:val="left"/>
    </w:lvl>
    <w:lvl w:ilvl="8" w:tplc="C1FA3C40">
      <w:numFmt w:val="decimal"/>
      <w:lvlText w:val=""/>
      <w:lvlJc w:val="left"/>
    </w:lvl>
  </w:abstractNum>
  <w:abstractNum w:abstractNumId="2" w15:restartNumberingAfterBreak="0">
    <w:nsid w:val="37626B79"/>
    <w:multiLevelType w:val="hybridMultilevel"/>
    <w:tmpl w:val="9A6A6F4E"/>
    <w:lvl w:ilvl="0" w:tplc="8AECFCE2">
      <w:start w:val="1"/>
      <w:numFmt w:val="bullet"/>
      <w:lvlText w:val="•"/>
      <w:lvlJc w:val="left"/>
      <w:pPr>
        <w:ind w:left="360" w:hanging="220"/>
      </w:pPr>
      <w:rPr>
        <w:color w:val="4472C4"/>
      </w:rPr>
    </w:lvl>
    <w:lvl w:ilvl="1" w:tplc="ED8E2A14">
      <w:numFmt w:val="decimal"/>
      <w:lvlText w:val=""/>
      <w:lvlJc w:val="left"/>
    </w:lvl>
    <w:lvl w:ilvl="2" w:tplc="CB2E2E34">
      <w:numFmt w:val="decimal"/>
      <w:lvlText w:val=""/>
      <w:lvlJc w:val="left"/>
    </w:lvl>
    <w:lvl w:ilvl="3" w:tplc="EF8098A8">
      <w:numFmt w:val="decimal"/>
      <w:lvlText w:val=""/>
      <w:lvlJc w:val="left"/>
    </w:lvl>
    <w:lvl w:ilvl="4" w:tplc="12745CD6">
      <w:numFmt w:val="decimal"/>
      <w:lvlText w:val=""/>
      <w:lvlJc w:val="left"/>
    </w:lvl>
    <w:lvl w:ilvl="5" w:tplc="0D78FE64">
      <w:numFmt w:val="decimal"/>
      <w:lvlText w:val=""/>
      <w:lvlJc w:val="left"/>
    </w:lvl>
    <w:lvl w:ilvl="6" w:tplc="DC44C678">
      <w:numFmt w:val="decimal"/>
      <w:lvlText w:val=""/>
      <w:lvlJc w:val="left"/>
    </w:lvl>
    <w:lvl w:ilvl="7" w:tplc="6DB88818">
      <w:numFmt w:val="decimal"/>
      <w:lvlText w:val=""/>
      <w:lvlJc w:val="left"/>
    </w:lvl>
    <w:lvl w:ilvl="8" w:tplc="6F8AA4B0">
      <w:numFmt w:val="decimal"/>
      <w:lvlText w:val=""/>
      <w:lvlJc w:val="left"/>
    </w:lvl>
  </w:abstractNum>
  <w:abstractNum w:abstractNumId="3" w15:restartNumberingAfterBreak="0">
    <w:nsid w:val="73A723DD"/>
    <w:multiLevelType w:val="hybridMultilevel"/>
    <w:tmpl w:val="8F541AAA"/>
    <w:lvl w:ilvl="0" w:tplc="3372ECCE">
      <w:start w:val="1"/>
      <w:numFmt w:val="bullet"/>
      <w:lvlText w:val="●"/>
      <w:lvlJc w:val="left"/>
      <w:pPr>
        <w:ind w:left="720" w:hanging="360"/>
      </w:pPr>
    </w:lvl>
    <w:lvl w:ilvl="1" w:tplc="5B7AE56A">
      <w:start w:val="1"/>
      <w:numFmt w:val="bullet"/>
      <w:lvlText w:val="○"/>
      <w:lvlJc w:val="left"/>
      <w:pPr>
        <w:ind w:left="1440" w:hanging="360"/>
      </w:pPr>
    </w:lvl>
    <w:lvl w:ilvl="2" w:tplc="AE02EFFC">
      <w:start w:val="1"/>
      <w:numFmt w:val="bullet"/>
      <w:lvlText w:val="■"/>
      <w:lvlJc w:val="left"/>
      <w:pPr>
        <w:ind w:left="2160" w:hanging="360"/>
      </w:pPr>
    </w:lvl>
    <w:lvl w:ilvl="3" w:tplc="3E48AEE4">
      <w:start w:val="1"/>
      <w:numFmt w:val="bullet"/>
      <w:lvlText w:val="●"/>
      <w:lvlJc w:val="left"/>
      <w:pPr>
        <w:ind w:left="2880" w:hanging="360"/>
      </w:pPr>
    </w:lvl>
    <w:lvl w:ilvl="4" w:tplc="CE5AD2C8">
      <w:start w:val="1"/>
      <w:numFmt w:val="bullet"/>
      <w:lvlText w:val="○"/>
      <w:lvlJc w:val="left"/>
      <w:pPr>
        <w:ind w:left="3600" w:hanging="360"/>
      </w:pPr>
    </w:lvl>
    <w:lvl w:ilvl="5" w:tplc="BAF01B3A">
      <w:start w:val="1"/>
      <w:numFmt w:val="bullet"/>
      <w:lvlText w:val="■"/>
      <w:lvlJc w:val="left"/>
      <w:pPr>
        <w:ind w:left="4320" w:hanging="360"/>
      </w:pPr>
    </w:lvl>
    <w:lvl w:ilvl="6" w:tplc="DD8CD71A">
      <w:start w:val="1"/>
      <w:numFmt w:val="bullet"/>
      <w:lvlText w:val="●"/>
      <w:lvlJc w:val="left"/>
      <w:pPr>
        <w:ind w:left="5040" w:hanging="360"/>
      </w:pPr>
    </w:lvl>
    <w:lvl w:ilvl="7" w:tplc="8CF05DF2">
      <w:start w:val="1"/>
      <w:numFmt w:val="bullet"/>
      <w:lvlText w:val="●"/>
      <w:lvlJc w:val="left"/>
      <w:pPr>
        <w:ind w:left="5760" w:hanging="360"/>
      </w:pPr>
    </w:lvl>
    <w:lvl w:ilvl="8" w:tplc="88407BF0">
      <w:start w:val="1"/>
      <w:numFmt w:val="bullet"/>
      <w:lvlText w:val="●"/>
      <w:lvlJc w:val="left"/>
      <w:pPr>
        <w:ind w:left="6480" w:hanging="360"/>
      </w:pPr>
    </w:lvl>
  </w:abstractNum>
  <w:num w:numId="1" w16cid:durableId="733821868">
    <w:abstractNumId w:val="3"/>
    <w:lvlOverride w:ilvl="0">
      <w:startOverride w:val="1"/>
    </w:lvlOverride>
  </w:num>
  <w:num w:numId="2" w16cid:durableId="1236283283">
    <w:abstractNumId w:val="0"/>
    <w:lvlOverride w:ilvl="0">
      <w:startOverride w:val="1"/>
    </w:lvlOverride>
  </w:num>
  <w:num w:numId="3" w16cid:durableId="9694407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5E1"/>
    <w:rsid w:val="005E5EA8"/>
    <w:rsid w:val="007962C4"/>
    <w:rsid w:val="008515E1"/>
    <w:rsid w:val="008B4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89DC"/>
  <w15:docId w15:val="{0DFE1F1F-4C04-49E1-BBAE-942F0336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1F3864"/>
      <w:sz w:val="30"/>
      <w:szCs w:val="30"/>
    </w:rPr>
  </w:style>
  <w:style w:type="paragraph" w:styleId="Heading2">
    <w:name w:val="heading 2"/>
    <w:uiPriority w:val="9"/>
    <w:unhideWhenUsed/>
    <w:qFormat/>
    <w:pPr>
      <w:outlineLvl w:val="1"/>
    </w:pPr>
    <w:rPr>
      <w:rFonts w:ascii="Calibri Light" w:eastAsia="Calibri Light" w:hAnsi="Calibri Light" w:cs="Calibri Light"/>
      <w:b/>
      <w:bCs/>
      <w:color w:val="2F5496"/>
      <w:sz w:val="24"/>
      <w:szCs w:val="24"/>
    </w:rPr>
  </w:style>
  <w:style w:type="paragraph" w:styleId="Heading3">
    <w:name w:val="heading 3"/>
    <w:uiPriority w:val="9"/>
    <w:unhideWhenUsed/>
    <w:qFormat/>
    <w:pPr>
      <w:outlineLvl w:val="2"/>
    </w:pPr>
    <w:rPr>
      <w:rFonts w:ascii="Calibri Light" w:eastAsia="Calibri Light" w:hAnsi="Calibri Light" w:cs="Calibri Light"/>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62C4"/>
    <w:pPr>
      <w:spacing w:after="100"/>
    </w:pPr>
  </w:style>
  <w:style w:type="paragraph" w:styleId="TOC2">
    <w:name w:val="toc 2"/>
    <w:basedOn w:val="Normal"/>
    <w:next w:val="Normal"/>
    <w:autoRedefine/>
    <w:uiPriority w:val="39"/>
    <w:unhideWhenUsed/>
    <w:rsid w:val="007962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2675</Words>
  <Characters>15251</Characters>
  <Application>Microsoft Office Word</Application>
  <DocSecurity>0</DocSecurity>
  <Lines>127</Lines>
  <Paragraphs>35</Paragraphs>
  <ScaleCrop>false</ScaleCrop>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Invoice Processing Platform</dc:title>
  <dc:creator>Alferix</dc:creator>
  <dc:description>Scope, deliverables, delivery approach, responsibilities, commercials and acceptance for the implementation. Product functionality is defined in the companion PRD.</dc:description>
  <cp:lastModifiedBy>Dinesh Velladurai</cp:lastModifiedBy>
  <cp:revision>2</cp:revision>
  <dcterms:created xsi:type="dcterms:W3CDTF">2026-08-03T16:17:00Z</dcterms:created>
  <dcterms:modified xsi:type="dcterms:W3CDTF">2026-08-03T16:17:00Z</dcterms:modified>
</cp:coreProperties>
</file>