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AB417" w14:textId="77777777" w:rsidR="00DF767F" w:rsidRDefault="00DF767F">
      <w:pPr>
        <w:spacing w:after="1900"/>
      </w:pPr>
    </w:p>
    <w:p w14:paraId="53CAB418" w14:textId="77777777" w:rsidR="00DF767F" w:rsidRDefault="00CE0C07">
      <w:pPr>
        <w:spacing w:after="0"/>
        <w:jc w:val="center"/>
      </w:pPr>
      <w:r>
        <w:rPr>
          <w:color w:val="595959"/>
          <w:sz w:val="24"/>
          <w:szCs w:val="24"/>
        </w:rPr>
        <w:t>H.J. Baker &amp; Bro., LLC</w:t>
      </w:r>
    </w:p>
    <w:p w14:paraId="53CAB419" w14:textId="77777777" w:rsidR="00DF767F" w:rsidRDefault="00CE0C07">
      <w:pPr>
        <w:spacing w:before="320" w:after="60"/>
        <w:jc w:val="center"/>
      </w:pPr>
      <w:r>
        <w:rPr>
          <w:rFonts w:ascii="Calibri Light" w:eastAsia="Calibri Light" w:hAnsi="Calibri Light" w:cs="Calibri Light"/>
          <w:b/>
          <w:bCs/>
          <w:color w:val="1F3864"/>
          <w:sz w:val="60"/>
          <w:szCs w:val="60"/>
        </w:rPr>
        <w:t>AP Invoice Processing Platform</w:t>
      </w:r>
    </w:p>
    <w:p w14:paraId="53CAB41A" w14:textId="77777777" w:rsidR="00DF767F" w:rsidRDefault="00CE0C07">
      <w:pPr>
        <w:spacing w:after="0"/>
        <w:jc w:val="center"/>
      </w:pPr>
      <w:r>
        <w:rPr>
          <w:rFonts w:ascii="Calibri Light" w:eastAsia="Calibri Light" w:hAnsi="Calibri Light" w:cs="Calibri Light"/>
          <w:color w:val="2F5496"/>
          <w:sz w:val="32"/>
          <w:szCs w:val="32"/>
        </w:rPr>
        <w:t>Solution Blueprint</w:t>
      </w:r>
    </w:p>
    <w:p w14:paraId="53CAB41B" w14:textId="77777777" w:rsidR="00DF767F" w:rsidRDefault="00CE0C07">
      <w:pPr>
        <w:pBdr>
          <w:bottom w:val="single" w:sz="6" w:space="8" w:color="BFBFBF"/>
        </w:pBdr>
        <w:spacing w:before="140" w:after="0"/>
        <w:jc w:val="center"/>
      </w:pPr>
      <w:r>
        <w:t xml:space="preserve"> </w:t>
      </w:r>
    </w:p>
    <w:p w14:paraId="53CAB41C" w14:textId="77777777" w:rsidR="00DF767F" w:rsidRDefault="00CE0C07">
      <w:pPr>
        <w:spacing w:before="200" w:after="0"/>
        <w:jc w:val="center"/>
      </w:pPr>
      <w:r>
        <w:rPr>
          <w:i/>
          <w:iCs/>
          <w:color w:val="595959"/>
          <w:sz w:val="20"/>
          <w:szCs w:val="20"/>
        </w:rPr>
        <w:t>An intake-to-payment platform that reads, classifies, matches and posts accounts-payable documents to Sage X3 — leaving people to handle only the exceptions.</w:t>
      </w:r>
    </w:p>
    <w:p w14:paraId="53CAB41D" w14:textId="77777777" w:rsidR="00DF767F" w:rsidRDefault="00DF767F">
      <w:pPr>
        <w:spacing w:after="2900"/>
      </w:pPr>
    </w:p>
    <w:p w14:paraId="53CAB41E" w14:textId="77777777" w:rsidR="00DF767F" w:rsidRDefault="00CE0C07">
      <w:pPr>
        <w:spacing w:after="0"/>
        <w:jc w:val="center"/>
      </w:pPr>
      <w:r>
        <w:rPr>
          <w:b/>
          <w:bCs/>
        </w:rPr>
        <w:t>1.0</w:t>
      </w:r>
      <w:r>
        <w:rPr>
          <w:color w:val="595959"/>
        </w:rPr>
        <w:t xml:space="preserve">      1 August 2026</w:t>
      </w:r>
    </w:p>
    <w:p w14:paraId="53CAB41F" w14:textId="77777777" w:rsidR="00DF767F" w:rsidRDefault="00CE0C07">
      <w:pPr>
        <w:spacing w:before="40"/>
        <w:jc w:val="center"/>
      </w:pPr>
      <w:r>
        <w:rPr>
          <w:color w:val="595959"/>
        </w:rPr>
        <w:t>Prepared by Alferix</w:t>
      </w:r>
    </w:p>
    <w:p w14:paraId="53CAB420" w14:textId="77777777" w:rsidR="00DF767F" w:rsidRDefault="00DF767F">
      <w:pPr>
        <w:spacing w:after="2000"/>
      </w:pPr>
    </w:p>
    <w:p w14:paraId="53CAB421" w14:textId="77777777" w:rsidR="00DF767F" w:rsidRDefault="00CE0C07">
      <w:pPr>
        <w:spacing w:after="0"/>
        <w:jc w:val="center"/>
      </w:pPr>
      <w:r>
        <w:rPr>
          <w:b/>
          <w:bCs/>
          <w:color w:val="2F5496"/>
          <w:spacing w:val="24"/>
          <w:sz w:val="17"/>
          <w:szCs w:val="17"/>
        </w:rPr>
        <w:t>COMMERCIAL IN CONFIDENCE</w:t>
      </w:r>
    </w:p>
    <w:p w14:paraId="53CAB422" w14:textId="77777777" w:rsidR="00DF767F" w:rsidRDefault="00CE0C07">
      <w:r>
        <w:br w:type="page"/>
      </w:r>
    </w:p>
    <w:p w14:paraId="53CAB423" w14:textId="77777777" w:rsidR="00DF767F" w:rsidRDefault="00CE0C07">
      <w:pPr>
        <w:keepNext/>
        <w:pBdr>
          <w:bottom w:val="single" w:sz="8" w:space="6" w:color="4472C4"/>
        </w:pBdr>
        <w:spacing w:before="60"/>
      </w:pPr>
      <w:r>
        <w:rPr>
          <w:rFonts w:ascii="Calibri Light" w:eastAsia="Calibri Light" w:hAnsi="Calibri Light" w:cs="Calibri Light"/>
          <w:b/>
          <w:bCs/>
          <w:color w:val="1F3864"/>
          <w:sz w:val="30"/>
          <w:szCs w:val="30"/>
        </w:rPr>
        <w:t>Document control</w:t>
      </w:r>
    </w:p>
    <w:p w14:paraId="53CAB424" w14:textId="77777777" w:rsidR="00DF767F" w:rsidRDefault="00CE0C07">
      <w:pPr>
        <w:keepNext/>
        <w:spacing w:before="200" w:after="70"/>
      </w:pPr>
      <w:r>
        <w:rPr>
          <w:rFonts w:ascii="Calibri Light" w:eastAsia="Calibri Light" w:hAnsi="Calibri Light" w:cs="Calibri Light"/>
          <w:b/>
          <w:bCs/>
          <w:color w:val="2F5496"/>
        </w:rPr>
        <w:t>Document information</w:t>
      </w:r>
    </w:p>
    <w:tbl>
      <w:tblPr>
        <w:tblW w:w="9360" w:type="dxa"/>
        <w:tblBorders>
          <w:top w:val="single" w:sz="4" w:space="0" w:color="BFBFBF"/>
          <w:left w:val="none" w:sz="0" w:space="0" w:color="FFFFFF"/>
          <w:bottom w:val="single" w:sz="4" w:space="0" w:color="BFBFBF"/>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000"/>
        <w:gridCol w:w="6360"/>
      </w:tblGrid>
      <w:tr w:rsidR="00DF767F" w14:paraId="53CAB427"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25" w14:textId="77777777" w:rsidR="00DF767F" w:rsidRDefault="00CE0C07">
            <w:pPr>
              <w:spacing w:after="0"/>
            </w:pPr>
            <w:r>
              <w:rPr>
                <w:b/>
                <w:bCs/>
                <w:color w:val="1F3864"/>
                <w:sz w:val="19"/>
                <w:szCs w:val="19"/>
              </w:rPr>
              <w:t>Document</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3CAB426" w14:textId="77777777" w:rsidR="00DF767F" w:rsidRDefault="00CE0C07">
            <w:pPr>
              <w:spacing w:after="0"/>
            </w:pPr>
            <w:r>
              <w:rPr>
                <w:sz w:val="19"/>
                <w:szCs w:val="19"/>
              </w:rPr>
              <w:t>Solution Blueprint</w:t>
            </w:r>
          </w:p>
        </w:tc>
      </w:tr>
      <w:tr w:rsidR="00DF767F" w14:paraId="53CAB42A"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28" w14:textId="77777777" w:rsidR="00DF767F" w:rsidRDefault="00CE0C07">
            <w:pPr>
              <w:spacing w:after="0"/>
            </w:pPr>
            <w:r>
              <w:rPr>
                <w:b/>
                <w:bCs/>
                <w:color w:val="1F3864"/>
                <w:sz w:val="19"/>
                <w:szCs w:val="19"/>
              </w:rPr>
              <w:t>Version</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3CAB429" w14:textId="77777777" w:rsidR="00DF767F" w:rsidRDefault="00CE0C07">
            <w:pPr>
              <w:spacing w:after="0"/>
            </w:pPr>
            <w:r>
              <w:rPr>
                <w:sz w:val="19"/>
                <w:szCs w:val="19"/>
              </w:rPr>
              <w:t>1.0 — draft for client review</w:t>
            </w:r>
          </w:p>
        </w:tc>
      </w:tr>
      <w:tr w:rsidR="00DF767F" w14:paraId="53CAB42D"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2B" w14:textId="77777777" w:rsidR="00DF767F" w:rsidRDefault="00CE0C07">
            <w:pPr>
              <w:spacing w:after="0"/>
            </w:pPr>
            <w:r>
              <w:rPr>
                <w:b/>
                <w:bCs/>
                <w:color w:val="1F3864"/>
                <w:sz w:val="19"/>
                <w:szCs w:val="19"/>
              </w:rPr>
              <w:t>Date</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3CAB42C" w14:textId="77777777" w:rsidR="00DF767F" w:rsidRDefault="00CE0C07">
            <w:pPr>
              <w:spacing w:after="0"/>
            </w:pPr>
            <w:r>
              <w:rPr>
                <w:sz w:val="19"/>
                <w:szCs w:val="19"/>
              </w:rPr>
              <w:t>1 August 2026</w:t>
            </w:r>
          </w:p>
        </w:tc>
      </w:tr>
      <w:tr w:rsidR="00DF767F" w14:paraId="53CAB430"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2E" w14:textId="77777777" w:rsidR="00DF767F" w:rsidRDefault="00CE0C07">
            <w:pPr>
              <w:spacing w:after="0"/>
            </w:pPr>
            <w:r>
              <w:rPr>
                <w:b/>
                <w:bCs/>
                <w:color w:val="1F3864"/>
                <w:sz w:val="19"/>
                <w:szCs w:val="19"/>
              </w:rPr>
              <w:t>Prepared by</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3CAB42F" w14:textId="77777777" w:rsidR="00DF767F" w:rsidRDefault="00CE0C07">
            <w:pPr>
              <w:spacing w:after="0"/>
            </w:pPr>
            <w:r>
              <w:rPr>
                <w:sz w:val="19"/>
                <w:szCs w:val="19"/>
              </w:rPr>
              <w:t>Alferix</w:t>
            </w:r>
          </w:p>
        </w:tc>
      </w:tr>
      <w:tr w:rsidR="00DF767F" w14:paraId="53CAB433"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31" w14:textId="77777777" w:rsidR="00DF767F" w:rsidRDefault="00CE0C07">
            <w:pPr>
              <w:spacing w:after="0"/>
            </w:pPr>
            <w:r>
              <w:rPr>
                <w:b/>
                <w:bCs/>
                <w:color w:val="1F3864"/>
                <w:sz w:val="19"/>
                <w:szCs w:val="19"/>
              </w:rPr>
              <w:t>Prepared for</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3CAB432" w14:textId="77777777" w:rsidR="00DF767F" w:rsidRDefault="00CE0C07">
            <w:pPr>
              <w:spacing w:after="0"/>
            </w:pPr>
            <w:r>
              <w:rPr>
                <w:sz w:val="19"/>
                <w:szCs w:val="19"/>
              </w:rPr>
              <w:t>Symantha Schaeffer and Kevin Weiland, H.J. Baker &amp; Bro., LLC</w:t>
            </w:r>
          </w:p>
        </w:tc>
      </w:tr>
      <w:tr w:rsidR="00DF767F" w14:paraId="53CAB436"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34" w14:textId="77777777" w:rsidR="00DF767F" w:rsidRDefault="00CE0C07">
            <w:pPr>
              <w:spacing w:after="0"/>
            </w:pPr>
            <w:r>
              <w:rPr>
                <w:b/>
                <w:bCs/>
                <w:color w:val="1F3864"/>
                <w:sz w:val="19"/>
                <w:szCs w:val="19"/>
              </w:rPr>
              <w:t>Replaces</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3CAB435" w14:textId="77777777" w:rsidR="00DF767F" w:rsidRDefault="00CE0C07">
            <w:pPr>
              <w:spacing w:after="0"/>
            </w:pPr>
            <w:r>
              <w:rPr>
                <w:sz w:val="19"/>
                <w:szCs w:val="19"/>
              </w:rPr>
              <w:t>Blue Creek (Vision360)</w:t>
            </w:r>
          </w:p>
        </w:tc>
      </w:tr>
      <w:tr w:rsidR="00DF767F" w14:paraId="53CAB439"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37" w14:textId="77777777" w:rsidR="00DF767F" w:rsidRDefault="00CE0C07">
            <w:pPr>
              <w:spacing w:after="0"/>
            </w:pPr>
            <w:r>
              <w:rPr>
                <w:b/>
                <w:bCs/>
                <w:color w:val="1F3864"/>
                <w:sz w:val="19"/>
                <w:szCs w:val="19"/>
              </w:rPr>
              <w:t>System of record</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3CAB438" w14:textId="77777777" w:rsidR="00DF767F" w:rsidRDefault="00CE0C07">
            <w:pPr>
              <w:spacing w:after="0"/>
            </w:pPr>
            <w:r>
              <w:rPr>
                <w:sz w:val="19"/>
                <w:szCs w:val="19"/>
              </w:rPr>
              <w:t>Sage X3</w:t>
            </w:r>
          </w:p>
        </w:tc>
      </w:tr>
      <w:tr w:rsidR="00DF767F" w14:paraId="53CAB43C"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3A" w14:textId="77777777" w:rsidR="00DF767F" w:rsidRDefault="00CE0C07">
            <w:pPr>
              <w:spacing w:after="0"/>
            </w:pPr>
            <w:r>
              <w:rPr>
                <w:b/>
                <w:bCs/>
                <w:color w:val="1F3864"/>
                <w:sz w:val="19"/>
                <w:szCs w:val="19"/>
              </w:rPr>
              <w:t>Companion documents</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3CAB43B" w14:textId="77777777" w:rsidR="00DF767F" w:rsidRDefault="00CE0C07">
            <w:pPr>
              <w:spacing w:after="0"/>
            </w:pPr>
            <w:r>
              <w:rPr>
                <w:sz w:val="19"/>
                <w:szCs w:val="19"/>
              </w:rPr>
              <w:t>Product Requirements Document, Statement of Work</w:t>
            </w:r>
          </w:p>
        </w:tc>
      </w:tr>
      <w:tr w:rsidR="00DF767F" w14:paraId="53CAB43F"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3D" w14:textId="77777777" w:rsidR="00DF767F" w:rsidRDefault="00CE0C07">
            <w:pPr>
              <w:spacing w:after="0"/>
            </w:pPr>
            <w:r>
              <w:rPr>
                <w:b/>
                <w:bCs/>
                <w:color w:val="1F3864"/>
                <w:sz w:val="19"/>
                <w:szCs w:val="19"/>
              </w:rPr>
              <w:t>Status</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3CAB43E" w14:textId="77777777" w:rsidR="00DF767F" w:rsidRDefault="00CE0C07">
            <w:pPr>
              <w:spacing w:after="0"/>
            </w:pPr>
            <w:r>
              <w:rPr>
                <w:sz w:val="19"/>
                <w:szCs w:val="19"/>
              </w:rPr>
              <w:t>Draft for client review</w:t>
            </w:r>
          </w:p>
        </w:tc>
      </w:tr>
    </w:tbl>
    <w:p w14:paraId="53CAB440" w14:textId="77777777" w:rsidR="00DF767F" w:rsidRDefault="00DF767F"/>
    <w:p w14:paraId="53CAB441" w14:textId="77777777" w:rsidR="00DF767F" w:rsidRDefault="00CE0C07">
      <w:pPr>
        <w:keepNext/>
        <w:spacing w:before="200" w:after="70"/>
      </w:pPr>
      <w:r>
        <w:rPr>
          <w:rFonts w:ascii="Calibri Light" w:eastAsia="Calibri Light" w:hAnsi="Calibri Light" w:cs="Calibri Light"/>
          <w:b/>
          <w:bCs/>
          <w:color w:val="2F5496"/>
        </w:rPr>
        <w:t>Revision history</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2753"/>
        <w:gridCol w:w="2753"/>
        <w:gridCol w:w="2754"/>
      </w:tblGrid>
      <w:tr w:rsidR="00DF767F" w14:paraId="53CAB446"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42" w14:textId="77777777" w:rsidR="00DF767F" w:rsidRDefault="00CE0C07">
            <w:pPr>
              <w:spacing w:after="0" w:line="252" w:lineRule="auto"/>
            </w:pPr>
            <w:r>
              <w:rPr>
                <w:color w:val="FFFFFF"/>
                <w:sz w:val="19"/>
                <w:szCs w:val="19"/>
              </w:rPr>
              <w:t>Version</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43" w14:textId="77777777" w:rsidR="00DF767F" w:rsidRDefault="00CE0C07">
            <w:pPr>
              <w:spacing w:after="0" w:line="252" w:lineRule="auto"/>
            </w:pPr>
            <w:r>
              <w:rPr>
                <w:color w:val="FFFFFF"/>
                <w:sz w:val="19"/>
                <w:szCs w:val="19"/>
              </w:rPr>
              <w:t>Date</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44" w14:textId="77777777" w:rsidR="00DF767F" w:rsidRDefault="00CE0C07">
            <w:pPr>
              <w:spacing w:after="0" w:line="252" w:lineRule="auto"/>
            </w:pPr>
            <w:r>
              <w:rPr>
                <w:color w:val="FFFFFF"/>
                <w:sz w:val="19"/>
                <w:szCs w:val="19"/>
              </w:rPr>
              <w:t>Author</w:t>
            </w:r>
          </w:p>
        </w:tc>
        <w:tc>
          <w:tcPr>
            <w:tcW w:w="2754"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45" w14:textId="77777777" w:rsidR="00DF767F" w:rsidRDefault="00CE0C07">
            <w:pPr>
              <w:spacing w:after="0" w:line="252" w:lineRule="auto"/>
            </w:pPr>
            <w:r>
              <w:rPr>
                <w:color w:val="FFFFFF"/>
                <w:sz w:val="19"/>
                <w:szCs w:val="19"/>
              </w:rPr>
              <w:t>Summary of change</w:t>
            </w:r>
          </w:p>
        </w:tc>
      </w:tr>
      <w:tr w:rsidR="00DF767F" w14:paraId="53CAB44B"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47" w14:textId="77777777" w:rsidR="00DF767F" w:rsidRDefault="00CE0C07">
            <w:pPr>
              <w:spacing w:after="0" w:line="252" w:lineRule="auto"/>
            </w:pPr>
            <w:r>
              <w:rPr>
                <w:sz w:val="19"/>
                <w:szCs w:val="19"/>
              </w:rPr>
              <w:t>1.0</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48" w14:textId="77777777" w:rsidR="00DF767F" w:rsidRDefault="00CE0C07">
            <w:pPr>
              <w:spacing w:after="0" w:line="252" w:lineRule="auto"/>
            </w:pPr>
            <w:r>
              <w:rPr>
                <w:sz w:val="19"/>
                <w:szCs w:val="19"/>
              </w:rPr>
              <w:t>1 Aug 2026</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49" w14:textId="77777777" w:rsidR="00DF767F" w:rsidRDefault="00CE0C07">
            <w:pPr>
              <w:spacing w:after="0" w:line="252" w:lineRule="auto"/>
            </w:pPr>
            <w:r>
              <w:rPr>
                <w:sz w:val="19"/>
                <w:szCs w:val="19"/>
              </w:rPr>
              <w:t>Alferix</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4A" w14:textId="77777777" w:rsidR="00DF767F" w:rsidRDefault="00CE0C07">
            <w:pPr>
              <w:spacing w:after="0" w:line="252" w:lineRule="auto"/>
            </w:pPr>
            <w:r>
              <w:rPr>
                <w:sz w:val="19"/>
                <w:szCs w:val="19"/>
              </w:rPr>
              <w:t>First issue for client review</w:t>
            </w:r>
          </w:p>
        </w:tc>
      </w:tr>
    </w:tbl>
    <w:p w14:paraId="53CAB44C" w14:textId="77777777" w:rsidR="00DF767F" w:rsidRDefault="00DF767F">
      <w:pPr>
        <w:spacing w:after="140"/>
      </w:pPr>
    </w:p>
    <w:p w14:paraId="53CAB44D" w14:textId="77777777" w:rsidR="00DF767F" w:rsidRDefault="00CE0C07">
      <w:r>
        <w:br w:type="page"/>
      </w:r>
    </w:p>
    <w:p w14:paraId="53CAB44E" w14:textId="77777777" w:rsidR="00DF767F" w:rsidRDefault="00CE0C07">
      <w:pPr>
        <w:keepNext/>
        <w:pBdr>
          <w:bottom w:val="single" w:sz="8" w:space="6" w:color="4472C4"/>
        </w:pBdr>
        <w:spacing w:before="60"/>
      </w:pPr>
      <w:r>
        <w:rPr>
          <w:rFonts w:ascii="Calibri Light" w:eastAsia="Calibri Light" w:hAnsi="Calibri Light" w:cs="Calibri Light"/>
          <w:b/>
          <w:bCs/>
          <w:color w:val="1F3864"/>
          <w:sz w:val="30"/>
          <w:szCs w:val="30"/>
        </w:rPr>
        <w:t>Table of contents</w:t>
      </w:r>
    </w:p>
    <w:p w14:paraId="53CAB44F" w14:textId="77777777" w:rsidR="00DF767F" w:rsidRDefault="00CE0C07">
      <w:pPr>
        <w:spacing w:after="140"/>
      </w:pPr>
      <w:r>
        <w:rPr>
          <w:i/>
          <w:iCs/>
          <w:color w:val="808080"/>
          <w:sz w:val="17"/>
          <w:szCs w:val="17"/>
        </w:rPr>
        <w:t>To refresh page numbers in Word: select all (Ctrl+A), then update fields (F9).</w:t>
      </w:r>
    </w:p>
    <w:sdt>
      <w:sdtPr>
        <w:alias w:val="Contents"/>
        <w:id w:val="1369176303"/>
      </w:sdtPr>
      <w:sdtEndPr/>
      <w:sdtContent>
        <w:p w14:paraId="32867971" w14:textId="62334A0C" w:rsidR="00FE1FD5" w:rsidRDefault="00CE0C07">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511532" w:history="1">
            <w:r w:rsidR="00FE1FD5" w:rsidRPr="008B4A73">
              <w:rPr>
                <w:rStyle w:val="Hyperlink"/>
                <w:noProof/>
              </w:rPr>
              <w:t>1</w:t>
            </w:r>
            <w:r w:rsidR="00FE1FD5">
              <w:rPr>
                <w:rFonts w:asciiTheme="minorHAnsi" w:eastAsiaTheme="minorEastAsia" w:hAnsiTheme="minorHAnsi" w:cstheme="minorBidi"/>
                <w:noProof/>
                <w:color w:val="auto"/>
                <w:kern w:val="2"/>
                <w:sz w:val="24"/>
                <w:szCs w:val="24"/>
                <w14:ligatures w14:val="standardContextual"/>
              </w:rPr>
              <w:tab/>
            </w:r>
            <w:r w:rsidR="00FE1FD5" w:rsidRPr="008B4A73">
              <w:rPr>
                <w:rStyle w:val="Hyperlink"/>
                <w:noProof/>
              </w:rPr>
              <w:t>Executive summary</w:t>
            </w:r>
            <w:r w:rsidR="00FE1FD5">
              <w:rPr>
                <w:noProof/>
              </w:rPr>
              <w:tab/>
            </w:r>
            <w:r w:rsidR="00FE1FD5">
              <w:rPr>
                <w:noProof/>
              </w:rPr>
              <w:fldChar w:fldCharType="begin"/>
            </w:r>
            <w:r w:rsidR="00FE1FD5">
              <w:rPr>
                <w:noProof/>
              </w:rPr>
              <w:instrText xml:space="preserve"> PAGEREF _Toc236511532 \h </w:instrText>
            </w:r>
            <w:r w:rsidR="00FE1FD5">
              <w:rPr>
                <w:noProof/>
              </w:rPr>
            </w:r>
            <w:r w:rsidR="00FE1FD5">
              <w:rPr>
                <w:noProof/>
              </w:rPr>
              <w:fldChar w:fldCharType="separate"/>
            </w:r>
            <w:r w:rsidR="00FE1FD5">
              <w:rPr>
                <w:noProof/>
              </w:rPr>
              <w:t>4</w:t>
            </w:r>
            <w:r w:rsidR="00FE1FD5">
              <w:rPr>
                <w:noProof/>
              </w:rPr>
              <w:fldChar w:fldCharType="end"/>
            </w:r>
          </w:hyperlink>
        </w:p>
        <w:p w14:paraId="6BEDB0A0" w14:textId="4C7E60D7" w:rsidR="00FE1FD5" w:rsidRDefault="00FE1FD5">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33" w:history="1">
            <w:r w:rsidRPr="008B4A73">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Business objectives</w:t>
            </w:r>
            <w:r>
              <w:rPr>
                <w:noProof/>
              </w:rPr>
              <w:tab/>
            </w:r>
            <w:r>
              <w:rPr>
                <w:noProof/>
              </w:rPr>
              <w:fldChar w:fldCharType="begin"/>
            </w:r>
            <w:r>
              <w:rPr>
                <w:noProof/>
              </w:rPr>
              <w:instrText xml:space="preserve"> PAGEREF _Toc236511533 \h </w:instrText>
            </w:r>
            <w:r>
              <w:rPr>
                <w:noProof/>
              </w:rPr>
            </w:r>
            <w:r>
              <w:rPr>
                <w:noProof/>
              </w:rPr>
              <w:fldChar w:fldCharType="separate"/>
            </w:r>
            <w:r>
              <w:rPr>
                <w:noProof/>
              </w:rPr>
              <w:t>4</w:t>
            </w:r>
            <w:r>
              <w:rPr>
                <w:noProof/>
              </w:rPr>
              <w:fldChar w:fldCharType="end"/>
            </w:r>
          </w:hyperlink>
        </w:p>
        <w:p w14:paraId="189DDC65" w14:textId="2AA7DAA0" w:rsidR="00FE1FD5" w:rsidRDefault="00FE1FD5">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34" w:history="1">
            <w:r w:rsidRPr="008B4A73">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Scope</w:t>
            </w:r>
            <w:r>
              <w:rPr>
                <w:noProof/>
              </w:rPr>
              <w:tab/>
            </w:r>
            <w:r>
              <w:rPr>
                <w:noProof/>
              </w:rPr>
              <w:fldChar w:fldCharType="begin"/>
            </w:r>
            <w:r>
              <w:rPr>
                <w:noProof/>
              </w:rPr>
              <w:instrText xml:space="preserve"> PAGEREF _Toc236511534 \h </w:instrText>
            </w:r>
            <w:r>
              <w:rPr>
                <w:noProof/>
              </w:rPr>
            </w:r>
            <w:r>
              <w:rPr>
                <w:noProof/>
              </w:rPr>
              <w:fldChar w:fldCharType="separate"/>
            </w:r>
            <w:r>
              <w:rPr>
                <w:noProof/>
              </w:rPr>
              <w:t>5</w:t>
            </w:r>
            <w:r>
              <w:rPr>
                <w:noProof/>
              </w:rPr>
              <w:fldChar w:fldCharType="end"/>
            </w:r>
          </w:hyperlink>
        </w:p>
        <w:p w14:paraId="7B1CC250" w14:textId="7D72D3FA"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35" w:history="1">
            <w:r w:rsidRPr="008B4A73">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In scope</w:t>
            </w:r>
            <w:r>
              <w:rPr>
                <w:noProof/>
              </w:rPr>
              <w:tab/>
            </w:r>
            <w:r>
              <w:rPr>
                <w:noProof/>
              </w:rPr>
              <w:fldChar w:fldCharType="begin"/>
            </w:r>
            <w:r>
              <w:rPr>
                <w:noProof/>
              </w:rPr>
              <w:instrText xml:space="preserve"> PAGEREF _Toc236511535 \h </w:instrText>
            </w:r>
            <w:r>
              <w:rPr>
                <w:noProof/>
              </w:rPr>
            </w:r>
            <w:r>
              <w:rPr>
                <w:noProof/>
              </w:rPr>
              <w:fldChar w:fldCharType="separate"/>
            </w:r>
            <w:r>
              <w:rPr>
                <w:noProof/>
              </w:rPr>
              <w:t>5</w:t>
            </w:r>
            <w:r>
              <w:rPr>
                <w:noProof/>
              </w:rPr>
              <w:fldChar w:fldCharType="end"/>
            </w:r>
          </w:hyperlink>
        </w:p>
        <w:p w14:paraId="19577D09" w14:textId="2D856C23"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36" w:history="1">
            <w:r w:rsidRPr="008B4A73">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Out of scope</w:t>
            </w:r>
            <w:r>
              <w:rPr>
                <w:noProof/>
              </w:rPr>
              <w:tab/>
            </w:r>
            <w:r>
              <w:rPr>
                <w:noProof/>
              </w:rPr>
              <w:fldChar w:fldCharType="begin"/>
            </w:r>
            <w:r>
              <w:rPr>
                <w:noProof/>
              </w:rPr>
              <w:instrText xml:space="preserve"> PAGEREF _Toc236511536 \h </w:instrText>
            </w:r>
            <w:r>
              <w:rPr>
                <w:noProof/>
              </w:rPr>
            </w:r>
            <w:r>
              <w:rPr>
                <w:noProof/>
              </w:rPr>
              <w:fldChar w:fldCharType="separate"/>
            </w:r>
            <w:r>
              <w:rPr>
                <w:noProof/>
              </w:rPr>
              <w:t>5</w:t>
            </w:r>
            <w:r>
              <w:rPr>
                <w:noProof/>
              </w:rPr>
              <w:fldChar w:fldCharType="end"/>
            </w:r>
          </w:hyperlink>
        </w:p>
        <w:p w14:paraId="4C64936B" w14:textId="6E926D7E" w:rsidR="00FE1FD5" w:rsidRDefault="00FE1FD5">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37" w:history="1">
            <w:r w:rsidRPr="008B4A73">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Solution overview</w:t>
            </w:r>
            <w:r>
              <w:rPr>
                <w:noProof/>
              </w:rPr>
              <w:tab/>
            </w:r>
            <w:r>
              <w:rPr>
                <w:noProof/>
              </w:rPr>
              <w:fldChar w:fldCharType="begin"/>
            </w:r>
            <w:r>
              <w:rPr>
                <w:noProof/>
              </w:rPr>
              <w:instrText xml:space="preserve"> PAGEREF _Toc236511537 \h </w:instrText>
            </w:r>
            <w:r>
              <w:rPr>
                <w:noProof/>
              </w:rPr>
            </w:r>
            <w:r>
              <w:rPr>
                <w:noProof/>
              </w:rPr>
              <w:fldChar w:fldCharType="separate"/>
            </w:r>
            <w:r>
              <w:rPr>
                <w:noProof/>
              </w:rPr>
              <w:t>5</w:t>
            </w:r>
            <w:r>
              <w:rPr>
                <w:noProof/>
              </w:rPr>
              <w:fldChar w:fldCharType="end"/>
            </w:r>
          </w:hyperlink>
        </w:p>
        <w:p w14:paraId="49783ED8" w14:textId="6FF3D6AF" w:rsidR="00FE1FD5" w:rsidRDefault="00FE1FD5">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38" w:history="1">
            <w:r w:rsidRPr="008B4A73">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Core capabilities</w:t>
            </w:r>
            <w:r>
              <w:rPr>
                <w:noProof/>
              </w:rPr>
              <w:tab/>
            </w:r>
            <w:r>
              <w:rPr>
                <w:noProof/>
              </w:rPr>
              <w:fldChar w:fldCharType="begin"/>
            </w:r>
            <w:r>
              <w:rPr>
                <w:noProof/>
              </w:rPr>
              <w:instrText xml:space="preserve"> PAGEREF _Toc236511538 \h </w:instrText>
            </w:r>
            <w:r>
              <w:rPr>
                <w:noProof/>
              </w:rPr>
            </w:r>
            <w:r>
              <w:rPr>
                <w:noProof/>
              </w:rPr>
              <w:fldChar w:fldCharType="separate"/>
            </w:r>
            <w:r>
              <w:rPr>
                <w:noProof/>
              </w:rPr>
              <w:t>6</w:t>
            </w:r>
            <w:r>
              <w:rPr>
                <w:noProof/>
              </w:rPr>
              <w:fldChar w:fldCharType="end"/>
            </w:r>
          </w:hyperlink>
        </w:p>
        <w:p w14:paraId="250FCF8B" w14:textId="6003D988"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39" w:history="1">
            <w:r w:rsidRPr="008B4A73">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Document intake</w:t>
            </w:r>
            <w:r>
              <w:rPr>
                <w:noProof/>
              </w:rPr>
              <w:tab/>
            </w:r>
            <w:r>
              <w:rPr>
                <w:noProof/>
              </w:rPr>
              <w:fldChar w:fldCharType="begin"/>
            </w:r>
            <w:r>
              <w:rPr>
                <w:noProof/>
              </w:rPr>
              <w:instrText xml:space="preserve"> PAGEREF _Toc236511539 \h </w:instrText>
            </w:r>
            <w:r>
              <w:rPr>
                <w:noProof/>
              </w:rPr>
            </w:r>
            <w:r>
              <w:rPr>
                <w:noProof/>
              </w:rPr>
              <w:fldChar w:fldCharType="separate"/>
            </w:r>
            <w:r>
              <w:rPr>
                <w:noProof/>
              </w:rPr>
              <w:t>7</w:t>
            </w:r>
            <w:r>
              <w:rPr>
                <w:noProof/>
              </w:rPr>
              <w:fldChar w:fldCharType="end"/>
            </w:r>
          </w:hyperlink>
        </w:p>
        <w:p w14:paraId="6A99D0A0" w14:textId="0AF35B36"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40" w:history="1">
            <w:r w:rsidRPr="008B4A73">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AI extraction</w:t>
            </w:r>
            <w:r>
              <w:rPr>
                <w:noProof/>
              </w:rPr>
              <w:tab/>
            </w:r>
            <w:r>
              <w:rPr>
                <w:noProof/>
              </w:rPr>
              <w:fldChar w:fldCharType="begin"/>
            </w:r>
            <w:r>
              <w:rPr>
                <w:noProof/>
              </w:rPr>
              <w:instrText xml:space="preserve"> PAGEREF _Toc236511540 \h </w:instrText>
            </w:r>
            <w:r>
              <w:rPr>
                <w:noProof/>
              </w:rPr>
            </w:r>
            <w:r>
              <w:rPr>
                <w:noProof/>
              </w:rPr>
              <w:fldChar w:fldCharType="separate"/>
            </w:r>
            <w:r>
              <w:rPr>
                <w:noProof/>
              </w:rPr>
              <w:t>7</w:t>
            </w:r>
            <w:r>
              <w:rPr>
                <w:noProof/>
              </w:rPr>
              <w:fldChar w:fldCharType="end"/>
            </w:r>
          </w:hyperlink>
        </w:p>
        <w:p w14:paraId="29E56EC1" w14:textId="3012DB9E"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41" w:history="1">
            <w:r w:rsidRPr="008B4A73">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AI classification</w:t>
            </w:r>
            <w:r>
              <w:rPr>
                <w:noProof/>
              </w:rPr>
              <w:tab/>
            </w:r>
            <w:r>
              <w:rPr>
                <w:noProof/>
              </w:rPr>
              <w:fldChar w:fldCharType="begin"/>
            </w:r>
            <w:r>
              <w:rPr>
                <w:noProof/>
              </w:rPr>
              <w:instrText xml:space="preserve"> PAGEREF _Toc236511541 \h </w:instrText>
            </w:r>
            <w:r>
              <w:rPr>
                <w:noProof/>
              </w:rPr>
            </w:r>
            <w:r>
              <w:rPr>
                <w:noProof/>
              </w:rPr>
              <w:fldChar w:fldCharType="separate"/>
            </w:r>
            <w:r>
              <w:rPr>
                <w:noProof/>
              </w:rPr>
              <w:t>7</w:t>
            </w:r>
            <w:r>
              <w:rPr>
                <w:noProof/>
              </w:rPr>
              <w:fldChar w:fldCharType="end"/>
            </w:r>
          </w:hyperlink>
        </w:p>
        <w:p w14:paraId="61D6B9C7" w14:textId="6F1C1F48"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42" w:history="1">
            <w:r w:rsidRPr="008B4A73">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Validation</w:t>
            </w:r>
            <w:r>
              <w:rPr>
                <w:noProof/>
              </w:rPr>
              <w:tab/>
            </w:r>
            <w:r>
              <w:rPr>
                <w:noProof/>
              </w:rPr>
              <w:fldChar w:fldCharType="begin"/>
            </w:r>
            <w:r>
              <w:rPr>
                <w:noProof/>
              </w:rPr>
              <w:instrText xml:space="preserve"> PAGEREF _Toc236511542 \h </w:instrText>
            </w:r>
            <w:r>
              <w:rPr>
                <w:noProof/>
              </w:rPr>
            </w:r>
            <w:r>
              <w:rPr>
                <w:noProof/>
              </w:rPr>
              <w:fldChar w:fldCharType="separate"/>
            </w:r>
            <w:r>
              <w:rPr>
                <w:noProof/>
              </w:rPr>
              <w:t>7</w:t>
            </w:r>
            <w:r>
              <w:rPr>
                <w:noProof/>
              </w:rPr>
              <w:fldChar w:fldCharType="end"/>
            </w:r>
          </w:hyperlink>
        </w:p>
        <w:p w14:paraId="05A1F511" w14:textId="1C2B0EBD"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43" w:history="1">
            <w:r w:rsidRPr="008B4A73">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PO matching</w:t>
            </w:r>
            <w:r>
              <w:rPr>
                <w:noProof/>
              </w:rPr>
              <w:tab/>
            </w:r>
            <w:r>
              <w:rPr>
                <w:noProof/>
              </w:rPr>
              <w:fldChar w:fldCharType="begin"/>
            </w:r>
            <w:r>
              <w:rPr>
                <w:noProof/>
              </w:rPr>
              <w:instrText xml:space="preserve"> PAGEREF _Toc236511543 \h </w:instrText>
            </w:r>
            <w:r>
              <w:rPr>
                <w:noProof/>
              </w:rPr>
            </w:r>
            <w:r>
              <w:rPr>
                <w:noProof/>
              </w:rPr>
              <w:fldChar w:fldCharType="separate"/>
            </w:r>
            <w:r>
              <w:rPr>
                <w:noProof/>
              </w:rPr>
              <w:t>7</w:t>
            </w:r>
            <w:r>
              <w:rPr>
                <w:noProof/>
              </w:rPr>
              <w:fldChar w:fldCharType="end"/>
            </w:r>
          </w:hyperlink>
        </w:p>
        <w:p w14:paraId="314344A0" w14:textId="6CC9F0CD"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44" w:history="1">
            <w:r w:rsidRPr="008B4A73">
              <w:rPr>
                <w:rStyle w:val="Hyperlink"/>
                <w:noProof/>
              </w:rPr>
              <w:t>5.6</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Approval workflow</w:t>
            </w:r>
            <w:r>
              <w:rPr>
                <w:noProof/>
              </w:rPr>
              <w:tab/>
            </w:r>
            <w:r>
              <w:rPr>
                <w:noProof/>
              </w:rPr>
              <w:fldChar w:fldCharType="begin"/>
            </w:r>
            <w:r>
              <w:rPr>
                <w:noProof/>
              </w:rPr>
              <w:instrText xml:space="preserve"> PAGEREF _Toc236511544 \h </w:instrText>
            </w:r>
            <w:r>
              <w:rPr>
                <w:noProof/>
              </w:rPr>
            </w:r>
            <w:r>
              <w:rPr>
                <w:noProof/>
              </w:rPr>
              <w:fldChar w:fldCharType="separate"/>
            </w:r>
            <w:r>
              <w:rPr>
                <w:noProof/>
              </w:rPr>
              <w:t>8</w:t>
            </w:r>
            <w:r>
              <w:rPr>
                <w:noProof/>
              </w:rPr>
              <w:fldChar w:fldCharType="end"/>
            </w:r>
          </w:hyperlink>
        </w:p>
        <w:p w14:paraId="7CAC717B" w14:textId="06DCB4C5"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45" w:history="1">
            <w:r w:rsidRPr="008B4A73">
              <w:rPr>
                <w:rStyle w:val="Hyperlink"/>
                <w:noProof/>
              </w:rPr>
              <w:t>5.7</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Sage integration</w:t>
            </w:r>
            <w:r>
              <w:rPr>
                <w:noProof/>
              </w:rPr>
              <w:tab/>
            </w:r>
            <w:r>
              <w:rPr>
                <w:noProof/>
              </w:rPr>
              <w:fldChar w:fldCharType="begin"/>
            </w:r>
            <w:r>
              <w:rPr>
                <w:noProof/>
              </w:rPr>
              <w:instrText xml:space="preserve"> PAGEREF _Toc236511545 \h </w:instrText>
            </w:r>
            <w:r>
              <w:rPr>
                <w:noProof/>
              </w:rPr>
            </w:r>
            <w:r>
              <w:rPr>
                <w:noProof/>
              </w:rPr>
              <w:fldChar w:fldCharType="separate"/>
            </w:r>
            <w:r>
              <w:rPr>
                <w:noProof/>
              </w:rPr>
              <w:t>8</w:t>
            </w:r>
            <w:r>
              <w:rPr>
                <w:noProof/>
              </w:rPr>
              <w:fldChar w:fldCharType="end"/>
            </w:r>
          </w:hyperlink>
        </w:p>
        <w:p w14:paraId="7E8A8732" w14:textId="5E619CA8"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46" w:history="1">
            <w:r w:rsidRPr="008B4A73">
              <w:rPr>
                <w:rStyle w:val="Hyperlink"/>
                <w:noProof/>
              </w:rPr>
              <w:t>5.8</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Payment tracking</w:t>
            </w:r>
            <w:r>
              <w:rPr>
                <w:noProof/>
              </w:rPr>
              <w:tab/>
            </w:r>
            <w:r>
              <w:rPr>
                <w:noProof/>
              </w:rPr>
              <w:fldChar w:fldCharType="begin"/>
            </w:r>
            <w:r>
              <w:rPr>
                <w:noProof/>
              </w:rPr>
              <w:instrText xml:space="preserve"> PAGEREF _Toc236511546 \h </w:instrText>
            </w:r>
            <w:r>
              <w:rPr>
                <w:noProof/>
              </w:rPr>
            </w:r>
            <w:r>
              <w:rPr>
                <w:noProof/>
              </w:rPr>
              <w:fldChar w:fldCharType="separate"/>
            </w:r>
            <w:r>
              <w:rPr>
                <w:noProof/>
              </w:rPr>
              <w:t>8</w:t>
            </w:r>
            <w:r>
              <w:rPr>
                <w:noProof/>
              </w:rPr>
              <w:fldChar w:fldCharType="end"/>
            </w:r>
          </w:hyperlink>
        </w:p>
        <w:p w14:paraId="237191C3" w14:textId="2F7A9B1A"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47" w:history="1">
            <w:r w:rsidRPr="008B4A73">
              <w:rPr>
                <w:rStyle w:val="Hyperlink"/>
                <w:noProof/>
              </w:rPr>
              <w:t>5.9</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Search and audit</w:t>
            </w:r>
            <w:r>
              <w:rPr>
                <w:noProof/>
              </w:rPr>
              <w:tab/>
            </w:r>
            <w:r>
              <w:rPr>
                <w:noProof/>
              </w:rPr>
              <w:fldChar w:fldCharType="begin"/>
            </w:r>
            <w:r>
              <w:rPr>
                <w:noProof/>
              </w:rPr>
              <w:instrText xml:space="preserve"> PAGEREF _Toc236511547 \h </w:instrText>
            </w:r>
            <w:r>
              <w:rPr>
                <w:noProof/>
              </w:rPr>
            </w:r>
            <w:r>
              <w:rPr>
                <w:noProof/>
              </w:rPr>
              <w:fldChar w:fldCharType="separate"/>
            </w:r>
            <w:r>
              <w:rPr>
                <w:noProof/>
              </w:rPr>
              <w:t>8</w:t>
            </w:r>
            <w:r>
              <w:rPr>
                <w:noProof/>
              </w:rPr>
              <w:fldChar w:fldCharType="end"/>
            </w:r>
          </w:hyperlink>
        </w:p>
        <w:p w14:paraId="56F19E69" w14:textId="5C008649"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48" w:history="1">
            <w:r w:rsidRPr="008B4A73">
              <w:rPr>
                <w:rStyle w:val="Hyperlink"/>
                <w:noProof/>
              </w:rPr>
              <w:t>5.10</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Reporting</w:t>
            </w:r>
            <w:r>
              <w:rPr>
                <w:noProof/>
              </w:rPr>
              <w:tab/>
            </w:r>
            <w:r>
              <w:rPr>
                <w:noProof/>
              </w:rPr>
              <w:fldChar w:fldCharType="begin"/>
            </w:r>
            <w:r>
              <w:rPr>
                <w:noProof/>
              </w:rPr>
              <w:instrText xml:space="preserve"> PAGEREF _Toc236511548 \h </w:instrText>
            </w:r>
            <w:r>
              <w:rPr>
                <w:noProof/>
              </w:rPr>
            </w:r>
            <w:r>
              <w:rPr>
                <w:noProof/>
              </w:rPr>
              <w:fldChar w:fldCharType="separate"/>
            </w:r>
            <w:r>
              <w:rPr>
                <w:noProof/>
              </w:rPr>
              <w:t>9</w:t>
            </w:r>
            <w:r>
              <w:rPr>
                <w:noProof/>
              </w:rPr>
              <w:fldChar w:fldCharType="end"/>
            </w:r>
          </w:hyperlink>
        </w:p>
        <w:p w14:paraId="0E57014F" w14:textId="181464ED" w:rsidR="00FE1FD5" w:rsidRDefault="00FE1FD5">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49" w:history="1">
            <w:r w:rsidRPr="008B4A73">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Document processing</w:t>
            </w:r>
            <w:r>
              <w:rPr>
                <w:noProof/>
              </w:rPr>
              <w:tab/>
            </w:r>
            <w:r>
              <w:rPr>
                <w:noProof/>
              </w:rPr>
              <w:fldChar w:fldCharType="begin"/>
            </w:r>
            <w:r>
              <w:rPr>
                <w:noProof/>
              </w:rPr>
              <w:instrText xml:space="preserve"> PAGEREF _Toc236511549 \h </w:instrText>
            </w:r>
            <w:r>
              <w:rPr>
                <w:noProof/>
              </w:rPr>
            </w:r>
            <w:r>
              <w:rPr>
                <w:noProof/>
              </w:rPr>
              <w:fldChar w:fldCharType="separate"/>
            </w:r>
            <w:r>
              <w:rPr>
                <w:noProof/>
              </w:rPr>
              <w:t>10</w:t>
            </w:r>
            <w:r>
              <w:rPr>
                <w:noProof/>
              </w:rPr>
              <w:fldChar w:fldCharType="end"/>
            </w:r>
          </w:hyperlink>
        </w:p>
        <w:p w14:paraId="3AD9DB0A" w14:textId="39534DC9" w:rsidR="00FE1FD5" w:rsidRDefault="00FE1FD5">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50" w:history="1">
            <w:r w:rsidRPr="008B4A73">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Business rules</w:t>
            </w:r>
            <w:r>
              <w:rPr>
                <w:noProof/>
              </w:rPr>
              <w:tab/>
            </w:r>
            <w:r>
              <w:rPr>
                <w:noProof/>
              </w:rPr>
              <w:fldChar w:fldCharType="begin"/>
            </w:r>
            <w:r>
              <w:rPr>
                <w:noProof/>
              </w:rPr>
              <w:instrText xml:space="preserve"> PAGEREF _Toc236511550 \h </w:instrText>
            </w:r>
            <w:r>
              <w:rPr>
                <w:noProof/>
              </w:rPr>
            </w:r>
            <w:r>
              <w:rPr>
                <w:noProof/>
              </w:rPr>
              <w:fldChar w:fldCharType="separate"/>
            </w:r>
            <w:r>
              <w:rPr>
                <w:noProof/>
              </w:rPr>
              <w:t>10</w:t>
            </w:r>
            <w:r>
              <w:rPr>
                <w:noProof/>
              </w:rPr>
              <w:fldChar w:fldCharType="end"/>
            </w:r>
          </w:hyperlink>
        </w:p>
        <w:p w14:paraId="52B4CFF8" w14:textId="4F0E3FC6" w:rsidR="00FE1FD5" w:rsidRDefault="00FE1FD5">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51" w:history="1">
            <w:r w:rsidRPr="008B4A73">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Non-functional requirements</w:t>
            </w:r>
            <w:r>
              <w:rPr>
                <w:noProof/>
              </w:rPr>
              <w:tab/>
            </w:r>
            <w:r>
              <w:rPr>
                <w:noProof/>
              </w:rPr>
              <w:fldChar w:fldCharType="begin"/>
            </w:r>
            <w:r>
              <w:rPr>
                <w:noProof/>
              </w:rPr>
              <w:instrText xml:space="preserve"> PAGEREF _Toc236511551 \h </w:instrText>
            </w:r>
            <w:r>
              <w:rPr>
                <w:noProof/>
              </w:rPr>
            </w:r>
            <w:r>
              <w:rPr>
                <w:noProof/>
              </w:rPr>
              <w:fldChar w:fldCharType="separate"/>
            </w:r>
            <w:r>
              <w:rPr>
                <w:noProof/>
              </w:rPr>
              <w:t>11</w:t>
            </w:r>
            <w:r>
              <w:rPr>
                <w:noProof/>
              </w:rPr>
              <w:fldChar w:fldCharType="end"/>
            </w:r>
          </w:hyperlink>
        </w:p>
        <w:p w14:paraId="7D9B45EA" w14:textId="64969680" w:rsidR="00FE1FD5" w:rsidRDefault="00FE1FD5">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52" w:history="1">
            <w:r w:rsidRPr="008B4A73">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Acceptance criteria</w:t>
            </w:r>
            <w:r>
              <w:rPr>
                <w:noProof/>
              </w:rPr>
              <w:tab/>
            </w:r>
            <w:r>
              <w:rPr>
                <w:noProof/>
              </w:rPr>
              <w:fldChar w:fldCharType="begin"/>
            </w:r>
            <w:r>
              <w:rPr>
                <w:noProof/>
              </w:rPr>
              <w:instrText xml:space="preserve"> PAGEREF _Toc236511552 \h </w:instrText>
            </w:r>
            <w:r>
              <w:rPr>
                <w:noProof/>
              </w:rPr>
            </w:r>
            <w:r>
              <w:rPr>
                <w:noProof/>
              </w:rPr>
              <w:fldChar w:fldCharType="separate"/>
            </w:r>
            <w:r>
              <w:rPr>
                <w:noProof/>
              </w:rPr>
              <w:t>12</w:t>
            </w:r>
            <w:r>
              <w:rPr>
                <w:noProof/>
              </w:rPr>
              <w:fldChar w:fldCharType="end"/>
            </w:r>
          </w:hyperlink>
        </w:p>
        <w:p w14:paraId="48D626A1" w14:textId="48C6BF31" w:rsidR="00FE1FD5" w:rsidRDefault="00FE1FD5">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53" w:history="1">
            <w:r w:rsidRPr="008B4A73">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Assumptions and dependencies</w:t>
            </w:r>
            <w:r>
              <w:rPr>
                <w:noProof/>
              </w:rPr>
              <w:tab/>
            </w:r>
            <w:r>
              <w:rPr>
                <w:noProof/>
              </w:rPr>
              <w:fldChar w:fldCharType="begin"/>
            </w:r>
            <w:r>
              <w:rPr>
                <w:noProof/>
              </w:rPr>
              <w:instrText xml:space="preserve"> PAGEREF _Toc236511553 \h </w:instrText>
            </w:r>
            <w:r>
              <w:rPr>
                <w:noProof/>
              </w:rPr>
            </w:r>
            <w:r>
              <w:rPr>
                <w:noProof/>
              </w:rPr>
              <w:fldChar w:fldCharType="separate"/>
            </w:r>
            <w:r>
              <w:rPr>
                <w:noProof/>
              </w:rPr>
              <w:t>13</w:t>
            </w:r>
            <w:r>
              <w:rPr>
                <w:noProof/>
              </w:rPr>
              <w:fldChar w:fldCharType="end"/>
            </w:r>
          </w:hyperlink>
        </w:p>
        <w:p w14:paraId="5A94DBCF" w14:textId="4E9150C0"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54" w:history="1">
            <w:r w:rsidRPr="008B4A73">
              <w:rPr>
                <w:rStyle w:val="Hyperlink"/>
                <w:noProof/>
              </w:rPr>
              <w:t>10.1</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Assumptions</w:t>
            </w:r>
            <w:r>
              <w:rPr>
                <w:noProof/>
              </w:rPr>
              <w:tab/>
            </w:r>
            <w:r>
              <w:rPr>
                <w:noProof/>
              </w:rPr>
              <w:fldChar w:fldCharType="begin"/>
            </w:r>
            <w:r>
              <w:rPr>
                <w:noProof/>
              </w:rPr>
              <w:instrText xml:space="preserve"> PAGEREF _Toc236511554 \h </w:instrText>
            </w:r>
            <w:r>
              <w:rPr>
                <w:noProof/>
              </w:rPr>
            </w:r>
            <w:r>
              <w:rPr>
                <w:noProof/>
              </w:rPr>
              <w:fldChar w:fldCharType="separate"/>
            </w:r>
            <w:r>
              <w:rPr>
                <w:noProof/>
              </w:rPr>
              <w:t>13</w:t>
            </w:r>
            <w:r>
              <w:rPr>
                <w:noProof/>
              </w:rPr>
              <w:fldChar w:fldCharType="end"/>
            </w:r>
          </w:hyperlink>
        </w:p>
        <w:p w14:paraId="1BC16E91" w14:textId="5211E25A" w:rsidR="00FE1FD5" w:rsidRDefault="00FE1FD5">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511555" w:history="1">
            <w:r w:rsidRPr="008B4A73">
              <w:rPr>
                <w:rStyle w:val="Hyperlink"/>
                <w:noProof/>
              </w:rPr>
              <w:t>10.2</w:t>
            </w:r>
            <w:r>
              <w:rPr>
                <w:rFonts w:asciiTheme="minorHAnsi" w:eastAsiaTheme="minorEastAsia" w:hAnsiTheme="minorHAnsi" w:cstheme="minorBidi"/>
                <w:noProof/>
                <w:color w:val="auto"/>
                <w:kern w:val="2"/>
                <w:sz w:val="24"/>
                <w:szCs w:val="24"/>
                <w14:ligatures w14:val="standardContextual"/>
              </w:rPr>
              <w:tab/>
            </w:r>
            <w:r w:rsidRPr="008B4A73">
              <w:rPr>
                <w:rStyle w:val="Hyperlink"/>
                <w:noProof/>
              </w:rPr>
              <w:t>Dependencies</w:t>
            </w:r>
            <w:r>
              <w:rPr>
                <w:noProof/>
              </w:rPr>
              <w:tab/>
            </w:r>
            <w:r>
              <w:rPr>
                <w:noProof/>
              </w:rPr>
              <w:fldChar w:fldCharType="begin"/>
            </w:r>
            <w:r>
              <w:rPr>
                <w:noProof/>
              </w:rPr>
              <w:instrText xml:space="preserve"> PAGEREF _Toc236511555 \h </w:instrText>
            </w:r>
            <w:r>
              <w:rPr>
                <w:noProof/>
              </w:rPr>
            </w:r>
            <w:r>
              <w:rPr>
                <w:noProof/>
              </w:rPr>
              <w:fldChar w:fldCharType="separate"/>
            </w:r>
            <w:r>
              <w:rPr>
                <w:noProof/>
              </w:rPr>
              <w:t>13</w:t>
            </w:r>
            <w:r>
              <w:rPr>
                <w:noProof/>
              </w:rPr>
              <w:fldChar w:fldCharType="end"/>
            </w:r>
          </w:hyperlink>
        </w:p>
        <w:p w14:paraId="53CAB451" w14:textId="66BB6666" w:rsidR="00DF767F" w:rsidRDefault="00CE0C07">
          <w:r>
            <w:fldChar w:fldCharType="end"/>
          </w:r>
        </w:p>
      </w:sdtContent>
    </w:sdt>
    <w:p w14:paraId="53CAB452" w14:textId="77777777" w:rsidR="00DF767F" w:rsidRDefault="00CE0C07">
      <w:r>
        <w:br w:type="page"/>
      </w:r>
    </w:p>
    <w:p w14:paraId="53CAB453" w14:textId="77777777" w:rsidR="00DF767F" w:rsidRDefault="00CE0C07">
      <w:pPr>
        <w:pStyle w:val="Heading1"/>
        <w:keepNext/>
        <w:numPr>
          <w:ilvl w:val="0"/>
          <w:numId w:val="2"/>
        </w:numPr>
        <w:spacing w:before="340" w:after="130"/>
      </w:pPr>
      <w:bookmarkStart w:id="0" w:name="_Toc236511532"/>
      <w:r>
        <w:t>Executive summary</w:t>
      </w:r>
      <w:bookmarkEnd w:id="0"/>
    </w:p>
    <w:p w14:paraId="53CAB454" w14:textId="77777777" w:rsidR="00DF767F" w:rsidRDefault="00CE0C07">
      <w:r>
        <w:t>H.J. Baker processes accounts payable for seven operating companies through a single mailbox and Sage X3. The current tool, Blue Creek, holds the document image and routes it for approval, but the keying, coding and matching all happen by hand in Sage afterwards. That manual effort is the largest cost in the process.</w:t>
      </w:r>
    </w:p>
    <w:p w14:paraId="53CAB455" w14:textId="77777777" w:rsidR="00DF767F" w:rsidRDefault="00CE0C07">
      <w:r>
        <w:t>This platform automates the journey from arrival to payment. Every document that lands in the AP mailbox is read and classified by AI, matched against Sage, routed for approval within the right limits, and posted back to Sage with its image attached — with people stepping in only where a genuine decision is required. Automation is earned company by company as accuracy proves itself, so the business is never asked to trust more than the results support.</w:t>
      </w:r>
    </w:p>
    <w:p w14:paraId="53CAB456" w14:textId="77777777" w:rsidR="00DF767F" w:rsidRDefault="00CE0C07">
      <w:r>
        <w:t>The platform removes five specific constraints that shape AP today: manual line coding, Blue Creek's 500-line ceiling, hourly file-based Sage integration on a 90-day window, a settlement chain that cannot be proven end to end, and the absence of operational visibility.</w:t>
      </w:r>
    </w:p>
    <w:p w14:paraId="53CAB457" w14:textId="77777777" w:rsidR="00DF767F" w:rsidRDefault="00CE0C07">
      <w:pPr>
        <w:keepNext/>
        <w:spacing w:before="180" w:after="60"/>
      </w:pPr>
      <w:r>
        <w:rPr>
          <w:b/>
          <w:bCs/>
          <w:color w:val="2F5496"/>
          <w:sz w:val="18"/>
          <w:szCs w:val="18"/>
        </w:rPr>
        <w:t xml:space="preserve">Table 1. </w:t>
      </w:r>
      <w:r>
        <w:rPr>
          <w:i/>
          <w:iCs/>
          <w:color w:val="595959"/>
          <w:sz w:val="18"/>
          <w:szCs w:val="18"/>
        </w:rPr>
        <w:t>At a glance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100"/>
        <w:gridCol w:w="6260"/>
      </w:tblGrid>
      <w:tr w:rsidR="00DF767F" w14:paraId="53CAB45A"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58" w14:textId="77777777" w:rsidR="00DF767F" w:rsidRDefault="00DF767F">
            <w:pPr>
              <w:spacing w:after="0" w:line="252" w:lineRule="auto"/>
            </w:pP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59" w14:textId="77777777" w:rsidR="00DF767F" w:rsidRDefault="00DF767F">
            <w:pPr>
              <w:spacing w:after="0" w:line="252" w:lineRule="auto"/>
            </w:pPr>
          </w:p>
        </w:tc>
      </w:tr>
      <w:tr w:rsidR="00DF767F" w14:paraId="53CAB45D"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5B" w14:textId="77777777" w:rsidR="00DF767F" w:rsidRDefault="00CE0C07">
            <w:pPr>
              <w:spacing w:after="0" w:line="252" w:lineRule="auto"/>
            </w:pPr>
            <w:r>
              <w:rPr>
                <w:color w:val="1F3864"/>
                <w:sz w:val="19"/>
                <w:szCs w:val="19"/>
              </w:rPr>
              <w:t>Replaces</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5C" w14:textId="77777777" w:rsidR="00DF767F" w:rsidRDefault="00CE0C07">
            <w:pPr>
              <w:spacing w:after="0" w:line="252" w:lineRule="auto"/>
            </w:pPr>
            <w:r>
              <w:rPr>
                <w:sz w:val="19"/>
                <w:szCs w:val="19"/>
              </w:rPr>
              <w:t>Blue Creek (Vision360)</w:t>
            </w:r>
          </w:p>
        </w:tc>
      </w:tr>
      <w:tr w:rsidR="00DF767F" w14:paraId="53CAB460"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5E" w14:textId="77777777" w:rsidR="00DF767F" w:rsidRDefault="00CE0C07">
            <w:pPr>
              <w:spacing w:after="0" w:line="252" w:lineRule="auto"/>
            </w:pPr>
            <w:r>
              <w:rPr>
                <w:color w:val="1F3864"/>
                <w:sz w:val="19"/>
                <w:szCs w:val="19"/>
              </w:rPr>
              <w:t>System of record</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5F" w14:textId="77777777" w:rsidR="00DF767F" w:rsidRDefault="00CE0C07">
            <w:pPr>
              <w:spacing w:after="0" w:line="252" w:lineRule="auto"/>
            </w:pPr>
            <w:r>
              <w:rPr>
                <w:sz w:val="19"/>
                <w:szCs w:val="19"/>
              </w:rPr>
              <w:t>Sage X3 — the platform never becomes a second ledger</w:t>
            </w:r>
          </w:p>
        </w:tc>
      </w:tr>
      <w:tr w:rsidR="00DF767F" w14:paraId="53CAB463"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61" w14:textId="77777777" w:rsidR="00DF767F" w:rsidRDefault="00CE0C07">
            <w:pPr>
              <w:spacing w:after="0" w:line="252" w:lineRule="auto"/>
            </w:pPr>
            <w:r>
              <w:rPr>
                <w:color w:val="1F3864"/>
                <w:sz w:val="19"/>
                <w:szCs w:val="19"/>
              </w:rPr>
              <w:t>Document types</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62" w14:textId="77777777" w:rsidR="00DF767F" w:rsidRDefault="00CE0C07">
            <w:pPr>
              <w:spacing w:after="0" w:line="252" w:lineRule="auto"/>
            </w:pPr>
            <w:r>
              <w:rPr>
                <w:sz w:val="19"/>
                <w:szCs w:val="19"/>
              </w:rPr>
              <w:t>PO, Non-PO, Prepayment, Credit, Rebill</w:t>
            </w:r>
          </w:p>
        </w:tc>
      </w:tr>
      <w:tr w:rsidR="00DF767F" w14:paraId="53CAB466"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64" w14:textId="77777777" w:rsidR="00DF767F" w:rsidRDefault="00CE0C07">
            <w:pPr>
              <w:spacing w:after="0" w:line="252" w:lineRule="auto"/>
            </w:pPr>
            <w:r>
              <w:rPr>
                <w:color w:val="1F3864"/>
                <w:sz w:val="19"/>
                <w:szCs w:val="19"/>
              </w:rPr>
              <w:t>Operating companies</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65" w14:textId="77777777" w:rsidR="00DF767F" w:rsidRDefault="00CE0C07">
            <w:pPr>
              <w:spacing w:after="0" w:line="252" w:lineRule="auto"/>
            </w:pPr>
            <w:r>
              <w:rPr>
                <w:sz w:val="19"/>
                <w:szCs w:val="19"/>
              </w:rPr>
              <w:t>Seven, across USD, CAD and GBP</w:t>
            </w:r>
          </w:p>
        </w:tc>
      </w:tr>
      <w:tr w:rsidR="00DF767F" w14:paraId="53CAB469"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67" w14:textId="77777777" w:rsidR="00DF767F" w:rsidRDefault="00CE0C07">
            <w:pPr>
              <w:spacing w:after="0" w:line="252" w:lineRule="auto"/>
            </w:pPr>
            <w:r>
              <w:rPr>
                <w:color w:val="1F3864"/>
                <w:sz w:val="19"/>
                <w:szCs w:val="19"/>
              </w:rPr>
              <w:t>Volume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68" w14:textId="77777777" w:rsidR="00DF767F" w:rsidRDefault="00CE0C07">
            <w:pPr>
              <w:spacing w:after="0" w:line="252" w:lineRule="auto"/>
            </w:pPr>
            <w:r>
              <w:rPr>
                <w:sz w:val="19"/>
                <w:szCs w:val="19"/>
              </w:rPr>
              <w:t>Approximately 3,300 invoices per month (from the Sage export sample)</w:t>
            </w:r>
          </w:p>
        </w:tc>
      </w:tr>
      <w:tr w:rsidR="00DF767F" w14:paraId="53CAB46C"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6A" w14:textId="77777777" w:rsidR="00DF767F" w:rsidRDefault="00CE0C07">
            <w:pPr>
              <w:spacing w:after="0" w:line="252" w:lineRule="auto"/>
            </w:pPr>
            <w:r>
              <w:rPr>
                <w:color w:val="1F3864"/>
                <w:sz w:val="19"/>
                <w:szCs w:val="19"/>
              </w:rPr>
              <w:t>Headline targets</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6B" w14:textId="77777777" w:rsidR="00DF767F" w:rsidRDefault="00CE0C07">
            <w:pPr>
              <w:spacing w:after="0" w:line="252" w:lineRule="auto"/>
            </w:pPr>
            <w:r>
              <w:rPr>
                <w:sz w:val="19"/>
                <w:szCs w:val="19"/>
              </w:rPr>
              <w:t>70%+ of PO invoices straight through to approval; under 15% of lines keyed by hand</w:t>
            </w:r>
          </w:p>
        </w:tc>
      </w:tr>
    </w:tbl>
    <w:p w14:paraId="53CAB46D" w14:textId="77777777" w:rsidR="00DF767F" w:rsidRDefault="00DF767F">
      <w:pPr>
        <w:spacing w:after="140"/>
      </w:pPr>
    </w:p>
    <w:p w14:paraId="53CAB46E" w14:textId="77777777" w:rsidR="00DF767F" w:rsidRDefault="00CE0C07">
      <w:pPr>
        <w:pStyle w:val="Heading1"/>
        <w:keepNext/>
        <w:numPr>
          <w:ilvl w:val="0"/>
          <w:numId w:val="2"/>
        </w:numPr>
        <w:spacing w:before="340" w:after="130"/>
      </w:pPr>
      <w:bookmarkStart w:id="1" w:name="_Toc236511533"/>
      <w:r>
        <w:t>Business objectives</w:t>
      </w:r>
      <w:bookmarkEnd w:id="1"/>
    </w:p>
    <w:p w14:paraId="53CAB46F" w14:textId="77777777" w:rsidR="00DF767F" w:rsidRDefault="00CE0C07">
      <w:r>
        <w:t>The platform is measured against outcomes, not features. Each objective below has a measure and a target reported at the end of hypercare.</w:t>
      </w:r>
    </w:p>
    <w:p w14:paraId="53CAB470" w14:textId="77777777" w:rsidR="00DF767F" w:rsidRDefault="00CE0C07">
      <w:pPr>
        <w:keepNext/>
        <w:spacing w:before="180" w:after="60"/>
      </w:pPr>
      <w:r>
        <w:rPr>
          <w:b/>
          <w:bCs/>
          <w:color w:val="2F5496"/>
          <w:sz w:val="18"/>
          <w:szCs w:val="18"/>
        </w:rPr>
        <w:t xml:space="preserve">Table 2. </w:t>
      </w:r>
      <w:r>
        <w:rPr>
          <w:i/>
          <w:iCs/>
          <w:color w:val="595959"/>
          <w:sz w:val="18"/>
          <w:szCs w:val="18"/>
        </w:rPr>
        <w:t>Objectives and success measures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DF767F" w14:paraId="53CAB474"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71" w14:textId="77777777" w:rsidR="00DF767F" w:rsidRDefault="00CE0C07">
            <w:pPr>
              <w:spacing w:after="0" w:line="252" w:lineRule="auto"/>
            </w:pPr>
            <w:r>
              <w:rPr>
                <w:color w:val="FFFFFF"/>
                <w:sz w:val="19"/>
                <w:szCs w:val="19"/>
              </w:rPr>
              <w:t>Objective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72" w14:textId="77777777" w:rsidR="00DF767F" w:rsidRDefault="00CE0C07">
            <w:pPr>
              <w:spacing w:after="0" w:line="252" w:lineRule="auto"/>
            </w:pPr>
            <w:r>
              <w:rPr>
                <w:color w:val="FFFFFF"/>
                <w:sz w:val="19"/>
                <w:szCs w:val="19"/>
              </w:rPr>
              <w:t>Measure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73" w14:textId="77777777" w:rsidR="00DF767F" w:rsidRDefault="00CE0C07">
            <w:pPr>
              <w:spacing w:after="0" w:line="252" w:lineRule="auto"/>
            </w:pPr>
            <w:r>
              <w:rPr>
                <w:color w:val="FFFFFF"/>
                <w:sz w:val="19"/>
                <w:szCs w:val="19"/>
              </w:rPr>
              <w:t>Target</w:t>
            </w:r>
          </w:p>
        </w:tc>
      </w:tr>
      <w:tr w:rsidR="00DF767F" w14:paraId="53CAB478"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75" w14:textId="77777777" w:rsidR="00DF767F" w:rsidRDefault="00CE0C07">
            <w:pPr>
              <w:spacing w:after="0" w:line="252" w:lineRule="auto"/>
            </w:pPr>
            <w:r>
              <w:rPr>
                <w:color w:val="1F3864"/>
                <w:sz w:val="19"/>
                <w:szCs w:val="19"/>
              </w:rPr>
              <w:t>Reduce manual coding</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76" w14:textId="77777777" w:rsidR="00DF767F" w:rsidRDefault="00CE0C07">
            <w:pPr>
              <w:spacing w:after="0" w:line="252" w:lineRule="auto"/>
            </w:pPr>
            <w:r>
              <w:rPr>
                <w:sz w:val="19"/>
                <w:szCs w:val="19"/>
              </w:rPr>
              <w:t>Lines requiring manual entry</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77" w14:textId="77777777" w:rsidR="00DF767F" w:rsidRDefault="00CE0C07">
            <w:pPr>
              <w:spacing w:after="0" w:line="252" w:lineRule="auto"/>
            </w:pPr>
            <w:r>
              <w:rPr>
                <w:sz w:val="19"/>
                <w:szCs w:val="19"/>
              </w:rPr>
              <w:t>Under 15% of all lines</w:t>
            </w:r>
          </w:p>
        </w:tc>
      </w:tr>
      <w:tr w:rsidR="00DF767F" w14:paraId="53CAB47C"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79" w14:textId="77777777" w:rsidR="00DF767F" w:rsidRDefault="00CE0C07">
            <w:pPr>
              <w:spacing w:after="0" w:line="252" w:lineRule="auto"/>
            </w:pPr>
            <w:r>
              <w:rPr>
                <w:color w:val="1F3864"/>
                <w:sz w:val="19"/>
                <w:szCs w:val="19"/>
              </w:rPr>
              <w:t>Straight-through processing</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7A" w14:textId="77777777" w:rsidR="00DF767F" w:rsidRDefault="00CE0C07">
            <w:pPr>
              <w:spacing w:after="0" w:line="252" w:lineRule="auto"/>
            </w:pPr>
            <w:r>
              <w:rPr>
                <w:sz w:val="19"/>
                <w:szCs w:val="19"/>
              </w:rPr>
              <w:t>PO invoices reaching approval with no human edit</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7B" w14:textId="77777777" w:rsidR="00DF767F" w:rsidRDefault="00CE0C07">
            <w:pPr>
              <w:spacing w:after="0" w:line="252" w:lineRule="auto"/>
            </w:pPr>
            <w:r>
              <w:rPr>
                <w:sz w:val="19"/>
                <w:szCs w:val="19"/>
              </w:rPr>
              <w:t>70% or better</w:t>
            </w:r>
          </w:p>
        </w:tc>
      </w:tr>
      <w:tr w:rsidR="00DF767F" w14:paraId="53CAB480"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7D" w14:textId="77777777" w:rsidR="00DF767F" w:rsidRDefault="00CE0C07">
            <w:pPr>
              <w:spacing w:after="0" w:line="252" w:lineRule="auto"/>
            </w:pPr>
            <w:r>
              <w:rPr>
                <w:color w:val="1F3864"/>
                <w:sz w:val="19"/>
                <w:szCs w:val="19"/>
              </w:rPr>
              <w:t>Classification accuracy</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7E" w14:textId="77777777" w:rsidR="00DF767F" w:rsidRDefault="00CE0C07">
            <w:pPr>
              <w:spacing w:after="0" w:line="252" w:lineRule="auto"/>
            </w:pPr>
            <w:r>
              <w:rPr>
                <w:sz w:val="19"/>
                <w:szCs w:val="19"/>
              </w:rPr>
              <w:t>Documents routed to the correct queue without human correction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7F" w14:textId="77777777" w:rsidR="00DF767F" w:rsidRDefault="00CE0C07">
            <w:pPr>
              <w:spacing w:after="0" w:line="252" w:lineRule="auto"/>
            </w:pPr>
            <w:r>
              <w:rPr>
                <w:sz w:val="19"/>
                <w:szCs w:val="19"/>
              </w:rPr>
              <w:t>95% or better</w:t>
            </w:r>
          </w:p>
        </w:tc>
      </w:tr>
      <w:tr w:rsidR="00DF767F" w14:paraId="53CAB484"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81" w14:textId="77777777" w:rsidR="00DF767F" w:rsidRDefault="00CE0C07">
            <w:pPr>
              <w:spacing w:after="0" w:line="252" w:lineRule="auto"/>
            </w:pPr>
            <w:r>
              <w:rPr>
                <w:color w:val="1F3864"/>
                <w:sz w:val="19"/>
                <w:szCs w:val="19"/>
              </w:rPr>
              <w:t>Cycle time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82" w14:textId="77777777" w:rsidR="00DF767F" w:rsidRDefault="00CE0C07">
            <w:pPr>
              <w:spacing w:after="0" w:line="252" w:lineRule="auto"/>
            </w:pPr>
            <w:r>
              <w:rPr>
                <w:sz w:val="19"/>
                <w:szCs w:val="19"/>
              </w:rPr>
              <w:t>Arrival to Sage document created, median</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83" w14:textId="77777777" w:rsidR="00DF767F" w:rsidRDefault="00CE0C07">
            <w:pPr>
              <w:spacing w:after="0" w:line="252" w:lineRule="auto"/>
            </w:pPr>
            <w:r>
              <w:rPr>
                <w:sz w:val="19"/>
                <w:szCs w:val="19"/>
              </w:rPr>
              <w:t>Under one working day</w:t>
            </w:r>
          </w:p>
        </w:tc>
      </w:tr>
      <w:tr w:rsidR="00DF767F" w14:paraId="53CAB488"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85" w14:textId="77777777" w:rsidR="00DF767F" w:rsidRDefault="00CE0C07">
            <w:pPr>
              <w:spacing w:after="0" w:line="252" w:lineRule="auto"/>
            </w:pPr>
            <w:r>
              <w:rPr>
                <w:color w:val="1F3864"/>
                <w:sz w:val="19"/>
                <w:szCs w:val="19"/>
              </w:rPr>
              <w:t>Settlement integrity</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86" w14:textId="77777777" w:rsidR="00DF767F" w:rsidRDefault="00CE0C07">
            <w:pPr>
              <w:spacing w:after="0" w:line="252" w:lineRule="auto"/>
            </w:pPr>
            <w:r>
              <w:rPr>
                <w:sz w:val="19"/>
                <w:szCs w:val="19"/>
              </w:rPr>
              <w:t>Rebill chains with all three Sage numbers linked</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87" w14:textId="77777777" w:rsidR="00DF767F" w:rsidRDefault="00CE0C07">
            <w:pPr>
              <w:spacing w:after="0" w:line="252" w:lineRule="auto"/>
            </w:pPr>
            <w:r>
              <w:rPr>
                <w:sz w:val="19"/>
                <w:szCs w:val="19"/>
              </w:rPr>
              <w:t>100% of settled rebills</w:t>
            </w:r>
          </w:p>
        </w:tc>
      </w:tr>
      <w:tr w:rsidR="00DF767F" w14:paraId="53CAB48C"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89" w14:textId="77777777" w:rsidR="00DF767F" w:rsidRDefault="00CE0C07">
            <w:pPr>
              <w:spacing w:after="0" w:line="252" w:lineRule="auto"/>
            </w:pPr>
            <w:r>
              <w:rPr>
                <w:color w:val="1F3864"/>
                <w:sz w:val="19"/>
                <w:szCs w:val="19"/>
              </w:rPr>
              <w:t>Nothing lost</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8A" w14:textId="77777777" w:rsidR="00DF767F" w:rsidRDefault="00CE0C07">
            <w:pPr>
              <w:spacing w:after="0" w:line="252" w:lineRule="auto"/>
            </w:pPr>
            <w:r>
              <w:rPr>
                <w:sz w:val="19"/>
                <w:szCs w:val="19"/>
              </w:rPr>
              <w:t>Documents in a queue with no owner and no next action</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8B" w14:textId="77777777" w:rsidR="00DF767F" w:rsidRDefault="00CE0C07">
            <w:pPr>
              <w:spacing w:after="0" w:line="252" w:lineRule="auto"/>
            </w:pPr>
            <w:r>
              <w:rPr>
                <w:sz w:val="19"/>
                <w:szCs w:val="19"/>
              </w:rPr>
              <w:t>Zero</w:t>
            </w:r>
          </w:p>
        </w:tc>
      </w:tr>
      <w:tr w:rsidR="00DF767F" w14:paraId="53CAB490"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8D" w14:textId="77777777" w:rsidR="00DF767F" w:rsidRDefault="00CE0C07">
            <w:pPr>
              <w:spacing w:after="0" w:line="252" w:lineRule="auto"/>
            </w:pPr>
            <w:r>
              <w:rPr>
                <w:color w:val="1F3864"/>
                <w:sz w:val="19"/>
                <w:szCs w:val="19"/>
              </w:rPr>
              <w:t>Operational visibility</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8E" w14:textId="77777777" w:rsidR="00DF767F" w:rsidRDefault="00CE0C07">
            <w:pPr>
              <w:spacing w:after="0" w:line="252" w:lineRule="auto"/>
            </w:pPr>
            <w:r>
              <w:rPr>
                <w:sz w:val="19"/>
                <w:szCs w:val="19"/>
              </w:rPr>
              <w:t>Volume, automation, exceptions and vendor detail on live data</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8F" w14:textId="77777777" w:rsidR="00DF767F" w:rsidRDefault="00CE0C07">
            <w:pPr>
              <w:spacing w:after="0" w:line="252" w:lineRule="auto"/>
            </w:pPr>
            <w:r>
              <w:rPr>
                <w:sz w:val="19"/>
                <w:szCs w:val="19"/>
              </w:rPr>
              <w:t>Available and clickable to source</w:t>
            </w:r>
          </w:p>
        </w:tc>
      </w:tr>
    </w:tbl>
    <w:p w14:paraId="53CAB491" w14:textId="77777777" w:rsidR="00DF767F" w:rsidRDefault="00DF767F">
      <w:pPr>
        <w:spacing w:after="140"/>
      </w:pPr>
    </w:p>
    <w:p w14:paraId="53CAB492" w14:textId="77777777" w:rsidR="00DF767F" w:rsidRDefault="00CE0C07">
      <w:pPr>
        <w:pStyle w:val="Heading1"/>
        <w:keepNext/>
        <w:numPr>
          <w:ilvl w:val="0"/>
          <w:numId w:val="2"/>
        </w:numPr>
        <w:spacing w:before="340" w:after="130"/>
      </w:pPr>
      <w:bookmarkStart w:id="2" w:name="_Toc236511534"/>
      <w:r>
        <w:t>Scope</w:t>
      </w:r>
      <w:bookmarkEnd w:id="2"/>
    </w:p>
    <w:p w14:paraId="53CAB493" w14:textId="77777777" w:rsidR="00DF767F" w:rsidRDefault="00CE0C07">
      <w:pPr>
        <w:pStyle w:val="Heading2"/>
        <w:keepNext/>
        <w:numPr>
          <w:ilvl w:val="1"/>
          <w:numId w:val="2"/>
        </w:numPr>
        <w:spacing w:before="240" w:after="80"/>
      </w:pPr>
      <w:bookmarkStart w:id="3" w:name="_Toc236511535"/>
      <w:r>
        <w:t>In scope</w:t>
      </w:r>
      <w:bookmarkEnd w:id="3"/>
    </w:p>
    <w:p w14:paraId="53CAB494" w14:textId="77777777" w:rsidR="00DF767F" w:rsidRDefault="00CE0C07">
      <w:pPr>
        <w:pStyle w:val="ListParagraph"/>
        <w:numPr>
          <w:ilvl w:val="0"/>
          <w:numId w:val="3"/>
        </w:numPr>
        <w:spacing w:after="80"/>
      </w:pPr>
      <w:r>
        <w:t>Intake from the AP mailbox, including multi-attachment emails and scanned batches.</w:t>
      </w:r>
    </w:p>
    <w:p w14:paraId="53CAB495" w14:textId="77777777" w:rsidR="00DF767F" w:rsidRDefault="00CE0C07">
      <w:pPr>
        <w:pStyle w:val="ListParagraph"/>
        <w:numPr>
          <w:ilvl w:val="0"/>
          <w:numId w:val="3"/>
        </w:numPr>
        <w:spacing w:after="80"/>
      </w:pPr>
      <w:r>
        <w:t>AI extraction of header and line data with per-field confidence, and AI classification into five document types.</w:t>
      </w:r>
    </w:p>
    <w:p w14:paraId="53CAB496" w14:textId="77777777" w:rsidR="00DF767F" w:rsidRDefault="00CE0C07">
      <w:pPr>
        <w:pStyle w:val="ListParagraph"/>
        <w:numPr>
          <w:ilvl w:val="0"/>
          <w:numId w:val="3"/>
        </w:numPr>
        <w:spacing w:after="80"/>
      </w:pPr>
      <w:r>
        <w:t>The five processing flows in full, including every point where a person must decide.</w:t>
      </w:r>
    </w:p>
    <w:p w14:paraId="53CAB497" w14:textId="77777777" w:rsidR="00DF767F" w:rsidRDefault="00CE0C07">
      <w:pPr>
        <w:pStyle w:val="ListParagraph"/>
        <w:numPr>
          <w:ilvl w:val="0"/>
          <w:numId w:val="3"/>
        </w:numPr>
        <w:spacing w:after="80"/>
      </w:pPr>
      <w:r>
        <w:t>Two- and three-way matching against Sage purchase orders and receipts, and line coding from orders and templates.</w:t>
      </w:r>
    </w:p>
    <w:p w14:paraId="53CAB498" w14:textId="77777777" w:rsidR="00DF767F" w:rsidRDefault="00CE0C07">
      <w:pPr>
        <w:pStyle w:val="ListParagraph"/>
        <w:numPr>
          <w:ilvl w:val="0"/>
          <w:numId w:val="3"/>
        </w:numPr>
        <w:spacing w:after="80"/>
      </w:pPr>
      <w:r>
        <w:t>Approval hierarchy, limits, escalation, delegation and email approval; rule-driven AP final review.</w:t>
      </w:r>
    </w:p>
    <w:p w14:paraId="53CAB499" w14:textId="77777777" w:rsidR="00DF767F" w:rsidRDefault="00CE0C07">
      <w:pPr>
        <w:pStyle w:val="ListParagraph"/>
        <w:numPr>
          <w:ilvl w:val="0"/>
          <w:numId w:val="3"/>
        </w:numPr>
        <w:spacing w:after="80"/>
      </w:pPr>
      <w:r>
        <w:t>Creation of purchase invoices and credit memos in Sage with the image attached, document-number write-back, and payment feedback.</w:t>
      </w:r>
    </w:p>
    <w:p w14:paraId="53CAB49A" w14:textId="77777777" w:rsidR="00DF767F" w:rsidRDefault="00CE0C07">
      <w:pPr>
        <w:pStyle w:val="ListParagraph"/>
        <w:numPr>
          <w:ilvl w:val="0"/>
          <w:numId w:val="3"/>
        </w:numPr>
        <w:spacing w:after="80"/>
      </w:pPr>
      <w:r>
        <w:t>Prepayment positions and drawdown; credit and rebill settlement chains.</w:t>
      </w:r>
    </w:p>
    <w:p w14:paraId="53CAB49B" w14:textId="77777777" w:rsidR="00DF767F" w:rsidRDefault="00CE0C07">
      <w:pPr>
        <w:pStyle w:val="ListParagraph"/>
        <w:numPr>
          <w:ilvl w:val="0"/>
          <w:numId w:val="3"/>
        </w:numPr>
        <w:spacing w:after="80"/>
      </w:pPr>
      <w:r>
        <w:t>Search, dashboards, analytics and a complete audit trail; administration of routing rules, templates, reference lists and users.</w:t>
      </w:r>
    </w:p>
    <w:p w14:paraId="53CAB49C" w14:textId="77777777" w:rsidR="00DF767F" w:rsidRDefault="00CE0C07">
      <w:pPr>
        <w:pStyle w:val="Heading2"/>
        <w:keepNext/>
        <w:numPr>
          <w:ilvl w:val="1"/>
          <w:numId w:val="2"/>
        </w:numPr>
        <w:spacing w:before="240" w:after="80"/>
      </w:pPr>
      <w:bookmarkStart w:id="4" w:name="_Toc236511536"/>
      <w:r>
        <w:t>Out of scope</w:t>
      </w:r>
      <w:bookmarkEnd w:id="4"/>
    </w:p>
    <w:p w14:paraId="53CAB49D" w14:textId="77777777" w:rsidR="00DF767F" w:rsidRDefault="00CE0C07">
      <w:pPr>
        <w:pStyle w:val="ListParagraph"/>
        <w:numPr>
          <w:ilvl w:val="0"/>
          <w:numId w:val="3"/>
        </w:numPr>
        <w:spacing w:after="80"/>
      </w:pPr>
      <w:r>
        <w:t>Purchase order creation — confirmed not automatable; the platform asks for the order number or processes a template-coded supplier invoice.</w:t>
      </w:r>
    </w:p>
    <w:p w14:paraId="53CAB49E" w14:textId="77777777" w:rsidR="00DF767F" w:rsidRDefault="00CE0C07">
      <w:pPr>
        <w:pStyle w:val="ListParagraph"/>
        <w:numPr>
          <w:ilvl w:val="0"/>
          <w:numId w:val="3"/>
        </w:numPr>
        <w:spacing w:after="80"/>
      </w:pPr>
      <w:r>
        <w:t>Any change inside Sage X3, Sage licensing, and all Sage-side development, which sits with Net at Work.</w:t>
      </w:r>
    </w:p>
    <w:p w14:paraId="53CAB49F" w14:textId="77777777" w:rsidR="00DF767F" w:rsidRDefault="00CE0C07">
      <w:pPr>
        <w:pStyle w:val="ListParagraph"/>
        <w:numPr>
          <w:ilvl w:val="0"/>
          <w:numId w:val="3"/>
        </w:numPr>
        <w:spacing w:after="80"/>
      </w:pPr>
      <w:r>
        <w:t>Requisitioning, goods receipting, inventory and the general ledger; payment execution and bank files.</w:t>
      </w:r>
    </w:p>
    <w:p w14:paraId="53CAB4A0" w14:textId="77777777" w:rsidR="00DF767F" w:rsidRDefault="00CE0C07">
      <w:pPr>
        <w:pStyle w:val="ListParagraph"/>
        <w:numPr>
          <w:ilvl w:val="0"/>
          <w:numId w:val="3"/>
        </w:numPr>
        <w:spacing w:after="80"/>
      </w:pPr>
      <w:r>
        <w:t>Vendor portal, vendor onboarding and statement reconciliation; accounts receivable, expenses and payroll.</w:t>
      </w:r>
    </w:p>
    <w:p w14:paraId="53CAB4A1" w14:textId="77777777" w:rsidR="00DF767F" w:rsidRDefault="00CE0C07">
      <w:pPr>
        <w:pStyle w:val="ListParagraph"/>
        <w:numPr>
          <w:ilvl w:val="0"/>
          <w:numId w:val="3"/>
        </w:numPr>
        <w:spacing w:after="80"/>
      </w:pPr>
      <w:r>
        <w:t>Commercial and hosting matters — effort, price, infrastructure and service levels are covered in the Statement of Work.</w:t>
      </w:r>
    </w:p>
    <w:p w14:paraId="53CAB4A2" w14:textId="77777777" w:rsidR="00DF767F" w:rsidRDefault="00CE0C07">
      <w:pPr>
        <w:pStyle w:val="Heading1"/>
        <w:keepNext/>
        <w:numPr>
          <w:ilvl w:val="0"/>
          <w:numId w:val="2"/>
        </w:numPr>
        <w:spacing w:before="340" w:after="130"/>
      </w:pPr>
      <w:bookmarkStart w:id="5" w:name="_Toc236511537"/>
      <w:r>
        <w:t>Solution overview</w:t>
      </w:r>
      <w:bookmarkEnd w:id="5"/>
    </w:p>
    <w:p w14:paraId="53CAB4A3" w14:textId="77777777" w:rsidR="00DF767F" w:rsidRDefault="00CE0C07">
      <w:r>
        <w:t>One route in, one classification decision, five destinations, one system of record. A document arrives, is read and classified, is routed to the queue for its type, is validated and (where relevant) matched against Sage, is approved within the right limits, and is posted to Sage — which returns the document number and, later, the payment.</w:t>
      </w:r>
    </w:p>
    <w:p w14:paraId="53CAB4A4" w14:textId="77777777" w:rsidR="00DF767F" w:rsidRDefault="00CE0C07">
      <w:pPr>
        <w:keepNext/>
        <w:spacing w:before="120" w:after="60"/>
        <w:jc w:val="center"/>
      </w:pPr>
      <w:r>
        <w:rPr>
          <w:noProof/>
        </w:rPr>
        <w:drawing>
          <wp:inline distT="0" distB="0" distL="0" distR="0" wp14:anchorId="53CAB5EC" wp14:editId="53CAB5ED">
            <wp:extent cx="5943600" cy="13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352550"/>
                    </a:xfrm>
                    <a:prstGeom prst="rect">
                      <a:avLst/>
                    </a:prstGeom>
                  </pic:spPr>
                </pic:pic>
              </a:graphicData>
            </a:graphic>
          </wp:inline>
        </w:drawing>
      </w:r>
    </w:p>
    <w:p w14:paraId="53CAB4A5" w14:textId="77777777" w:rsidR="00DF767F" w:rsidRDefault="00CE0C07">
      <w:pPr>
        <w:spacing w:after="40"/>
        <w:jc w:val="center"/>
      </w:pPr>
      <w:r>
        <w:rPr>
          <w:b/>
          <w:bCs/>
          <w:color w:val="2F5496"/>
          <w:sz w:val="18"/>
          <w:szCs w:val="18"/>
        </w:rPr>
        <w:t xml:space="preserve">Figure 1. </w:t>
      </w:r>
      <w:r>
        <w:rPr>
          <w:i/>
          <w:iCs/>
          <w:color w:val="595959"/>
          <w:sz w:val="18"/>
          <w:szCs w:val="18"/>
        </w:rPr>
        <w:t>The platform end to end: one intake path, one Sage boundary, one place state lives.</w:t>
      </w:r>
    </w:p>
    <w:p w14:paraId="53CAB4A6" w14:textId="77777777" w:rsidR="00DF767F" w:rsidRDefault="00CE0C07">
      <w:pPr>
        <w:jc w:val="center"/>
      </w:pPr>
      <w:r>
        <w:rPr>
          <w:color w:val="4472C4"/>
          <w:sz w:val="16"/>
          <w:szCs w:val="16"/>
        </w:rPr>
        <w:t xml:space="preserve">■ </w:t>
      </w:r>
      <w:r>
        <w:rPr>
          <w:color w:val="808080"/>
          <w:sz w:val="16"/>
          <w:szCs w:val="16"/>
        </w:rPr>
        <w:t>platform component</w:t>
      </w:r>
      <w:r>
        <w:rPr>
          <w:sz w:val="16"/>
          <w:szCs w:val="16"/>
        </w:rPr>
        <w:t xml:space="preserve">   </w:t>
      </w:r>
      <w:r>
        <w:rPr>
          <w:color w:val="C9A227"/>
          <w:sz w:val="16"/>
          <w:szCs w:val="16"/>
        </w:rPr>
        <w:t xml:space="preserve">■ </w:t>
      </w:r>
      <w:r>
        <w:rPr>
          <w:color w:val="808080"/>
          <w:sz w:val="16"/>
          <w:szCs w:val="16"/>
        </w:rPr>
        <w:t>data store</w:t>
      </w:r>
      <w:r>
        <w:rPr>
          <w:sz w:val="16"/>
          <w:szCs w:val="16"/>
        </w:rPr>
        <w:t xml:space="preserve">   </w:t>
      </w:r>
      <w:r>
        <w:rPr>
          <w:color w:val="4472C4"/>
          <w:sz w:val="16"/>
          <w:szCs w:val="16"/>
        </w:rPr>
        <w:t xml:space="preserve">■ </w:t>
      </w:r>
      <w:r>
        <w:rPr>
          <w:color w:val="808080"/>
          <w:sz w:val="16"/>
          <w:szCs w:val="16"/>
        </w:rPr>
        <w:t>external service</w:t>
      </w:r>
    </w:p>
    <w:p w14:paraId="53CAB4A7" w14:textId="77777777" w:rsidR="00DF767F" w:rsidRDefault="00CE0C07">
      <w:r>
        <w:t>Sage X3 remains the system of record throughout. The platform reads master data live at the moment it is needed, so it never works from a stale copy, and writes each document with its image attached in a single confirmed call.</w:t>
      </w:r>
    </w:p>
    <w:p w14:paraId="53CAB4A8" w14:textId="77777777" w:rsidR="00DF767F" w:rsidRDefault="00CE0C07">
      <w:pPr>
        <w:keepNext/>
        <w:spacing w:before="180" w:after="60"/>
      </w:pPr>
      <w:r>
        <w:rPr>
          <w:b/>
          <w:bCs/>
          <w:color w:val="2F5496"/>
          <w:sz w:val="18"/>
          <w:szCs w:val="18"/>
        </w:rPr>
        <w:t xml:space="preserve">Table 3. </w:t>
      </w:r>
      <w:r>
        <w:rPr>
          <w:i/>
          <w:iCs/>
          <w:color w:val="595959"/>
          <w:sz w:val="18"/>
          <w:szCs w:val="18"/>
        </w:rPr>
        <w:t>The pipeline, stage by stage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DF767F" w14:paraId="53CAB4AC"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A9" w14:textId="77777777" w:rsidR="00DF767F" w:rsidRDefault="00CE0C07">
            <w:pPr>
              <w:spacing w:after="0" w:line="252" w:lineRule="auto"/>
            </w:pPr>
            <w:r>
              <w:rPr>
                <w:color w:val="FFFFFF"/>
                <w:sz w:val="19"/>
                <w:szCs w:val="19"/>
              </w:rPr>
              <w:t>Stage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AA" w14:textId="77777777" w:rsidR="00DF767F" w:rsidRDefault="00CE0C07">
            <w:pPr>
              <w:spacing w:after="0" w:line="252" w:lineRule="auto"/>
            </w:pPr>
            <w:r>
              <w:rPr>
                <w:color w:val="FFFFFF"/>
                <w:sz w:val="19"/>
                <w:szCs w:val="19"/>
              </w:rPr>
              <w:t>What happens</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AB" w14:textId="77777777" w:rsidR="00DF767F" w:rsidRDefault="00CE0C07">
            <w:pPr>
              <w:spacing w:after="0" w:line="252" w:lineRule="auto"/>
            </w:pPr>
            <w:r>
              <w:rPr>
                <w:color w:val="FFFFFF"/>
                <w:sz w:val="19"/>
                <w:szCs w:val="19"/>
              </w:rPr>
              <w:t>Automated</w:t>
            </w:r>
          </w:p>
        </w:tc>
      </w:tr>
      <w:tr w:rsidR="00DF767F" w14:paraId="53CAB4B0"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AD" w14:textId="77777777" w:rsidR="00DF767F" w:rsidRDefault="00CE0C07">
            <w:pPr>
              <w:spacing w:after="0" w:line="252" w:lineRule="auto"/>
            </w:pPr>
            <w:r>
              <w:rPr>
                <w:color w:val="1F3864"/>
                <w:sz w:val="19"/>
                <w:szCs w:val="19"/>
              </w:rPr>
              <w:t>Intake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AE" w14:textId="77777777" w:rsidR="00DF767F" w:rsidRDefault="00CE0C07">
            <w:pPr>
              <w:spacing w:after="0" w:line="252" w:lineRule="auto"/>
            </w:pPr>
            <w:r>
              <w:rPr>
                <w:sz w:val="19"/>
                <w:szCs w:val="19"/>
              </w:rPr>
              <w:t>Ingest each attachment as a document, split batch scans, refuse duplicates</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AF" w14:textId="77777777" w:rsidR="00DF767F" w:rsidRDefault="00CE0C07">
            <w:pPr>
              <w:spacing w:after="0" w:line="252" w:lineRule="auto"/>
            </w:pPr>
            <w:r>
              <w:rPr>
                <w:sz w:val="19"/>
                <w:szCs w:val="19"/>
              </w:rPr>
              <w:t>Yes</w:t>
            </w:r>
          </w:p>
        </w:tc>
      </w:tr>
      <w:tr w:rsidR="00DF767F" w14:paraId="53CAB4B4"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B1" w14:textId="77777777" w:rsidR="00DF767F" w:rsidRDefault="00CE0C07">
            <w:pPr>
              <w:spacing w:after="0" w:line="252" w:lineRule="auto"/>
            </w:pPr>
            <w:r>
              <w:rPr>
                <w:color w:val="1F3864"/>
                <w:sz w:val="19"/>
                <w:szCs w:val="19"/>
              </w:rPr>
              <w:t>Extraction</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B2" w14:textId="77777777" w:rsidR="00DF767F" w:rsidRDefault="00CE0C07">
            <w:pPr>
              <w:spacing w:after="0" w:line="252" w:lineRule="auto"/>
            </w:pPr>
            <w:r>
              <w:rPr>
                <w:sz w:val="19"/>
                <w:szCs w:val="19"/>
              </w:rPr>
              <w:t>Read header and every line with confidence per field</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B3" w14:textId="77777777" w:rsidR="00DF767F" w:rsidRDefault="00CE0C07">
            <w:pPr>
              <w:spacing w:after="0" w:line="252" w:lineRule="auto"/>
            </w:pPr>
            <w:r>
              <w:rPr>
                <w:sz w:val="19"/>
                <w:szCs w:val="19"/>
              </w:rPr>
              <w:t>Yes</w:t>
            </w:r>
          </w:p>
        </w:tc>
      </w:tr>
      <w:tr w:rsidR="00DF767F" w14:paraId="53CAB4B8"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B5" w14:textId="77777777" w:rsidR="00DF767F" w:rsidRDefault="00CE0C07">
            <w:pPr>
              <w:spacing w:after="0" w:line="252" w:lineRule="auto"/>
            </w:pPr>
            <w:r>
              <w:rPr>
                <w:color w:val="1F3864"/>
                <w:sz w:val="19"/>
                <w:szCs w:val="19"/>
              </w:rPr>
              <w:t>Classification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B6" w14:textId="77777777" w:rsidR="00DF767F" w:rsidRDefault="00CE0C07">
            <w:pPr>
              <w:spacing w:after="0" w:line="252" w:lineRule="auto"/>
            </w:pPr>
            <w:r>
              <w:rPr>
                <w:sz w:val="19"/>
                <w:szCs w:val="19"/>
              </w:rPr>
              <w:t>Route to one of five types by rule; below threshold, hold for a person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B7" w14:textId="77777777" w:rsidR="00DF767F" w:rsidRDefault="00CE0C07">
            <w:pPr>
              <w:spacing w:after="0" w:line="252" w:lineRule="auto"/>
            </w:pPr>
            <w:r>
              <w:rPr>
                <w:sz w:val="19"/>
                <w:szCs w:val="19"/>
              </w:rPr>
              <w:t>Yes, with a human fallback</w:t>
            </w:r>
          </w:p>
        </w:tc>
      </w:tr>
      <w:tr w:rsidR="00DF767F" w14:paraId="53CAB4BC"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B9" w14:textId="77777777" w:rsidR="00DF767F" w:rsidRDefault="00CE0C07">
            <w:pPr>
              <w:spacing w:after="0" w:line="252" w:lineRule="auto"/>
            </w:pPr>
            <w:r>
              <w:rPr>
                <w:color w:val="1F3864"/>
                <w:sz w:val="19"/>
                <w:szCs w:val="19"/>
              </w:rPr>
              <w:t>Validation &amp; matching</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BA" w14:textId="77777777" w:rsidR="00DF767F" w:rsidRDefault="00CE0C07">
            <w:pPr>
              <w:spacing w:after="0" w:line="252" w:lineRule="auto"/>
            </w:pPr>
            <w:r>
              <w:rPr>
                <w:sz w:val="19"/>
                <w:szCs w:val="19"/>
              </w:rPr>
              <w:t>Confirm totals and fields; match against PO and receipts; code the lines</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BB" w14:textId="77777777" w:rsidR="00DF767F" w:rsidRDefault="00CE0C07">
            <w:pPr>
              <w:spacing w:after="0" w:line="252" w:lineRule="auto"/>
            </w:pPr>
            <w:r>
              <w:rPr>
                <w:sz w:val="19"/>
                <w:szCs w:val="19"/>
              </w:rPr>
              <w:t>Yes; exceptions to a person</w:t>
            </w:r>
          </w:p>
        </w:tc>
      </w:tr>
      <w:tr w:rsidR="00DF767F" w14:paraId="53CAB4C0"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BD" w14:textId="77777777" w:rsidR="00DF767F" w:rsidRDefault="00CE0C07">
            <w:pPr>
              <w:spacing w:after="0" w:line="252" w:lineRule="auto"/>
            </w:pPr>
            <w:r>
              <w:rPr>
                <w:color w:val="1F3864"/>
                <w:sz w:val="19"/>
                <w:szCs w:val="19"/>
              </w:rPr>
              <w:t>Approval</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BE" w14:textId="77777777" w:rsidR="00DF767F" w:rsidRDefault="00CE0C07">
            <w:pPr>
              <w:spacing w:after="0" w:line="252" w:lineRule="auto"/>
            </w:pPr>
            <w:r>
              <w:rPr>
                <w:sz w:val="19"/>
                <w:szCs w:val="19"/>
              </w:rPr>
              <w:t>Route by hierarchy and limit; AP final review where a rule fires</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BF" w14:textId="77777777" w:rsidR="00DF767F" w:rsidRDefault="00CE0C07">
            <w:pPr>
              <w:spacing w:after="0" w:line="252" w:lineRule="auto"/>
            </w:pPr>
            <w:r>
              <w:rPr>
                <w:sz w:val="19"/>
                <w:szCs w:val="19"/>
              </w:rPr>
              <w:t>Human decision</w:t>
            </w:r>
          </w:p>
        </w:tc>
      </w:tr>
      <w:tr w:rsidR="00DF767F" w14:paraId="53CAB4C4"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C1" w14:textId="77777777" w:rsidR="00DF767F" w:rsidRDefault="00CE0C07">
            <w:pPr>
              <w:spacing w:after="0" w:line="252" w:lineRule="auto"/>
            </w:pPr>
            <w:r>
              <w:rPr>
                <w:color w:val="1F3864"/>
                <w:sz w:val="19"/>
                <w:szCs w:val="19"/>
              </w:rPr>
              <w:t>Post to Sage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C2" w14:textId="77777777" w:rsidR="00DF767F" w:rsidRDefault="00CE0C07">
            <w:pPr>
              <w:spacing w:after="0" w:line="252" w:lineRule="auto"/>
            </w:pPr>
            <w:r>
              <w:rPr>
                <w:sz w:val="19"/>
                <w:szCs w:val="19"/>
              </w:rPr>
              <w:t>Create the purchase invoice or credit memo with the image; capture the number</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4C3" w14:textId="77777777" w:rsidR="00DF767F" w:rsidRDefault="00CE0C07">
            <w:pPr>
              <w:spacing w:after="0" w:line="252" w:lineRule="auto"/>
            </w:pPr>
            <w:r>
              <w:rPr>
                <w:sz w:val="19"/>
                <w:szCs w:val="19"/>
              </w:rPr>
              <w:t>Yes</w:t>
            </w:r>
          </w:p>
        </w:tc>
      </w:tr>
      <w:tr w:rsidR="00DF767F" w14:paraId="53CAB4C8"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C5" w14:textId="77777777" w:rsidR="00DF767F" w:rsidRDefault="00CE0C07">
            <w:pPr>
              <w:spacing w:after="0" w:line="252" w:lineRule="auto"/>
            </w:pPr>
            <w:r>
              <w:rPr>
                <w:color w:val="1F3864"/>
                <w:sz w:val="19"/>
                <w:szCs w:val="19"/>
              </w:rPr>
              <w:t>Payment</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C6" w14:textId="77777777" w:rsidR="00DF767F" w:rsidRDefault="00CE0C07">
            <w:pPr>
              <w:spacing w:after="0" w:line="252" w:lineRule="auto"/>
            </w:pPr>
            <w:r>
              <w:rPr>
                <w:sz w:val="19"/>
                <w:szCs w:val="19"/>
              </w:rPr>
              <w:t>Capture payment status from Sage and close the document</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C7" w14:textId="77777777" w:rsidR="00DF767F" w:rsidRDefault="00CE0C07">
            <w:pPr>
              <w:spacing w:after="0" w:line="252" w:lineRule="auto"/>
            </w:pPr>
            <w:r>
              <w:rPr>
                <w:sz w:val="19"/>
                <w:szCs w:val="19"/>
              </w:rPr>
              <w:t>Yes</w:t>
            </w:r>
          </w:p>
        </w:tc>
      </w:tr>
    </w:tbl>
    <w:p w14:paraId="53CAB4C9" w14:textId="77777777" w:rsidR="00DF767F" w:rsidRDefault="00DF767F">
      <w:pPr>
        <w:spacing w:after="140"/>
      </w:pPr>
    </w:p>
    <w:p w14:paraId="53CAB4CA" w14:textId="77777777" w:rsidR="00DF767F" w:rsidRDefault="00CE0C07">
      <w:pPr>
        <w:pStyle w:val="Heading1"/>
        <w:keepNext/>
        <w:numPr>
          <w:ilvl w:val="0"/>
          <w:numId w:val="2"/>
        </w:numPr>
        <w:spacing w:before="340" w:after="130"/>
      </w:pPr>
      <w:bookmarkStart w:id="6" w:name="_Toc236511538"/>
      <w:r>
        <w:t>Core capabilities</w:t>
      </w:r>
      <w:bookmarkEnd w:id="6"/>
    </w:p>
    <w:p w14:paraId="53CAB4CB" w14:textId="77777777" w:rsidR="00DF767F" w:rsidRDefault="00CE0C07">
      <w:r>
        <w:t>Ten capabilities carry the platform. Each is described below in terms of what it delivers to the business.</w:t>
      </w:r>
    </w:p>
    <w:p w14:paraId="53CAB4CC" w14:textId="77777777" w:rsidR="00DF767F" w:rsidRDefault="00CE0C07">
      <w:pPr>
        <w:pStyle w:val="Heading2"/>
        <w:keepNext/>
        <w:numPr>
          <w:ilvl w:val="1"/>
          <w:numId w:val="2"/>
        </w:numPr>
        <w:spacing w:before="240" w:after="80"/>
      </w:pPr>
      <w:bookmarkStart w:id="7" w:name="_Toc236511539"/>
      <w:r>
        <w:t>Document intake</w:t>
      </w:r>
      <w:bookmarkEnd w:id="7"/>
    </w:p>
    <w:p w14:paraId="53CAB4CD" w14:textId="77777777" w:rsidR="00DF767F" w:rsidRDefault="00CE0C07">
      <w:r>
        <w:t>Every document that arrives in the AP mailbox is ingested as its own record, with its source email preserved for later reading. Scanned batches of several invoices in one file are separated automatically, and each separated document is traceable back to the original file and page range.</w:t>
      </w:r>
    </w:p>
    <w:p w14:paraId="53CAB4CE" w14:textId="77777777" w:rsidR="00DF767F" w:rsidRDefault="00CE0C07">
      <w:pPr>
        <w:pStyle w:val="ListParagraph"/>
        <w:numPr>
          <w:ilvl w:val="0"/>
          <w:numId w:val="3"/>
        </w:numPr>
        <w:spacing w:after="80"/>
      </w:pPr>
      <w:r>
        <w:t>Accepts PDF, TIFF and common image formats, single or multi-page.</w:t>
      </w:r>
    </w:p>
    <w:p w14:paraId="53CAB4CF" w14:textId="77777777" w:rsidR="00DF767F" w:rsidRDefault="00CE0C07">
      <w:pPr>
        <w:pStyle w:val="ListParagraph"/>
        <w:numPr>
          <w:ilvl w:val="0"/>
          <w:numId w:val="3"/>
        </w:numPr>
        <w:spacing w:after="80"/>
      </w:pPr>
      <w:r>
        <w:t>Refuses duplicates on vendor, invoice number and amount together, naming the document that already holds the number.</w:t>
      </w:r>
    </w:p>
    <w:p w14:paraId="53CAB4D0" w14:textId="77777777" w:rsidR="00DF767F" w:rsidRDefault="00CE0C07">
      <w:pPr>
        <w:pStyle w:val="Heading2"/>
        <w:keepNext/>
        <w:numPr>
          <w:ilvl w:val="1"/>
          <w:numId w:val="2"/>
        </w:numPr>
        <w:spacing w:before="240" w:after="80"/>
      </w:pPr>
      <w:bookmarkStart w:id="8" w:name="_Toc236511540"/>
      <w:r>
        <w:t>AI extraction</w:t>
      </w:r>
      <w:bookmarkEnd w:id="8"/>
    </w:p>
    <w:p w14:paraId="53CAB4D1" w14:textId="77777777" w:rsidR="00DF767F" w:rsidRDefault="00CE0C07">
      <w:r>
        <w:t>Header fields and every line are read from the document with a confidence score for each field. There is no line-count ceiling: a load list running past a thousand lines is read whole. The vendor record is read live from Sage at the moment of extraction, so terms, currency and pay method always reflect Sage rather than a stale copy.</w:t>
      </w:r>
    </w:p>
    <w:p w14:paraId="53CAB4D2" w14:textId="77777777" w:rsidR="00DF767F" w:rsidRDefault="00CE0C07">
      <w:pPr>
        <w:pStyle w:val="ListParagraph"/>
        <w:numPr>
          <w:ilvl w:val="0"/>
          <w:numId w:val="3"/>
        </w:numPr>
        <w:spacing w:after="80"/>
      </w:pPr>
      <w:r>
        <w:t>Fields below a confidence threshold are marked for a person rather than accepted silently.</w:t>
      </w:r>
    </w:p>
    <w:p w14:paraId="53CAB4D3" w14:textId="77777777" w:rsidR="00DF767F" w:rsidRDefault="00CE0C07">
      <w:pPr>
        <w:pStyle w:val="ListParagraph"/>
        <w:numPr>
          <w:ilvl w:val="0"/>
          <w:numId w:val="3"/>
        </w:numPr>
        <w:spacing w:after="80"/>
      </w:pPr>
      <w:r>
        <w:t>The image is shown beside the extracted data with each field's confidence visible.</w:t>
      </w:r>
    </w:p>
    <w:p w14:paraId="53CAB4D4" w14:textId="77777777" w:rsidR="00DF767F" w:rsidRDefault="00CE0C07">
      <w:pPr>
        <w:pStyle w:val="Heading2"/>
        <w:keepNext/>
        <w:numPr>
          <w:ilvl w:val="1"/>
          <w:numId w:val="2"/>
        </w:numPr>
        <w:spacing w:before="240" w:after="80"/>
      </w:pPr>
      <w:bookmarkStart w:id="9" w:name="_Toc236511541"/>
      <w:r>
        <w:t>AI classification</w:t>
      </w:r>
      <w:bookmarkEnd w:id="9"/>
    </w:p>
    <w:p w14:paraId="53CAB4D5" w14:textId="77777777" w:rsidR="00DF767F" w:rsidRDefault="00CE0C07">
      <w:r>
        <w:t>Documents are classified into five types by a priority rule set: a prepaid vendor makes a prepayment, a negative total or cancellation wording makes a credit, a settlement vendor re-invoicing at a settled price makes a rebill, a valid purchase order makes a PO invoice, and everything else is a Non-PO invoice. The first rule that matches wins, and the rules are configuration the AP team owns.</w:t>
      </w:r>
    </w:p>
    <w:p w14:paraId="53CAB4D6" w14:textId="77777777" w:rsidR="00DF767F" w:rsidRDefault="00CE0C07">
      <w:pPr>
        <w:pStyle w:val="ListParagraph"/>
        <w:numPr>
          <w:ilvl w:val="0"/>
          <w:numId w:val="3"/>
        </w:numPr>
        <w:spacing w:after="80"/>
      </w:pPr>
      <w:r>
        <w:t>A single confidence threshold decides whether the platform routes on its own or holds the document in Manual Review with the reason stated.</w:t>
      </w:r>
    </w:p>
    <w:p w14:paraId="53CAB4D7" w14:textId="77777777" w:rsidR="00DF767F" w:rsidRDefault="00CE0C07">
      <w:pPr>
        <w:pStyle w:val="ListParagraph"/>
        <w:numPr>
          <w:ilvl w:val="0"/>
          <w:numId w:val="3"/>
        </w:numPr>
        <w:spacing w:after="80"/>
      </w:pPr>
      <w:r>
        <w:t>An unknown vendor lowers confidence, because that is exactly where a confident-looking guess is most dangerous.</w:t>
      </w:r>
    </w:p>
    <w:p w14:paraId="53CAB4D8" w14:textId="77777777" w:rsidR="00DF767F" w:rsidRDefault="00CE0C07">
      <w:pPr>
        <w:pStyle w:val="Heading2"/>
        <w:keepNext/>
        <w:numPr>
          <w:ilvl w:val="1"/>
          <w:numId w:val="2"/>
        </w:numPr>
        <w:spacing w:before="240" w:after="80"/>
      </w:pPr>
      <w:bookmarkStart w:id="10" w:name="_Toc236511542"/>
      <w:r>
        <w:t>Validation</w:t>
      </w:r>
      <w:bookmarkEnd w:id="10"/>
    </w:p>
    <w:p w14:paraId="53CAB4D9" w14:textId="77777777" w:rsidR="00DF767F" w:rsidRDefault="00CE0C07">
      <w:r>
        <w:t>Before a document can be submitted, its arithmetic and its key fields must hold. Net plus taxes plus freight must equal the stated gross, and the four key header fields — vendor, invoice number, date and amount — are confirmed against the image, so a supplier's default can never override what the document actually says.</w:t>
      </w:r>
    </w:p>
    <w:p w14:paraId="53CAB4DA" w14:textId="77777777" w:rsidR="00DF767F" w:rsidRDefault="00CE0C07">
      <w:pPr>
        <w:pStyle w:val="ListParagraph"/>
        <w:numPr>
          <w:ilvl w:val="0"/>
          <w:numId w:val="3"/>
        </w:numPr>
        <w:spacing w:after="80"/>
      </w:pPr>
      <w:r>
        <w:t>Every coding value is validated against the live Sage reference lists, so a code retired in Sage cannot be posted.</w:t>
      </w:r>
    </w:p>
    <w:p w14:paraId="53CAB4DB" w14:textId="77777777" w:rsidR="00DF767F" w:rsidRDefault="00CE0C07">
      <w:pPr>
        <w:pStyle w:val="ListParagraph"/>
        <w:numPr>
          <w:ilvl w:val="0"/>
          <w:numId w:val="3"/>
        </w:numPr>
        <w:spacing w:after="80"/>
      </w:pPr>
      <w:r>
        <w:t>A purchase order already consumed by another invoice cannot be attached again, and the holder is named.</w:t>
      </w:r>
    </w:p>
    <w:p w14:paraId="53CAB4DC" w14:textId="77777777" w:rsidR="00DF767F" w:rsidRDefault="00CE0C07">
      <w:pPr>
        <w:pStyle w:val="Heading2"/>
        <w:keepNext/>
        <w:numPr>
          <w:ilvl w:val="1"/>
          <w:numId w:val="2"/>
        </w:numPr>
        <w:spacing w:before="240" w:after="80"/>
      </w:pPr>
      <w:bookmarkStart w:id="11" w:name="_Toc236511543"/>
      <w:r>
        <w:t>PO matching</w:t>
      </w:r>
      <w:bookmarkEnd w:id="11"/>
    </w:p>
    <w:p w14:paraId="53CAB4DD" w14:textId="77777777" w:rsidR="00DF767F" w:rsidRDefault="00CE0C07">
      <w:r>
        <w:t>Purchase-order invoices are matched against Sage automatically. The match type — two-way or three-way — is read from the purchase-order line itself, not decided by the platform. Three-way matching is at receipt level, keyed on the ship date and bill-of-lading pair, which is what makes a monthly summary covering a thousand receipts tractable.</w:t>
      </w:r>
    </w:p>
    <w:p w14:paraId="53CAB4DE" w14:textId="77777777" w:rsidR="00DF767F" w:rsidRDefault="00CE0C07">
      <w:pPr>
        <w:pStyle w:val="ListParagraph"/>
        <w:numPr>
          <w:ilvl w:val="0"/>
          <w:numId w:val="3"/>
        </w:numPr>
        <w:spacing w:after="80"/>
      </w:pPr>
      <w:r>
        <w:t>Quantity and price are checked within configured tolerance; outside tolerance becomes an exception showing the variance, not an automatic rejection.</w:t>
      </w:r>
    </w:p>
    <w:p w14:paraId="53CAB4DF" w14:textId="77777777" w:rsidR="00DF767F" w:rsidRDefault="00CE0C07">
      <w:pPr>
        <w:pStyle w:val="ListParagraph"/>
        <w:numPr>
          <w:ilvl w:val="0"/>
          <w:numId w:val="3"/>
        </w:numPr>
        <w:spacing w:after="80"/>
      </w:pPr>
      <w:r>
        <w:t>Matched lines are coded from the order — the manual coding that is the largest cost today.</w:t>
      </w:r>
    </w:p>
    <w:p w14:paraId="53CAB4E0" w14:textId="77777777" w:rsidR="00DF767F" w:rsidRDefault="00CE0C07">
      <w:pPr>
        <w:pStyle w:val="Heading2"/>
        <w:keepNext/>
        <w:numPr>
          <w:ilvl w:val="1"/>
          <w:numId w:val="2"/>
        </w:numPr>
        <w:spacing w:before="240" w:after="80"/>
      </w:pPr>
      <w:bookmarkStart w:id="12" w:name="_Toc236511544"/>
      <w:r>
        <w:t>Approval workflow</w:t>
      </w:r>
      <w:bookmarkEnd w:id="12"/>
    </w:p>
    <w:p w14:paraId="53CAB4E1" w14:textId="77777777" w:rsidR="00DF767F" w:rsidRDefault="00CE0C07">
      <w:r>
        <w:t>Every document is approved before it reaches Sage. Approval routes by hierarchy and per-company limit, escalating automatically when an amount exceeds an approver's limit, and nobody approves a document they submitted. A document matched automatically still requires approval unless the AP team has explicitly exempted the vendor or condition.</w:t>
      </w:r>
    </w:p>
    <w:p w14:paraId="53CAB4E2" w14:textId="77777777" w:rsidR="00DF767F" w:rsidRDefault="00CE0C07">
      <w:pPr>
        <w:pStyle w:val="ListParagraph"/>
        <w:numPr>
          <w:ilvl w:val="0"/>
          <w:numId w:val="3"/>
        </w:numPr>
        <w:spacing w:after="80"/>
      </w:pPr>
      <w:r>
        <w:t>Vendors on the hierarchy list route by hierarchy; everything else routes ad-hoc to the person the business names.</w:t>
      </w:r>
    </w:p>
    <w:p w14:paraId="53CAB4E3" w14:textId="77777777" w:rsidR="00DF767F" w:rsidRDefault="00CE0C07">
      <w:pPr>
        <w:pStyle w:val="ListParagraph"/>
        <w:numPr>
          <w:ilvl w:val="0"/>
          <w:numId w:val="3"/>
        </w:numPr>
        <w:spacing w:after="80"/>
      </w:pPr>
      <w:r>
        <w:t>A traveling approver can approve from email; delegation is time-boxed and audited.</w:t>
      </w:r>
    </w:p>
    <w:p w14:paraId="53CAB4E4" w14:textId="77777777" w:rsidR="00DF767F" w:rsidRDefault="00CE0C07">
      <w:pPr>
        <w:pStyle w:val="Heading2"/>
        <w:keepNext/>
        <w:numPr>
          <w:ilvl w:val="1"/>
          <w:numId w:val="2"/>
        </w:numPr>
        <w:spacing w:before="240" w:after="80"/>
      </w:pPr>
      <w:bookmarkStart w:id="13" w:name="_Toc236511545"/>
      <w:r>
        <w:t>Sage integration</w:t>
      </w:r>
      <w:bookmarkEnd w:id="13"/>
    </w:p>
    <w:p w14:paraId="53CAB4E5" w14:textId="77777777" w:rsidR="00DF767F" w:rsidRDefault="00CE0C07">
      <w:r>
        <w:t>The platform reads and writes Sage X3 live. Vendors, purchase orders, receipts and reference lists are read at the moment they are needed; purchase invoices and credit memos are created with the image attached in a single call that returns the Sage document number, which is written straight back onto the record.</w:t>
      </w:r>
    </w:p>
    <w:p w14:paraId="53CAB4E6" w14:textId="77777777" w:rsidR="00DF767F" w:rsidRDefault="00CE0C07">
      <w:pPr>
        <w:pStyle w:val="ListParagraph"/>
        <w:numPr>
          <w:ilvl w:val="0"/>
          <w:numId w:val="3"/>
        </w:numPr>
        <w:spacing w:after="80"/>
      </w:pPr>
      <w:r>
        <w:t>Writes are idempotent on the platform's own document number, so a retry after a timeout cannot post the same document twice.</w:t>
      </w:r>
    </w:p>
    <w:p w14:paraId="53CAB4E7" w14:textId="77777777" w:rsidR="00DF767F" w:rsidRDefault="00CE0C07">
      <w:pPr>
        <w:pStyle w:val="ListParagraph"/>
        <w:numPr>
          <w:ilvl w:val="0"/>
          <w:numId w:val="3"/>
        </w:numPr>
        <w:spacing w:after="80"/>
      </w:pPr>
      <w:r>
        <w:t>A daily reconciliation compares platform records against Sage documents and reports any divergence.</w:t>
      </w:r>
    </w:p>
    <w:p w14:paraId="53CAB4E8" w14:textId="77777777" w:rsidR="00DF767F" w:rsidRDefault="00CE0C07">
      <w:pPr>
        <w:pStyle w:val="Heading2"/>
        <w:keepNext/>
        <w:numPr>
          <w:ilvl w:val="1"/>
          <w:numId w:val="2"/>
        </w:numPr>
        <w:spacing w:before="240" w:after="80"/>
      </w:pPr>
      <w:bookmarkStart w:id="14" w:name="_Toc236511546"/>
      <w:r>
        <w:t>Payment tracking</w:t>
      </w:r>
      <w:bookmarkEnd w:id="14"/>
    </w:p>
    <w:p w14:paraId="53CAB4E9" w14:textId="77777777" w:rsidR="00DF767F" w:rsidRDefault="00CE0C07">
      <w:r>
        <w:t>Once Sage pays a document, the payment number, date and method are captured and shown on the record, and the document is closed. This replaces the hourly file feed and the 90-day lookback that limit visibility today.</w:t>
      </w:r>
    </w:p>
    <w:p w14:paraId="53CAB4EA" w14:textId="77777777" w:rsidR="00DF767F" w:rsidRDefault="00CE0C07">
      <w:pPr>
        <w:pStyle w:val="ListParagraph"/>
        <w:numPr>
          <w:ilvl w:val="0"/>
          <w:numId w:val="3"/>
        </w:numPr>
        <w:spacing w:after="80"/>
      </w:pPr>
      <w:r>
        <w:t>Payment method is recognised from the Sage payment prefix (ACH, wire, EFT, direct debit).</w:t>
      </w:r>
    </w:p>
    <w:p w14:paraId="53CAB4EB" w14:textId="77777777" w:rsidR="00DF767F" w:rsidRDefault="00CE0C07">
      <w:pPr>
        <w:pStyle w:val="ListParagraph"/>
        <w:numPr>
          <w:ilvl w:val="0"/>
          <w:numId w:val="3"/>
        </w:numPr>
        <w:spacing w:after="80"/>
      </w:pPr>
      <w:r>
        <w:t>Prepayment documents draw down against the open position, and the consumed balance is recalculated on each drawdown.</w:t>
      </w:r>
    </w:p>
    <w:p w14:paraId="53CAB4EC" w14:textId="77777777" w:rsidR="00DF767F" w:rsidRDefault="00CE0C07">
      <w:pPr>
        <w:pStyle w:val="Heading2"/>
        <w:keepNext/>
        <w:numPr>
          <w:ilvl w:val="1"/>
          <w:numId w:val="2"/>
        </w:numPr>
        <w:spacing w:before="240" w:after="80"/>
      </w:pPr>
      <w:bookmarkStart w:id="15" w:name="_Toc236511547"/>
      <w:r>
        <w:t>Search and audit</w:t>
      </w:r>
      <w:bookmarkEnd w:id="15"/>
    </w:p>
    <w:p w14:paraId="53CAB4ED" w14:textId="77777777" w:rsidR="00DF767F" w:rsidRDefault="00CE0C07">
      <w:r>
        <w:t>Every document is searchable across header and line fields, and every count shown anywhere in the platform — a dashboard tile, a queue badge — carries the exact filter that produced it and clicks through to those documents. A count you cannot click through to is treated as a defect.</w:t>
      </w:r>
    </w:p>
    <w:p w14:paraId="53CAB4EE" w14:textId="77777777" w:rsidR="00DF767F" w:rsidRDefault="00CE0C07">
      <w:pPr>
        <w:pStyle w:val="ListParagraph"/>
        <w:numPr>
          <w:ilvl w:val="0"/>
          <w:numId w:val="3"/>
        </w:numPr>
        <w:spacing w:after="80"/>
      </w:pPr>
      <w:r>
        <w:t>A complete, append-only audit trail records every state change, edit, approval and Sage write with timestamp and actor.</w:t>
      </w:r>
    </w:p>
    <w:p w14:paraId="53CAB4EF" w14:textId="77777777" w:rsidR="00DF767F" w:rsidRDefault="00CE0C07">
      <w:pPr>
        <w:pStyle w:val="ListParagraph"/>
        <w:numPr>
          <w:ilvl w:val="0"/>
          <w:numId w:val="3"/>
        </w:numPr>
        <w:spacing w:after="80"/>
      </w:pPr>
      <w:r>
        <w:t>Each document's own history reads from the document: when it arrived, when it was classified and at what confidence, and every step since.</w:t>
      </w:r>
    </w:p>
    <w:p w14:paraId="53CAB4F0" w14:textId="77777777" w:rsidR="00DF767F" w:rsidRDefault="00CE0C07">
      <w:pPr>
        <w:pStyle w:val="Heading2"/>
        <w:keepNext/>
        <w:numPr>
          <w:ilvl w:val="1"/>
          <w:numId w:val="2"/>
        </w:numPr>
        <w:spacing w:before="240" w:after="80"/>
      </w:pPr>
      <w:bookmarkStart w:id="16" w:name="_Toc236511548"/>
      <w:r>
        <w:t>Reporting</w:t>
      </w:r>
      <w:bookmarkEnd w:id="16"/>
    </w:p>
    <w:p w14:paraId="53CAB4F1" w14:textId="77777777" w:rsidR="00DF767F" w:rsidRDefault="00CE0C07">
      <w:r>
        <w:t>Dashboards answer the questions the business asked directly: how many documents were processed this month and quarter, how many were auto-matched versus keyed by hand, and how they split by PO, non-PO and vendor. Every figure is clickable through to the documents behind it, and every view exports to spreadsheet.</w:t>
      </w:r>
    </w:p>
    <w:p w14:paraId="53CAB4F2" w14:textId="77777777" w:rsidR="00DF767F" w:rsidRDefault="00CE0C07">
      <w:pPr>
        <w:pStyle w:val="ListParagraph"/>
        <w:numPr>
          <w:ilvl w:val="0"/>
          <w:numId w:val="3"/>
        </w:numPr>
        <w:spacing w:after="80"/>
      </w:pPr>
      <w:r>
        <w:t>Operational views cover volume, automation rate, cycle time, exceptions, approvals, prepayment positions and settlement-chain integrity.</w:t>
      </w:r>
    </w:p>
    <w:p w14:paraId="53CAB4F3" w14:textId="77777777" w:rsidR="00DF767F" w:rsidRDefault="00CE0C07">
      <w:pPr>
        <w:pStyle w:val="ListParagraph"/>
        <w:numPr>
          <w:ilvl w:val="0"/>
          <w:numId w:val="3"/>
        </w:numPr>
        <w:spacing w:after="80"/>
      </w:pPr>
      <w:r>
        <w:t>Vendor-level detail shows volume, exception rate and cycle time per vendor.</w:t>
      </w:r>
    </w:p>
    <w:p w14:paraId="53CAB4F4" w14:textId="77777777" w:rsidR="00DF767F" w:rsidRDefault="00CE0C07">
      <w:pPr>
        <w:pStyle w:val="Heading1"/>
        <w:keepNext/>
        <w:pageBreakBefore/>
        <w:numPr>
          <w:ilvl w:val="0"/>
          <w:numId w:val="2"/>
        </w:numPr>
        <w:spacing w:after="130"/>
      </w:pPr>
      <w:bookmarkStart w:id="17" w:name="_Toc236511549"/>
      <w:r>
        <w:t>Document processing</w:t>
      </w:r>
      <w:bookmarkEnd w:id="17"/>
    </w:p>
    <w:p w14:paraId="53CAB4F5" w14:textId="77777777" w:rsidR="00DF767F" w:rsidRDefault="00CE0C07">
      <w:r>
        <w:t>The five document types are not a filing convention. Each has its own trigger, its own checks and the point at which it must stop for a person, and each produces a different result in Sage.</w:t>
      </w:r>
    </w:p>
    <w:p w14:paraId="53CAB4F6" w14:textId="77777777" w:rsidR="00DF767F" w:rsidRDefault="00CE0C07">
      <w:pPr>
        <w:keepNext/>
        <w:spacing w:before="180" w:after="60"/>
      </w:pPr>
      <w:r>
        <w:rPr>
          <w:b/>
          <w:bCs/>
          <w:color w:val="2F5496"/>
          <w:sz w:val="18"/>
          <w:szCs w:val="18"/>
        </w:rPr>
        <w:t xml:space="preserve">Table 4. </w:t>
      </w:r>
      <w:r>
        <w:rPr>
          <w:i/>
          <w:iCs/>
          <w:color w:val="595959"/>
          <w:sz w:val="18"/>
          <w:szCs w:val="18"/>
        </w:rPr>
        <w:t>The five document types at a glance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DF767F" w14:paraId="53CAB4FC" w14:textId="77777777">
        <w:tblPrEx>
          <w:tblCellMar>
            <w:top w:w="0" w:type="dxa"/>
            <w:bottom w:w="0" w:type="dxa"/>
          </w:tblCellMar>
        </w:tblPrEx>
        <w:trPr>
          <w:tblHeader/>
        </w:trPr>
        <w:tc>
          <w:tcPr>
            <w:tcW w:w="1872"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F7" w14:textId="77777777" w:rsidR="00DF767F" w:rsidRDefault="00CE0C07">
            <w:pPr>
              <w:spacing w:after="0" w:line="252" w:lineRule="auto"/>
            </w:pPr>
            <w:r>
              <w:rPr>
                <w:color w:val="FFFFFF"/>
                <w:sz w:val="19"/>
                <w:szCs w:val="19"/>
              </w:rPr>
              <w:t>Type</w:t>
            </w:r>
          </w:p>
        </w:tc>
        <w:tc>
          <w:tcPr>
            <w:tcW w:w="1872"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F8" w14:textId="77777777" w:rsidR="00DF767F" w:rsidRDefault="00CE0C07">
            <w:pPr>
              <w:spacing w:after="0" w:line="252" w:lineRule="auto"/>
            </w:pPr>
            <w:r>
              <w:rPr>
                <w:color w:val="FFFFFF"/>
                <w:sz w:val="19"/>
                <w:szCs w:val="19"/>
              </w:rPr>
              <w:t>Recognised by</w:t>
            </w:r>
          </w:p>
        </w:tc>
        <w:tc>
          <w:tcPr>
            <w:tcW w:w="1872"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F9" w14:textId="77777777" w:rsidR="00DF767F" w:rsidRDefault="00CE0C07">
            <w:pPr>
              <w:spacing w:after="0" w:line="252" w:lineRule="auto"/>
            </w:pPr>
            <w:r>
              <w:rPr>
                <w:color w:val="FFFFFF"/>
                <w:sz w:val="19"/>
                <w:szCs w:val="19"/>
              </w:rPr>
              <w:t>Becomes in Sage</w:t>
            </w:r>
          </w:p>
        </w:tc>
        <w:tc>
          <w:tcPr>
            <w:tcW w:w="1872"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FA" w14:textId="77777777" w:rsidR="00DF767F" w:rsidRDefault="00CE0C07">
            <w:pPr>
              <w:spacing w:after="0" w:line="252" w:lineRule="auto"/>
            </w:pPr>
            <w:r>
              <w:rPr>
                <w:color w:val="FFFFFF"/>
                <w:sz w:val="19"/>
                <w:szCs w:val="19"/>
              </w:rPr>
              <w:t>Always stops for</w:t>
            </w:r>
          </w:p>
        </w:tc>
        <w:tc>
          <w:tcPr>
            <w:tcW w:w="1872"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4FB" w14:textId="77777777" w:rsidR="00DF767F" w:rsidRDefault="00CE0C07">
            <w:pPr>
              <w:spacing w:after="0" w:line="252" w:lineRule="auto"/>
            </w:pPr>
            <w:r>
              <w:rPr>
                <w:color w:val="FFFFFF"/>
                <w:sz w:val="19"/>
                <w:szCs w:val="19"/>
              </w:rPr>
              <w:t>Distinctive rule</w:t>
            </w:r>
          </w:p>
        </w:tc>
      </w:tr>
      <w:tr w:rsidR="00DF767F" w14:paraId="53CAB502" w14:textId="77777777">
        <w:tblPrEx>
          <w:tblCellMar>
            <w:top w:w="0" w:type="dxa"/>
            <w:bottom w:w="0" w:type="dxa"/>
          </w:tblCellMar>
        </w:tblPrEx>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FD" w14:textId="77777777" w:rsidR="00DF767F" w:rsidRDefault="00CE0C07">
            <w:pPr>
              <w:spacing w:after="0" w:line="252" w:lineRule="auto"/>
            </w:pPr>
            <w:r>
              <w:rPr>
                <w:color w:val="1F3864"/>
                <w:sz w:val="19"/>
                <w:szCs w:val="19"/>
              </w:rPr>
              <w:t>PO invoice</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FE" w14:textId="77777777" w:rsidR="00DF767F" w:rsidRDefault="00CE0C07">
            <w:pPr>
              <w:spacing w:after="0" w:line="252" w:lineRule="auto"/>
            </w:pPr>
            <w:r>
              <w:rPr>
                <w:sz w:val="19"/>
                <w:szCs w:val="19"/>
              </w:rPr>
              <w:t>A valid purchase order on the document</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4FF" w14:textId="77777777" w:rsidR="00DF767F" w:rsidRDefault="00CE0C07">
            <w:pPr>
              <w:spacing w:after="0" w:line="252" w:lineRule="auto"/>
            </w:pPr>
            <w:r>
              <w:rPr>
                <w:sz w:val="19"/>
                <w:szCs w:val="19"/>
              </w:rPr>
              <w:t>Purchase invoice (PIN)</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00" w14:textId="77777777" w:rsidR="00DF767F" w:rsidRDefault="00CE0C07">
            <w:pPr>
              <w:spacing w:after="0" w:line="252" w:lineRule="auto"/>
            </w:pPr>
            <w:r>
              <w:rPr>
                <w:sz w:val="19"/>
                <w:szCs w:val="19"/>
              </w:rPr>
              <w:t>Approval</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01" w14:textId="77777777" w:rsidR="00DF767F" w:rsidRDefault="00CE0C07">
            <w:pPr>
              <w:spacing w:after="0" w:line="252" w:lineRule="auto"/>
            </w:pPr>
            <w:r>
              <w:rPr>
                <w:sz w:val="19"/>
                <w:szCs w:val="19"/>
              </w:rPr>
              <w:t>Match type read from the PO line; coded from the order</w:t>
            </w:r>
          </w:p>
        </w:tc>
      </w:tr>
      <w:tr w:rsidR="00DF767F" w14:paraId="53CAB508" w14:textId="77777777">
        <w:tblPrEx>
          <w:tblCellMar>
            <w:top w:w="0" w:type="dxa"/>
            <w:bottom w:w="0" w:type="dxa"/>
          </w:tblCellMar>
        </w:tblPrEx>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03" w14:textId="77777777" w:rsidR="00DF767F" w:rsidRDefault="00CE0C07">
            <w:pPr>
              <w:spacing w:after="0" w:line="252" w:lineRule="auto"/>
            </w:pPr>
            <w:r>
              <w:rPr>
                <w:color w:val="1F3864"/>
                <w:sz w:val="19"/>
                <w:szCs w:val="19"/>
              </w:rPr>
              <w:t>Non-PO invoice</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04" w14:textId="77777777" w:rsidR="00DF767F" w:rsidRDefault="00CE0C07">
            <w:pPr>
              <w:spacing w:after="0" w:line="252" w:lineRule="auto"/>
            </w:pPr>
            <w:r>
              <w:rPr>
                <w:sz w:val="19"/>
                <w:szCs w:val="19"/>
              </w:rPr>
              <w:t>No purchase order present</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05" w14:textId="77777777" w:rsidR="00DF767F" w:rsidRDefault="00CE0C07">
            <w:pPr>
              <w:spacing w:after="0" w:line="252" w:lineRule="auto"/>
            </w:pPr>
            <w:r>
              <w:rPr>
                <w:sz w:val="19"/>
                <w:szCs w:val="19"/>
              </w:rPr>
              <w:t>Purchase invoice (PIN)</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06" w14:textId="77777777" w:rsidR="00DF767F" w:rsidRDefault="00CE0C07">
            <w:pPr>
              <w:spacing w:after="0" w:line="252" w:lineRule="auto"/>
            </w:pPr>
            <w:r>
              <w:rPr>
                <w:sz w:val="19"/>
                <w:szCs w:val="19"/>
              </w:rPr>
              <w:t>The PO decision, then approval</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07" w14:textId="77777777" w:rsidR="00DF767F" w:rsidRDefault="00CE0C07">
            <w:pPr>
              <w:spacing w:after="0" w:line="252" w:lineRule="auto"/>
            </w:pPr>
            <w:r>
              <w:rPr>
                <w:sz w:val="19"/>
                <w:szCs w:val="19"/>
              </w:rPr>
              <w:t>A person attaches an order or codes from a template; the platform never creates the order</w:t>
            </w:r>
          </w:p>
        </w:tc>
      </w:tr>
      <w:tr w:rsidR="00DF767F" w14:paraId="53CAB50E" w14:textId="77777777">
        <w:tblPrEx>
          <w:tblCellMar>
            <w:top w:w="0" w:type="dxa"/>
            <w:bottom w:w="0" w:type="dxa"/>
          </w:tblCellMar>
        </w:tblPrEx>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09" w14:textId="77777777" w:rsidR="00DF767F" w:rsidRDefault="00CE0C07">
            <w:pPr>
              <w:spacing w:after="0" w:line="252" w:lineRule="auto"/>
            </w:pPr>
            <w:r>
              <w:rPr>
                <w:color w:val="1F3864"/>
                <w:sz w:val="19"/>
                <w:szCs w:val="19"/>
              </w:rPr>
              <w:t>Prepayment</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0A" w14:textId="77777777" w:rsidR="00DF767F" w:rsidRDefault="00CE0C07">
            <w:pPr>
              <w:spacing w:after="0" w:line="252" w:lineRule="auto"/>
            </w:pPr>
            <w:r>
              <w:rPr>
                <w:sz w:val="19"/>
                <w:szCs w:val="19"/>
              </w:rPr>
              <w:t>The vendor is marked as prepaid</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0B" w14:textId="77777777" w:rsidR="00DF767F" w:rsidRDefault="00CE0C07">
            <w:pPr>
              <w:spacing w:after="0" w:line="252" w:lineRule="auto"/>
            </w:pPr>
            <w:r>
              <w:rPr>
                <w:sz w:val="19"/>
                <w:szCs w:val="19"/>
              </w:rPr>
              <w:t>A payment, then invoices drawing it down</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0C" w14:textId="77777777" w:rsidR="00DF767F" w:rsidRDefault="00CE0C07">
            <w:pPr>
              <w:spacing w:after="0" w:line="252" w:lineRule="auto"/>
            </w:pPr>
            <w:r>
              <w:rPr>
                <w:sz w:val="19"/>
                <w:szCs w:val="19"/>
              </w:rPr>
              <w:t>Approval, usually CFO for the lump sum</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0D" w14:textId="77777777" w:rsidR="00DF767F" w:rsidRDefault="00CE0C07">
            <w:pPr>
              <w:spacing w:after="0" w:line="252" w:lineRule="auto"/>
            </w:pPr>
            <w:r>
              <w:rPr>
                <w:sz w:val="19"/>
                <w:szCs w:val="19"/>
              </w:rPr>
              <w:t>Size alone never classifies; the document must say it is a prepayment</w:t>
            </w:r>
          </w:p>
        </w:tc>
      </w:tr>
      <w:tr w:rsidR="00DF767F" w14:paraId="53CAB514" w14:textId="77777777">
        <w:tblPrEx>
          <w:tblCellMar>
            <w:top w:w="0" w:type="dxa"/>
            <w:bottom w:w="0" w:type="dxa"/>
          </w:tblCellMar>
        </w:tblPrEx>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0F" w14:textId="77777777" w:rsidR="00DF767F" w:rsidRDefault="00CE0C07">
            <w:pPr>
              <w:spacing w:after="0" w:line="252" w:lineRule="auto"/>
            </w:pPr>
            <w:r>
              <w:rPr>
                <w:color w:val="1F3864"/>
                <w:sz w:val="19"/>
                <w:szCs w:val="19"/>
              </w:rPr>
              <w:t>Credit</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10" w14:textId="77777777" w:rsidR="00DF767F" w:rsidRDefault="00CE0C07">
            <w:pPr>
              <w:spacing w:after="0" w:line="252" w:lineRule="auto"/>
            </w:pPr>
            <w:r>
              <w:rPr>
                <w:sz w:val="19"/>
                <w:szCs w:val="19"/>
              </w:rPr>
              <w:t>Negative total or cancellation wording</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11" w14:textId="77777777" w:rsidR="00DF767F" w:rsidRDefault="00CE0C07">
            <w:pPr>
              <w:spacing w:after="0" w:line="252" w:lineRule="auto"/>
            </w:pPr>
            <w:r>
              <w:rPr>
                <w:sz w:val="19"/>
                <w:szCs w:val="19"/>
              </w:rPr>
              <w:t>Credit memo (PCM)</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12" w14:textId="77777777" w:rsidR="00DF767F" w:rsidRDefault="00CE0C07">
            <w:pPr>
              <w:spacing w:after="0" w:line="252" w:lineRule="auto"/>
            </w:pPr>
            <w:r>
              <w:rPr>
                <w:sz w:val="19"/>
                <w:szCs w:val="19"/>
              </w:rPr>
              <w:t>The original invoice reference, then AP review — always</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13" w14:textId="77777777" w:rsidR="00DF767F" w:rsidRDefault="00CE0C07">
            <w:pPr>
              <w:spacing w:after="0" w:line="252" w:lineRule="auto"/>
            </w:pPr>
            <w:r>
              <w:rPr>
                <w:sz w:val="19"/>
                <w:szCs w:val="19"/>
              </w:rPr>
              <w:t>Must reference the original invoice it reverses; never posted as an invoice</w:t>
            </w:r>
          </w:p>
        </w:tc>
      </w:tr>
      <w:tr w:rsidR="00DF767F" w14:paraId="53CAB51A" w14:textId="77777777">
        <w:tblPrEx>
          <w:tblCellMar>
            <w:top w:w="0" w:type="dxa"/>
            <w:bottom w:w="0" w:type="dxa"/>
          </w:tblCellMar>
        </w:tblPrEx>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15" w14:textId="77777777" w:rsidR="00DF767F" w:rsidRDefault="00CE0C07">
            <w:pPr>
              <w:spacing w:after="0" w:line="252" w:lineRule="auto"/>
            </w:pPr>
            <w:r>
              <w:rPr>
                <w:color w:val="1F3864"/>
                <w:sz w:val="19"/>
                <w:szCs w:val="19"/>
              </w:rPr>
              <w:t>Rebill</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16" w14:textId="77777777" w:rsidR="00DF767F" w:rsidRDefault="00CE0C07">
            <w:pPr>
              <w:spacing w:after="0" w:line="252" w:lineRule="auto"/>
            </w:pPr>
            <w:r>
              <w:rPr>
                <w:sz w:val="19"/>
                <w:szCs w:val="19"/>
              </w:rPr>
              <w:t>A settlement vendor re-invoicing at a settled price</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17" w14:textId="77777777" w:rsidR="00DF767F" w:rsidRDefault="00CE0C07">
            <w:pPr>
              <w:spacing w:after="0" w:line="252" w:lineRule="auto"/>
            </w:pPr>
            <w:r>
              <w:rPr>
                <w:sz w:val="19"/>
                <w:szCs w:val="19"/>
              </w:rPr>
              <w:t>Purchase invoice linked to the credit</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18" w14:textId="77777777" w:rsidR="00DF767F" w:rsidRDefault="00CE0C07">
            <w:pPr>
              <w:spacing w:after="0" w:line="252" w:lineRule="auto"/>
            </w:pPr>
            <w:r>
              <w:rPr>
                <w:sz w:val="19"/>
                <w:szCs w:val="19"/>
              </w:rPr>
              <w:t>The credit-memo reference, approval, AP if the period is closed</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19" w14:textId="77777777" w:rsidR="00DF767F" w:rsidRDefault="00CE0C07">
            <w:pPr>
              <w:spacing w:after="0" w:line="252" w:lineRule="auto"/>
            </w:pPr>
            <w:r>
              <w:rPr>
                <w:sz w:val="19"/>
                <w:szCs w:val="19"/>
              </w:rPr>
              <w:t>Must name the credit memo it settles, linking original, credit and rebill</w:t>
            </w:r>
          </w:p>
        </w:tc>
      </w:tr>
    </w:tbl>
    <w:p w14:paraId="53CAB51B" w14:textId="77777777" w:rsidR="00DF767F" w:rsidRDefault="00DF767F">
      <w:pPr>
        <w:spacing w:after="140"/>
      </w:pPr>
    </w:p>
    <w:p w14:paraId="53CAB51C" w14:textId="77777777" w:rsidR="00DF767F" w:rsidRDefault="00CE0C07">
      <w:pPr>
        <w:pStyle w:val="Heading1"/>
        <w:keepNext/>
        <w:numPr>
          <w:ilvl w:val="0"/>
          <w:numId w:val="2"/>
        </w:numPr>
        <w:spacing w:before="340" w:after="130"/>
      </w:pPr>
      <w:bookmarkStart w:id="18" w:name="_Toc236511550"/>
      <w:r>
        <w:t>Business rules</w:t>
      </w:r>
      <w:bookmarkEnd w:id="18"/>
    </w:p>
    <w:p w14:paraId="53CAB51D" w14:textId="77777777" w:rsidR="00DF767F" w:rsidRDefault="00CE0C07">
      <w:r>
        <w:t>The rules that govern how documents are routed, checked and posted. They are configuration the AP team owns, not hard-coded behaviour, and every change to them is audited.</w:t>
      </w:r>
    </w:p>
    <w:p w14:paraId="53CAB51E" w14:textId="77777777" w:rsidR="00DF767F" w:rsidRDefault="00CE0C07">
      <w:pPr>
        <w:keepNext/>
        <w:spacing w:before="180" w:after="60"/>
      </w:pPr>
      <w:r>
        <w:rPr>
          <w:b/>
          <w:bCs/>
          <w:color w:val="2F5496"/>
          <w:sz w:val="18"/>
          <w:szCs w:val="18"/>
        </w:rPr>
        <w:t xml:space="preserve">Table 5. </w:t>
      </w:r>
      <w:r>
        <w:rPr>
          <w:i/>
          <w:iCs/>
          <w:color w:val="595959"/>
          <w:sz w:val="18"/>
          <w:szCs w:val="18"/>
        </w:rPr>
        <w:t>Business rules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4130"/>
        <w:gridCol w:w="4130"/>
      </w:tblGrid>
      <w:tr w:rsidR="00DF767F" w14:paraId="53CAB522"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51F" w14:textId="77777777" w:rsidR="00DF767F" w:rsidRDefault="00CE0C07">
            <w:pPr>
              <w:spacing w:after="0" w:line="252" w:lineRule="auto"/>
            </w:pPr>
            <w:r>
              <w:rPr>
                <w:color w:val="FFFFFF"/>
                <w:sz w:val="19"/>
                <w:szCs w:val="19"/>
              </w:rPr>
              <w:t>Ref</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520" w14:textId="77777777" w:rsidR="00DF767F" w:rsidRDefault="00CE0C07">
            <w:pPr>
              <w:spacing w:after="0" w:line="252" w:lineRule="auto"/>
            </w:pPr>
            <w:r>
              <w:rPr>
                <w:color w:val="FFFFFF"/>
                <w:sz w:val="19"/>
                <w:szCs w:val="19"/>
              </w:rPr>
              <w:t>Rule</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521" w14:textId="77777777" w:rsidR="00DF767F" w:rsidRDefault="00CE0C07">
            <w:pPr>
              <w:spacing w:after="0" w:line="252" w:lineRule="auto"/>
            </w:pPr>
            <w:r>
              <w:rPr>
                <w:color w:val="FFFFFF"/>
                <w:sz w:val="19"/>
                <w:szCs w:val="19"/>
              </w:rPr>
              <w:t>Why</w:t>
            </w:r>
          </w:p>
        </w:tc>
      </w:tr>
      <w:tr w:rsidR="00DF767F" w14:paraId="53CAB52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23" w14:textId="77777777" w:rsidR="00DF767F" w:rsidRDefault="00CE0C07">
            <w:pPr>
              <w:spacing w:after="0" w:line="252" w:lineRule="auto"/>
            </w:pPr>
            <w:r>
              <w:rPr>
                <w:sz w:val="19"/>
                <w:szCs w:val="19"/>
              </w:rPr>
              <w:t>BR-01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24" w14:textId="77777777" w:rsidR="00DF767F" w:rsidRDefault="00CE0C07">
            <w:pPr>
              <w:spacing w:after="0" w:line="252" w:lineRule="auto"/>
            </w:pPr>
            <w:r>
              <w:rPr>
                <w:sz w:val="19"/>
                <w:szCs w:val="19"/>
              </w:rPr>
              <w:t>Every document belongs to one of seven companies, determined from the sold-to name via a client-owned mapping. Unknown names are held for a person, never guessed.</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25" w14:textId="77777777" w:rsidR="00DF767F" w:rsidRDefault="00CE0C07">
            <w:pPr>
              <w:spacing w:after="0" w:line="252" w:lineRule="auto"/>
            </w:pPr>
            <w:r>
              <w:rPr>
                <w:sz w:val="19"/>
                <w:szCs w:val="19"/>
              </w:rPr>
              <w:t>Company drives the entity, tax, currency and approval route</w:t>
            </w:r>
          </w:p>
        </w:tc>
      </w:tr>
      <w:tr w:rsidR="00DF767F" w14:paraId="53CAB52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27" w14:textId="77777777" w:rsidR="00DF767F" w:rsidRDefault="00CE0C07">
            <w:pPr>
              <w:spacing w:after="0" w:line="252" w:lineRule="auto"/>
            </w:pPr>
            <w:r>
              <w:rPr>
                <w:sz w:val="19"/>
                <w:szCs w:val="19"/>
              </w:rPr>
              <w:t>BR-02</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28" w14:textId="77777777" w:rsidR="00DF767F" w:rsidRDefault="00CE0C07">
            <w:pPr>
              <w:spacing w:after="0" w:line="252" w:lineRule="auto"/>
            </w:pPr>
            <w:r>
              <w:rPr>
                <w:sz w:val="19"/>
                <w:szCs w:val="19"/>
              </w:rPr>
              <w:t>Documents from a marked prepaid vendor route to Prepayments regardless of how they look.</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29" w14:textId="77777777" w:rsidR="00DF767F" w:rsidRDefault="00CE0C07">
            <w:pPr>
              <w:spacing w:after="0" w:line="252" w:lineRule="auto"/>
            </w:pPr>
            <w:r>
              <w:rPr>
                <w:sz w:val="19"/>
                <w:szCs w:val="19"/>
              </w:rPr>
              <w:t>The vendor relationship overrides appearance</w:t>
            </w:r>
          </w:p>
        </w:tc>
      </w:tr>
      <w:tr w:rsidR="00DF767F" w14:paraId="53CAB52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2B" w14:textId="77777777" w:rsidR="00DF767F" w:rsidRDefault="00CE0C07">
            <w:pPr>
              <w:spacing w:after="0" w:line="252" w:lineRule="auto"/>
            </w:pPr>
            <w:r>
              <w:rPr>
                <w:sz w:val="19"/>
                <w:szCs w:val="19"/>
              </w:rPr>
              <w:t>BR-03</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2C" w14:textId="77777777" w:rsidR="00DF767F" w:rsidRDefault="00CE0C07">
            <w:pPr>
              <w:spacing w:after="0" w:line="252" w:lineRule="auto"/>
            </w:pPr>
            <w:r>
              <w:rPr>
                <w:sz w:val="19"/>
                <w:szCs w:val="19"/>
              </w:rPr>
              <w:t>A negative total or cancellation wording routes to Credits ahead of every other rule.</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2D" w14:textId="77777777" w:rsidR="00DF767F" w:rsidRDefault="00CE0C07">
            <w:pPr>
              <w:spacing w:after="0" w:line="252" w:lineRule="auto"/>
            </w:pPr>
            <w:r>
              <w:rPr>
                <w:sz w:val="19"/>
                <w:szCs w:val="19"/>
              </w:rPr>
              <w:t>A negative document can never be posted as an invoice</w:t>
            </w:r>
          </w:p>
        </w:tc>
      </w:tr>
      <w:tr w:rsidR="00DF767F" w14:paraId="53CAB53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2F" w14:textId="77777777" w:rsidR="00DF767F" w:rsidRDefault="00CE0C07">
            <w:pPr>
              <w:spacing w:after="0" w:line="252" w:lineRule="auto"/>
            </w:pPr>
            <w:r>
              <w:rPr>
                <w:sz w:val="19"/>
                <w:szCs w:val="19"/>
              </w:rPr>
              <w:t>BR-04</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30" w14:textId="77777777" w:rsidR="00DF767F" w:rsidRDefault="00CE0C07">
            <w:pPr>
              <w:spacing w:after="0" w:line="252" w:lineRule="auto"/>
            </w:pPr>
            <w:r>
              <w:rPr>
                <w:sz w:val="19"/>
                <w:szCs w:val="19"/>
              </w:rPr>
              <w:t>A marked settlement vendor re-invoicing at a settled price routes to Rebills.</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31" w14:textId="77777777" w:rsidR="00DF767F" w:rsidRDefault="00CE0C07">
            <w:pPr>
              <w:spacing w:after="0" w:line="252" w:lineRule="auto"/>
            </w:pPr>
            <w:r>
              <w:rPr>
                <w:sz w:val="19"/>
                <w:szCs w:val="19"/>
              </w:rPr>
              <w:t>Only these vendors produce rebills</w:t>
            </w:r>
          </w:p>
        </w:tc>
      </w:tr>
      <w:tr w:rsidR="00DF767F" w14:paraId="53CAB53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33" w14:textId="77777777" w:rsidR="00DF767F" w:rsidRDefault="00CE0C07">
            <w:pPr>
              <w:spacing w:after="0" w:line="252" w:lineRule="auto"/>
            </w:pPr>
            <w:r>
              <w:rPr>
                <w:sz w:val="19"/>
                <w:szCs w:val="19"/>
              </w:rPr>
              <w:t>BR-05</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34" w14:textId="77777777" w:rsidR="00DF767F" w:rsidRDefault="00CE0C07">
            <w:pPr>
              <w:spacing w:after="0" w:line="252" w:lineRule="auto"/>
            </w:pPr>
            <w:r>
              <w:rPr>
                <w:sz w:val="19"/>
                <w:szCs w:val="19"/>
              </w:rPr>
              <w:t>A valid purchase order routes to PO invoices; everything else defaults to Non-PO.</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35" w14:textId="77777777" w:rsidR="00DF767F" w:rsidRDefault="00CE0C07">
            <w:pPr>
              <w:spacing w:after="0" w:line="252" w:lineRule="auto"/>
            </w:pPr>
            <w:r>
              <w:rPr>
                <w:sz w:val="19"/>
                <w:szCs w:val="19"/>
              </w:rPr>
              <w:t>The strongest positive signal wins; the safe default asks a person</w:t>
            </w:r>
          </w:p>
        </w:tc>
      </w:tr>
      <w:tr w:rsidR="00DF767F" w14:paraId="53CAB53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37" w14:textId="77777777" w:rsidR="00DF767F" w:rsidRDefault="00CE0C07">
            <w:pPr>
              <w:spacing w:after="0" w:line="252" w:lineRule="auto"/>
            </w:pPr>
            <w:r>
              <w:rPr>
                <w:sz w:val="19"/>
                <w:szCs w:val="19"/>
              </w:rPr>
              <w:t>BR-06</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38" w14:textId="77777777" w:rsidR="00DF767F" w:rsidRDefault="00CE0C07">
            <w:pPr>
              <w:spacing w:after="0" w:line="252" w:lineRule="auto"/>
            </w:pPr>
            <w:r>
              <w:rPr>
                <w:sz w:val="19"/>
                <w:szCs w:val="19"/>
              </w:rPr>
              <w:t>Below a configurable confidence threshold, a document waits in Manual Review; an unknown vendor lowers confidence.</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39" w14:textId="77777777" w:rsidR="00DF767F" w:rsidRDefault="00CE0C07">
            <w:pPr>
              <w:spacing w:after="0" w:line="252" w:lineRule="auto"/>
            </w:pPr>
            <w:r>
              <w:rPr>
                <w:sz w:val="19"/>
                <w:szCs w:val="19"/>
              </w:rPr>
              <w:t>Guessing is most dangerous exactly where confidence is low</w:t>
            </w:r>
          </w:p>
        </w:tc>
      </w:tr>
      <w:tr w:rsidR="00DF767F" w14:paraId="53CAB53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3B" w14:textId="77777777" w:rsidR="00DF767F" w:rsidRDefault="00CE0C07">
            <w:pPr>
              <w:spacing w:after="0" w:line="252" w:lineRule="auto"/>
            </w:pPr>
            <w:r>
              <w:rPr>
                <w:sz w:val="19"/>
                <w:szCs w:val="19"/>
              </w:rPr>
              <w:t>BR-07</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3C" w14:textId="77777777" w:rsidR="00DF767F" w:rsidRDefault="00CE0C07">
            <w:pPr>
              <w:spacing w:after="0" w:line="252" w:lineRule="auto"/>
            </w:pPr>
            <w:r>
              <w:rPr>
                <w:sz w:val="19"/>
                <w:szCs w:val="19"/>
              </w:rPr>
              <w:t>Duplicates are refused on vendor, invoice number and amount together.</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3D" w14:textId="77777777" w:rsidR="00DF767F" w:rsidRDefault="00CE0C07">
            <w:pPr>
              <w:spacing w:after="0" w:line="252" w:lineRule="auto"/>
            </w:pPr>
            <w:r>
              <w:rPr>
                <w:sz w:val="19"/>
                <w:szCs w:val="19"/>
              </w:rPr>
              <w:t>Catches resends without blocking legitimate re-invoicing</w:t>
            </w:r>
          </w:p>
        </w:tc>
      </w:tr>
      <w:tr w:rsidR="00DF767F" w14:paraId="53CAB54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3F" w14:textId="77777777" w:rsidR="00DF767F" w:rsidRDefault="00CE0C07">
            <w:pPr>
              <w:spacing w:after="0" w:line="252" w:lineRule="auto"/>
            </w:pPr>
            <w:r>
              <w:rPr>
                <w:sz w:val="19"/>
                <w:szCs w:val="19"/>
              </w:rPr>
              <w:t>BR-08</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40" w14:textId="77777777" w:rsidR="00DF767F" w:rsidRDefault="00CE0C07">
            <w:pPr>
              <w:spacing w:after="0" w:line="252" w:lineRule="auto"/>
            </w:pPr>
            <w:r>
              <w:rPr>
                <w:sz w:val="19"/>
                <w:szCs w:val="19"/>
              </w:rPr>
              <w:t>Net plus taxes plus freight must equal gross before a document is submitted.</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41" w14:textId="77777777" w:rsidR="00DF767F" w:rsidRDefault="00CE0C07">
            <w:pPr>
              <w:spacing w:after="0" w:line="252" w:lineRule="auto"/>
            </w:pPr>
            <w:r>
              <w:rPr>
                <w:sz w:val="19"/>
                <w:szCs w:val="19"/>
              </w:rPr>
              <w:t>An out-of-balance document must not reach Sage</w:t>
            </w:r>
          </w:p>
        </w:tc>
      </w:tr>
      <w:tr w:rsidR="00DF767F" w14:paraId="53CAB54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43" w14:textId="77777777" w:rsidR="00DF767F" w:rsidRDefault="00CE0C07">
            <w:pPr>
              <w:spacing w:after="0" w:line="252" w:lineRule="auto"/>
            </w:pPr>
            <w:r>
              <w:rPr>
                <w:sz w:val="19"/>
                <w:szCs w:val="19"/>
              </w:rPr>
              <w:t>BR-09</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44" w14:textId="77777777" w:rsidR="00DF767F" w:rsidRDefault="00CE0C07">
            <w:pPr>
              <w:spacing w:after="0" w:line="252" w:lineRule="auto"/>
            </w:pPr>
            <w:r>
              <w:rPr>
                <w:sz w:val="19"/>
                <w:szCs w:val="19"/>
              </w:rPr>
              <w:t>The two-way or three-way match type is read from the Sage purchase-order line.</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45" w14:textId="77777777" w:rsidR="00DF767F" w:rsidRDefault="00CE0C07">
            <w:pPr>
              <w:spacing w:after="0" w:line="252" w:lineRule="auto"/>
            </w:pPr>
            <w:r>
              <w:rPr>
                <w:sz w:val="19"/>
                <w:szCs w:val="19"/>
              </w:rPr>
              <w:t>The order defines the control, not the platform</w:t>
            </w:r>
          </w:p>
        </w:tc>
      </w:tr>
      <w:tr w:rsidR="00DF767F" w14:paraId="53CAB54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47" w14:textId="77777777" w:rsidR="00DF767F" w:rsidRDefault="00CE0C07">
            <w:pPr>
              <w:spacing w:after="0" w:line="252" w:lineRule="auto"/>
            </w:pPr>
            <w:r>
              <w:rPr>
                <w:sz w:val="19"/>
                <w:szCs w:val="19"/>
              </w:rPr>
              <w:t>BR-10</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48" w14:textId="77777777" w:rsidR="00DF767F" w:rsidRDefault="00CE0C07">
            <w:pPr>
              <w:spacing w:after="0" w:line="252" w:lineRule="auto"/>
            </w:pPr>
            <w:r>
              <w:rPr>
                <w:sz w:val="19"/>
                <w:szCs w:val="19"/>
              </w:rPr>
              <w:t>A receipt is identified uniquely by ship date and bill of lading; matching is receipt-level.</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49" w14:textId="77777777" w:rsidR="00DF767F" w:rsidRDefault="00CE0C07">
            <w:pPr>
              <w:spacing w:after="0" w:line="252" w:lineRule="auto"/>
            </w:pPr>
            <w:r>
              <w:rPr>
                <w:sz w:val="19"/>
                <w:szCs w:val="19"/>
              </w:rPr>
              <w:t>Makes thousand-receipt monthly summaries tractable</w:t>
            </w:r>
          </w:p>
        </w:tc>
      </w:tr>
      <w:tr w:rsidR="00DF767F" w14:paraId="53CAB54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4B" w14:textId="77777777" w:rsidR="00DF767F" w:rsidRDefault="00CE0C07">
            <w:pPr>
              <w:spacing w:after="0" w:line="252" w:lineRule="auto"/>
            </w:pPr>
            <w:r>
              <w:rPr>
                <w:sz w:val="19"/>
                <w:szCs w:val="19"/>
              </w:rPr>
              <w:t>BR-11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4C" w14:textId="77777777" w:rsidR="00DF767F" w:rsidRDefault="00CE0C07">
            <w:pPr>
              <w:spacing w:after="0" w:line="252" w:lineRule="auto"/>
            </w:pPr>
            <w:r>
              <w:rPr>
                <w:sz w:val="19"/>
                <w:szCs w:val="19"/>
              </w:rPr>
              <w:t>The platform never creates a purchase order; a person attaches one or codes from a template.</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4D" w14:textId="77777777" w:rsidR="00DF767F" w:rsidRDefault="00CE0C07">
            <w:pPr>
              <w:spacing w:after="0" w:line="252" w:lineRule="auto"/>
            </w:pPr>
            <w:r>
              <w:rPr>
                <w:sz w:val="19"/>
                <w:szCs w:val="19"/>
              </w:rPr>
              <w:t>PO creation is manual and cannot be automated</w:t>
            </w:r>
          </w:p>
        </w:tc>
      </w:tr>
      <w:tr w:rsidR="00DF767F" w14:paraId="53CAB55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4F" w14:textId="77777777" w:rsidR="00DF767F" w:rsidRDefault="00CE0C07">
            <w:pPr>
              <w:spacing w:after="0" w:line="252" w:lineRule="auto"/>
            </w:pPr>
            <w:r>
              <w:rPr>
                <w:sz w:val="19"/>
                <w:szCs w:val="19"/>
              </w:rPr>
              <w:t>BR-12</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50" w14:textId="77777777" w:rsidR="00DF767F" w:rsidRDefault="00CE0C07">
            <w:pPr>
              <w:spacing w:after="0" w:line="252" w:lineRule="auto"/>
            </w:pPr>
            <w:r>
              <w:rPr>
                <w:sz w:val="19"/>
                <w:szCs w:val="19"/>
              </w:rPr>
              <w:t>A credit memo must reference the original purchase invoice it reverses.</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51" w14:textId="77777777" w:rsidR="00DF767F" w:rsidRDefault="00CE0C07">
            <w:pPr>
              <w:spacing w:after="0" w:line="252" w:lineRule="auto"/>
            </w:pPr>
            <w:r>
              <w:rPr>
                <w:sz w:val="19"/>
                <w:szCs w:val="19"/>
              </w:rPr>
              <w:t>Sage builds the credit from the original invoice's lines</w:t>
            </w:r>
          </w:p>
        </w:tc>
      </w:tr>
      <w:tr w:rsidR="00DF767F" w14:paraId="53CAB55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53" w14:textId="77777777" w:rsidR="00DF767F" w:rsidRDefault="00CE0C07">
            <w:pPr>
              <w:spacing w:after="0" w:line="252" w:lineRule="auto"/>
            </w:pPr>
            <w:r>
              <w:rPr>
                <w:sz w:val="19"/>
                <w:szCs w:val="19"/>
              </w:rPr>
              <w:t>BR-13</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54" w14:textId="77777777" w:rsidR="00DF767F" w:rsidRDefault="00CE0C07">
            <w:pPr>
              <w:spacing w:after="0" w:line="252" w:lineRule="auto"/>
            </w:pPr>
            <w:r>
              <w:rPr>
                <w:sz w:val="19"/>
                <w:szCs w:val="19"/>
              </w:rPr>
              <w:t>A rebill must name the purchase credit memo it settles, linking original, credit and rebill.</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55" w14:textId="77777777" w:rsidR="00DF767F" w:rsidRDefault="00CE0C07">
            <w:pPr>
              <w:spacing w:after="0" w:line="252" w:lineRule="auto"/>
            </w:pPr>
            <w:r>
              <w:rPr>
                <w:sz w:val="19"/>
                <w:szCs w:val="19"/>
              </w:rPr>
              <w:t>Closes the settlement chain that is unprovable today</w:t>
            </w:r>
          </w:p>
        </w:tc>
      </w:tr>
      <w:tr w:rsidR="00DF767F" w14:paraId="53CAB55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57" w14:textId="77777777" w:rsidR="00DF767F" w:rsidRDefault="00CE0C07">
            <w:pPr>
              <w:spacing w:after="0" w:line="252" w:lineRule="auto"/>
            </w:pPr>
            <w:r>
              <w:rPr>
                <w:sz w:val="19"/>
                <w:szCs w:val="19"/>
              </w:rPr>
              <w:t>BR-14</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58" w14:textId="77777777" w:rsidR="00DF767F" w:rsidRDefault="00CE0C07">
            <w:pPr>
              <w:spacing w:after="0" w:line="252" w:lineRule="auto"/>
            </w:pPr>
            <w:r>
              <w:rPr>
                <w:sz w:val="19"/>
                <w:szCs w:val="19"/>
              </w:rPr>
              <w:t>Every document is approved; an auto-matched document still needs approval unless AP exempts it.</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59" w14:textId="77777777" w:rsidR="00DF767F" w:rsidRDefault="00CE0C07">
            <w:pPr>
              <w:spacing w:after="0" w:line="252" w:lineRule="auto"/>
            </w:pPr>
            <w:r>
              <w:rPr>
                <w:sz w:val="19"/>
                <w:szCs w:val="19"/>
              </w:rPr>
              <w:t>Approval is a control, not a consequence of matching</w:t>
            </w:r>
          </w:p>
        </w:tc>
      </w:tr>
      <w:tr w:rsidR="00DF767F" w14:paraId="53CAB55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5B" w14:textId="77777777" w:rsidR="00DF767F" w:rsidRDefault="00CE0C07">
            <w:pPr>
              <w:spacing w:after="0" w:line="252" w:lineRule="auto"/>
            </w:pPr>
            <w:r>
              <w:rPr>
                <w:sz w:val="19"/>
                <w:szCs w:val="19"/>
              </w:rPr>
              <w:t>BR-15</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5C" w14:textId="77777777" w:rsidR="00DF767F" w:rsidRDefault="00CE0C07">
            <w:pPr>
              <w:spacing w:after="0" w:line="252" w:lineRule="auto"/>
            </w:pPr>
            <w:r>
              <w:rPr>
                <w:sz w:val="19"/>
                <w:szCs w:val="19"/>
              </w:rPr>
              <w:t>Approval routes by per-company limit with automatic escalation; nobody approves their own submission.</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5D" w14:textId="77777777" w:rsidR="00DF767F" w:rsidRDefault="00CE0C07">
            <w:pPr>
              <w:spacing w:after="0" w:line="252" w:lineRule="auto"/>
            </w:pPr>
            <w:r>
              <w:rPr>
                <w:sz w:val="19"/>
                <w:szCs w:val="19"/>
              </w:rPr>
              <w:t>Enforced authority, not remembered authority</w:t>
            </w:r>
          </w:p>
        </w:tc>
      </w:tr>
      <w:tr w:rsidR="00DF767F" w14:paraId="53CAB56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5F" w14:textId="77777777" w:rsidR="00DF767F" w:rsidRDefault="00CE0C07">
            <w:pPr>
              <w:spacing w:after="0" w:line="252" w:lineRule="auto"/>
            </w:pPr>
            <w:r>
              <w:rPr>
                <w:sz w:val="19"/>
                <w:szCs w:val="19"/>
              </w:rPr>
              <w:t>BR-16</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60" w14:textId="77777777" w:rsidR="00DF767F" w:rsidRDefault="00CE0C07">
            <w:pPr>
              <w:spacing w:after="0" w:line="252" w:lineRule="auto"/>
            </w:pPr>
            <w:r>
              <w:rPr>
                <w:sz w:val="19"/>
                <w:szCs w:val="19"/>
              </w:rPr>
              <w:t>AP final review fires on rules: amount, closed period, every credit, a new vendor, a released variance, or a named vendor.</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61" w14:textId="77777777" w:rsidR="00DF767F" w:rsidRDefault="00CE0C07">
            <w:pPr>
              <w:spacing w:after="0" w:line="252" w:lineRule="auto"/>
            </w:pPr>
            <w:r>
              <w:rPr>
                <w:sz w:val="19"/>
                <w:szCs w:val="19"/>
              </w:rPr>
              <w:t>Targets review where it adds control, not everywhere</w:t>
            </w:r>
          </w:p>
        </w:tc>
      </w:tr>
      <w:tr w:rsidR="00DF767F" w14:paraId="53CAB56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63" w14:textId="77777777" w:rsidR="00DF767F" w:rsidRDefault="00CE0C07">
            <w:pPr>
              <w:spacing w:after="0" w:line="252" w:lineRule="auto"/>
            </w:pPr>
            <w:r>
              <w:rPr>
                <w:sz w:val="19"/>
                <w:szCs w:val="19"/>
              </w:rPr>
              <w:t>BR-17</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64" w14:textId="77777777" w:rsidR="00DF767F" w:rsidRDefault="00CE0C07">
            <w:pPr>
              <w:spacing w:after="0" w:line="252" w:lineRule="auto"/>
            </w:pPr>
            <w:r>
              <w:rPr>
                <w:sz w:val="19"/>
                <w:szCs w:val="19"/>
              </w:rPr>
              <w:t>Writes to Sage are idempotent on the platform document number; a retry cannot post twice.</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65" w14:textId="77777777" w:rsidR="00DF767F" w:rsidRDefault="00CE0C07">
            <w:pPr>
              <w:spacing w:after="0" w:line="252" w:lineRule="auto"/>
            </w:pPr>
            <w:r>
              <w:rPr>
                <w:sz w:val="19"/>
                <w:szCs w:val="19"/>
              </w:rPr>
              <w:t>A timeout must never create a duplicate posting</w:t>
            </w:r>
          </w:p>
        </w:tc>
      </w:tr>
      <w:tr w:rsidR="00DF767F" w14:paraId="53CAB56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67" w14:textId="77777777" w:rsidR="00DF767F" w:rsidRDefault="00CE0C07">
            <w:pPr>
              <w:spacing w:after="0" w:line="252" w:lineRule="auto"/>
            </w:pPr>
            <w:r>
              <w:rPr>
                <w:sz w:val="19"/>
                <w:szCs w:val="19"/>
              </w:rPr>
              <w:t>BR-18</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68" w14:textId="77777777" w:rsidR="00DF767F" w:rsidRDefault="00CE0C07">
            <w:pPr>
              <w:spacing w:after="0" w:line="252" w:lineRule="auto"/>
            </w:pPr>
            <w:r>
              <w:rPr>
                <w:sz w:val="19"/>
                <w:szCs w:val="19"/>
              </w:rPr>
              <w:t>Nothing is deleted; cancellation and out-of-scope are states with reasons and stay searchable.</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69" w14:textId="77777777" w:rsidR="00DF767F" w:rsidRDefault="00CE0C07">
            <w:pPr>
              <w:spacing w:after="0" w:line="252" w:lineRule="auto"/>
            </w:pPr>
            <w:r>
              <w:rPr>
                <w:sz w:val="19"/>
                <w:szCs w:val="19"/>
              </w:rPr>
              <w:t>The record must always be auditable</w:t>
            </w:r>
          </w:p>
        </w:tc>
      </w:tr>
    </w:tbl>
    <w:p w14:paraId="53CAB56B" w14:textId="77777777" w:rsidR="00DF767F" w:rsidRDefault="00DF767F">
      <w:pPr>
        <w:spacing w:after="140"/>
      </w:pPr>
    </w:p>
    <w:p w14:paraId="53CAB56C" w14:textId="77777777" w:rsidR="00DF767F" w:rsidRDefault="00CE0C07">
      <w:pPr>
        <w:pStyle w:val="Heading1"/>
        <w:keepNext/>
        <w:numPr>
          <w:ilvl w:val="0"/>
          <w:numId w:val="2"/>
        </w:numPr>
        <w:spacing w:before="340" w:after="130"/>
      </w:pPr>
      <w:bookmarkStart w:id="19" w:name="_Toc236511551"/>
      <w:r>
        <w:t>Non-functional requirements</w:t>
      </w:r>
      <w:bookmarkEnd w:id="19"/>
    </w:p>
    <w:p w14:paraId="53CAB56D" w14:textId="77777777" w:rsidR="00DF767F" w:rsidRDefault="00CE0C07">
      <w:r>
        <w:t>Requirements about how the platform must behave. Operational service levels, hosting and disaster recovery are commercial and delivery matters, covered in the Statement of Work.</w:t>
      </w:r>
    </w:p>
    <w:p w14:paraId="53CAB56E" w14:textId="77777777" w:rsidR="00DF767F" w:rsidRDefault="00CE0C07">
      <w:pPr>
        <w:keepNext/>
        <w:spacing w:before="180" w:after="60"/>
      </w:pPr>
      <w:r>
        <w:rPr>
          <w:b/>
          <w:bCs/>
          <w:color w:val="2F5496"/>
          <w:sz w:val="18"/>
          <w:szCs w:val="18"/>
        </w:rPr>
        <w:t xml:space="preserve">Table 6. </w:t>
      </w:r>
      <w:r>
        <w:rPr>
          <w:i/>
          <w:iCs/>
          <w:color w:val="595959"/>
          <w:sz w:val="18"/>
          <w:szCs w:val="18"/>
        </w:rPr>
        <w:t>Non-functional requirements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4130"/>
        <w:gridCol w:w="4130"/>
      </w:tblGrid>
      <w:tr w:rsidR="00DF767F" w14:paraId="53CAB572"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56F" w14:textId="77777777" w:rsidR="00DF767F" w:rsidRDefault="00CE0C07">
            <w:pPr>
              <w:spacing w:after="0" w:line="252" w:lineRule="auto"/>
            </w:pPr>
            <w:r>
              <w:rPr>
                <w:color w:val="FFFFFF"/>
                <w:sz w:val="19"/>
                <w:szCs w:val="19"/>
              </w:rPr>
              <w:t>Ref</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570" w14:textId="77777777" w:rsidR="00DF767F" w:rsidRDefault="00CE0C07">
            <w:pPr>
              <w:spacing w:after="0" w:line="252" w:lineRule="auto"/>
            </w:pPr>
            <w:r>
              <w:rPr>
                <w:color w:val="FFFFFF"/>
                <w:sz w:val="19"/>
                <w:szCs w:val="19"/>
              </w:rPr>
              <w:t>Requirement</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571" w14:textId="77777777" w:rsidR="00DF767F" w:rsidRDefault="00CE0C07">
            <w:pPr>
              <w:spacing w:after="0" w:line="252" w:lineRule="auto"/>
            </w:pPr>
            <w:r>
              <w:rPr>
                <w:color w:val="FFFFFF"/>
                <w:sz w:val="19"/>
                <w:szCs w:val="19"/>
              </w:rPr>
              <w:t>Target</w:t>
            </w:r>
          </w:p>
        </w:tc>
      </w:tr>
      <w:tr w:rsidR="00DF767F" w14:paraId="53CAB57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73" w14:textId="77777777" w:rsidR="00DF767F" w:rsidRDefault="00CE0C07">
            <w:pPr>
              <w:spacing w:after="0" w:line="252" w:lineRule="auto"/>
            </w:pPr>
            <w:r>
              <w:rPr>
                <w:color w:val="1F3864"/>
                <w:sz w:val="19"/>
                <w:szCs w:val="19"/>
              </w:rPr>
              <w:t>NFR-1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74" w14:textId="77777777" w:rsidR="00DF767F" w:rsidRDefault="00CE0C07">
            <w:pPr>
              <w:spacing w:after="0" w:line="252" w:lineRule="auto"/>
            </w:pPr>
            <w:r>
              <w:rPr>
                <w:sz w:val="19"/>
                <w:szCs w:val="19"/>
              </w:rPr>
              <w:t>Interactive response — queue lists, search, document open</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75" w14:textId="77777777" w:rsidR="00DF767F" w:rsidRDefault="00CE0C07">
            <w:pPr>
              <w:spacing w:after="0" w:line="252" w:lineRule="auto"/>
            </w:pPr>
            <w:r>
              <w:rPr>
                <w:sz w:val="19"/>
                <w:szCs w:val="19"/>
              </w:rPr>
              <w:t>Under 1.5 s at the 95th percentile at production volumes</w:t>
            </w:r>
          </w:p>
        </w:tc>
      </w:tr>
      <w:tr w:rsidR="00DF767F" w14:paraId="53CAB57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77" w14:textId="77777777" w:rsidR="00DF767F" w:rsidRDefault="00CE0C07">
            <w:pPr>
              <w:spacing w:after="0" w:line="252" w:lineRule="auto"/>
            </w:pPr>
            <w:r>
              <w:rPr>
                <w:color w:val="1F3864"/>
                <w:sz w:val="19"/>
                <w:szCs w:val="19"/>
              </w:rPr>
              <w:t>NFR-2</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78" w14:textId="77777777" w:rsidR="00DF767F" w:rsidRDefault="00CE0C07">
            <w:pPr>
              <w:spacing w:after="0" w:line="252" w:lineRule="auto"/>
            </w:pPr>
            <w:r>
              <w:rPr>
                <w:sz w:val="19"/>
                <w:szCs w:val="19"/>
              </w:rPr>
              <w:t>Large document handling</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79" w14:textId="77777777" w:rsidR="00DF767F" w:rsidRDefault="00CE0C07">
            <w:pPr>
              <w:spacing w:after="0" w:line="252" w:lineRule="auto"/>
            </w:pPr>
            <w:r>
              <w:rPr>
                <w:sz w:val="19"/>
                <w:szCs w:val="19"/>
              </w:rPr>
              <w:t>A 1,000-line document opens, matches and submits whole; no line ceiling</w:t>
            </w:r>
          </w:p>
        </w:tc>
      </w:tr>
      <w:tr w:rsidR="00DF767F" w14:paraId="53CAB57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7B" w14:textId="77777777" w:rsidR="00DF767F" w:rsidRDefault="00CE0C07">
            <w:pPr>
              <w:spacing w:after="0" w:line="252" w:lineRule="auto"/>
            </w:pPr>
            <w:r>
              <w:rPr>
                <w:color w:val="1F3864"/>
                <w:sz w:val="19"/>
                <w:szCs w:val="19"/>
              </w:rPr>
              <w:t>NFR-3</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7C" w14:textId="77777777" w:rsidR="00DF767F" w:rsidRDefault="00CE0C07">
            <w:pPr>
              <w:spacing w:after="0" w:line="252" w:lineRule="auto"/>
            </w:pPr>
            <w:r>
              <w:rPr>
                <w:sz w:val="19"/>
                <w:szCs w:val="19"/>
              </w:rPr>
              <w:t>Throughput</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7D" w14:textId="77777777" w:rsidR="00DF767F" w:rsidRDefault="00CE0C07">
            <w:pPr>
              <w:spacing w:after="0" w:line="252" w:lineRule="auto"/>
            </w:pPr>
            <w:r>
              <w:rPr>
                <w:sz w:val="19"/>
                <w:szCs w:val="19"/>
              </w:rPr>
              <w:t>Sustained 3,500 documents a month, with true-up peaks near 3,000 more, without queue degradation</w:t>
            </w:r>
          </w:p>
        </w:tc>
      </w:tr>
      <w:tr w:rsidR="00DF767F" w14:paraId="53CAB58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7F" w14:textId="77777777" w:rsidR="00DF767F" w:rsidRDefault="00CE0C07">
            <w:pPr>
              <w:spacing w:after="0" w:line="252" w:lineRule="auto"/>
            </w:pPr>
            <w:r>
              <w:rPr>
                <w:color w:val="1F3864"/>
                <w:sz w:val="19"/>
                <w:szCs w:val="19"/>
              </w:rPr>
              <w:t>NFR-4</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80" w14:textId="77777777" w:rsidR="00DF767F" w:rsidRDefault="00CE0C07">
            <w:pPr>
              <w:spacing w:after="0" w:line="252" w:lineRule="auto"/>
            </w:pPr>
            <w:r>
              <w:rPr>
                <w:sz w:val="19"/>
                <w:szCs w:val="19"/>
              </w:rPr>
              <w:t>Extraction turnaround</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81" w14:textId="77777777" w:rsidR="00DF767F" w:rsidRDefault="00CE0C07">
            <w:pPr>
              <w:spacing w:after="0" w:line="252" w:lineRule="auto"/>
            </w:pPr>
            <w:r>
              <w:rPr>
                <w:sz w:val="19"/>
                <w:szCs w:val="19"/>
              </w:rPr>
              <w:t>Median under 2 minutes from arrival to extracted and classified</w:t>
            </w:r>
          </w:p>
        </w:tc>
      </w:tr>
      <w:tr w:rsidR="00DF767F" w14:paraId="53CAB58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83" w14:textId="77777777" w:rsidR="00DF767F" w:rsidRDefault="00CE0C07">
            <w:pPr>
              <w:spacing w:after="0" w:line="252" w:lineRule="auto"/>
            </w:pPr>
            <w:r>
              <w:rPr>
                <w:color w:val="1F3864"/>
                <w:sz w:val="19"/>
                <w:szCs w:val="19"/>
              </w:rPr>
              <w:t>NFR-5</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84" w14:textId="77777777" w:rsidR="00DF767F" w:rsidRDefault="00CE0C07">
            <w:pPr>
              <w:spacing w:after="0" w:line="252" w:lineRule="auto"/>
            </w:pPr>
            <w:r>
              <w:rPr>
                <w:sz w:val="19"/>
                <w:szCs w:val="19"/>
              </w:rPr>
              <w:t>Authentication</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85" w14:textId="77777777" w:rsidR="00DF767F" w:rsidRDefault="00CE0C07">
            <w:pPr>
              <w:spacing w:after="0" w:line="252" w:lineRule="auto"/>
            </w:pPr>
            <w:r>
              <w:rPr>
                <w:sz w:val="19"/>
                <w:szCs w:val="19"/>
              </w:rPr>
              <w:t>Single sign-on with MFA enforced by policy; no local passwords</w:t>
            </w:r>
          </w:p>
        </w:tc>
      </w:tr>
      <w:tr w:rsidR="00DF767F" w14:paraId="53CAB58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87" w14:textId="77777777" w:rsidR="00DF767F" w:rsidRDefault="00CE0C07">
            <w:pPr>
              <w:spacing w:after="0" w:line="252" w:lineRule="auto"/>
            </w:pPr>
            <w:r>
              <w:rPr>
                <w:color w:val="1F3864"/>
                <w:sz w:val="19"/>
                <w:szCs w:val="19"/>
              </w:rPr>
              <w:t>NFR-6</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88" w14:textId="77777777" w:rsidR="00DF767F" w:rsidRDefault="00CE0C07">
            <w:pPr>
              <w:spacing w:after="0" w:line="252" w:lineRule="auto"/>
            </w:pPr>
            <w:r>
              <w:rPr>
                <w:sz w:val="19"/>
                <w:szCs w:val="19"/>
              </w:rPr>
              <w:t>Write integrity</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89" w14:textId="77777777" w:rsidR="00DF767F" w:rsidRDefault="00CE0C07">
            <w:pPr>
              <w:spacing w:after="0" w:line="252" w:lineRule="auto"/>
            </w:pPr>
            <w:r>
              <w:rPr>
                <w:sz w:val="19"/>
                <w:szCs w:val="19"/>
              </w:rPr>
              <w:t>Idempotent Sage writes; a failed write surfaces as a visible state, never a silent loss</w:t>
            </w:r>
          </w:p>
        </w:tc>
      </w:tr>
      <w:tr w:rsidR="00DF767F" w14:paraId="53CAB58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8B" w14:textId="77777777" w:rsidR="00DF767F" w:rsidRDefault="00CE0C07">
            <w:pPr>
              <w:spacing w:after="0" w:line="252" w:lineRule="auto"/>
            </w:pPr>
            <w:r>
              <w:rPr>
                <w:color w:val="1F3864"/>
                <w:sz w:val="19"/>
                <w:szCs w:val="19"/>
              </w:rPr>
              <w:t>NFR-7</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8C" w14:textId="77777777" w:rsidR="00DF767F" w:rsidRDefault="00CE0C07">
            <w:pPr>
              <w:spacing w:after="0" w:line="252" w:lineRule="auto"/>
            </w:pPr>
            <w:r>
              <w:rPr>
                <w:sz w:val="19"/>
                <w:szCs w:val="19"/>
              </w:rPr>
              <w:t>Authorisation</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8D" w14:textId="77777777" w:rsidR="00DF767F" w:rsidRDefault="00CE0C07">
            <w:pPr>
              <w:spacing w:after="0" w:line="252" w:lineRule="auto"/>
            </w:pPr>
            <w:r>
              <w:rPr>
                <w:sz w:val="19"/>
                <w:szCs w:val="19"/>
              </w:rPr>
              <w:t>Role and company scoped; a user sees only the companies they are entitled to</w:t>
            </w:r>
          </w:p>
        </w:tc>
      </w:tr>
      <w:tr w:rsidR="00DF767F" w14:paraId="53CAB59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8F" w14:textId="77777777" w:rsidR="00DF767F" w:rsidRDefault="00CE0C07">
            <w:pPr>
              <w:spacing w:after="0" w:line="252" w:lineRule="auto"/>
            </w:pPr>
            <w:r>
              <w:rPr>
                <w:color w:val="1F3864"/>
                <w:sz w:val="19"/>
                <w:szCs w:val="19"/>
              </w:rPr>
              <w:t>NFR-8</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90" w14:textId="77777777" w:rsidR="00DF767F" w:rsidRDefault="00CE0C07">
            <w:pPr>
              <w:spacing w:after="0" w:line="252" w:lineRule="auto"/>
            </w:pPr>
            <w:r>
              <w:rPr>
                <w:sz w:val="19"/>
                <w:szCs w:val="19"/>
              </w:rPr>
              <w:t>Data protection</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91" w14:textId="77777777" w:rsidR="00DF767F" w:rsidRDefault="00CE0C07">
            <w:pPr>
              <w:spacing w:after="0" w:line="252" w:lineRule="auto"/>
            </w:pPr>
            <w:r>
              <w:rPr>
                <w:sz w:val="19"/>
                <w:szCs w:val="19"/>
              </w:rPr>
              <w:t>Encrypted in transit and at rest; secrets in a managed vault; no financial data in logs</w:t>
            </w:r>
          </w:p>
        </w:tc>
      </w:tr>
      <w:tr w:rsidR="00DF767F" w14:paraId="53CAB59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93" w14:textId="77777777" w:rsidR="00DF767F" w:rsidRDefault="00CE0C07">
            <w:pPr>
              <w:spacing w:after="0" w:line="252" w:lineRule="auto"/>
            </w:pPr>
            <w:r>
              <w:rPr>
                <w:color w:val="1F3864"/>
                <w:sz w:val="19"/>
                <w:szCs w:val="19"/>
              </w:rPr>
              <w:t>NFR-9</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94" w14:textId="77777777" w:rsidR="00DF767F" w:rsidRDefault="00CE0C07">
            <w:pPr>
              <w:spacing w:after="0" w:line="252" w:lineRule="auto"/>
            </w:pPr>
            <w:r>
              <w:rPr>
                <w:sz w:val="19"/>
                <w:szCs w:val="19"/>
              </w:rPr>
              <w:t>Retention</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95" w14:textId="77777777" w:rsidR="00DF767F" w:rsidRDefault="00CE0C07">
            <w:pPr>
              <w:spacing w:after="0" w:line="252" w:lineRule="auto"/>
            </w:pPr>
            <w:r>
              <w:rPr>
                <w:sz w:val="19"/>
                <w:szCs w:val="19"/>
              </w:rPr>
              <w:t>Documents and audit retained 7 years by default, configurable per company</w:t>
            </w:r>
          </w:p>
        </w:tc>
      </w:tr>
      <w:tr w:rsidR="00DF767F" w14:paraId="53CAB59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97" w14:textId="77777777" w:rsidR="00DF767F" w:rsidRDefault="00CE0C07">
            <w:pPr>
              <w:spacing w:after="0" w:line="252" w:lineRule="auto"/>
            </w:pPr>
            <w:r>
              <w:rPr>
                <w:color w:val="1F3864"/>
                <w:sz w:val="19"/>
                <w:szCs w:val="19"/>
              </w:rPr>
              <w:t>NFR-10</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98" w14:textId="77777777" w:rsidR="00DF767F" w:rsidRDefault="00CE0C07">
            <w:pPr>
              <w:spacing w:after="0" w:line="252" w:lineRule="auto"/>
            </w:pPr>
            <w:r>
              <w:rPr>
                <w:sz w:val="19"/>
                <w:szCs w:val="19"/>
              </w:rPr>
              <w:t>Accessibility</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99" w14:textId="77777777" w:rsidR="00DF767F" w:rsidRDefault="00CE0C07">
            <w:pPr>
              <w:spacing w:after="0" w:line="252" w:lineRule="auto"/>
            </w:pPr>
            <w:r>
              <w:rPr>
                <w:sz w:val="19"/>
                <w:szCs w:val="19"/>
              </w:rPr>
              <w:t>WCAG 2.1 AA, verified by automated audit</w:t>
            </w:r>
          </w:p>
        </w:tc>
      </w:tr>
      <w:tr w:rsidR="00DF767F" w14:paraId="53CAB59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9B" w14:textId="77777777" w:rsidR="00DF767F" w:rsidRDefault="00CE0C07">
            <w:pPr>
              <w:spacing w:after="0" w:line="252" w:lineRule="auto"/>
            </w:pPr>
            <w:r>
              <w:rPr>
                <w:color w:val="1F3864"/>
                <w:sz w:val="19"/>
                <w:szCs w:val="19"/>
              </w:rPr>
              <w:t>NFR-11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9C" w14:textId="77777777" w:rsidR="00DF767F" w:rsidRDefault="00CE0C07">
            <w:pPr>
              <w:spacing w:after="0" w:line="252" w:lineRule="auto"/>
            </w:pPr>
            <w:r>
              <w:rPr>
                <w:sz w:val="19"/>
                <w:szCs w:val="19"/>
              </w:rPr>
              <w:t>Browser support</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9D" w14:textId="77777777" w:rsidR="00DF767F" w:rsidRDefault="00CE0C07">
            <w:pPr>
              <w:spacing w:after="0" w:line="252" w:lineRule="auto"/>
            </w:pPr>
            <w:r>
              <w:rPr>
                <w:sz w:val="19"/>
                <w:szCs w:val="19"/>
              </w:rPr>
              <w:t>Current Edge, Chrome, Firefox and Safari; usable on tablet for approvals</w:t>
            </w:r>
          </w:p>
        </w:tc>
      </w:tr>
    </w:tbl>
    <w:p w14:paraId="53CAB59F" w14:textId="77777777" w:rsidR="00DF767F" w:rsidRDefault="00DF767F">
      <w:pPr>
        <w:spacing w:after="140"/>
      </w:pPr>
    </w:p>
    <w:p w14:paraId="53CAB5A0" w14:textId="77777777" w:rsidR="00DF767F" w:rsidRDefault="00CE0C07">
      <w:pPr>
        <w:pStyle w:val="Heading1"/>
        <w:keepNext/>
        <w:numPr>
          <w:ilvl w:val="0"/>
          <w:numId w:val="2"/>
        </w:numPr>
        <w:spacing w:before="340" w:after="130"/>
      </w:pPr>
      <w:bookmarkStart w:id="20" w:name="_Toc236511552"/>
      <w:r>
        <w:t>Acceptance criteria</w:t>
      </w:r>
      <w:bookmarkEnd w:id="20"/>
    </w:p>
    <w:p w14:paraId="53CAB5A1" w14:textId="77777777" w:rsidR="00DF767F" w:rsidRDefault="00CE0C07">
      <w:r>
        <w:t>The platform is accepted when each capability and document type behaves as below on production-representative data.</w:t>
      </w:r>
    </w:p>
    <w:p w14:paraId="53CAB5A2" w14:textId="77777777" w:rsidR="00DF767F" w:rsidRDefault="00CE0C07">
      <w:pPr>
        <w:keepNext/>
        <w:spacing w:before="180" w:after="60"/>
      </w:pPr>
      <w:r>
        <w:rPr>
          <w:b/>
          <w:bCs/>
          <w:color w:val="2F5496"/>
          <w:sz w:val="18"/>
          <w:szCs w:val="18"/>
        </w:rPr>
        <w:t xml:space="preserve">Table 7. </w:t>
      </w:r>
      <w:r>
        <w:rPr>
          <w:i/>
          <w:iCs/>
          <w:color w:val="595959"/>
          <w:sz w:val="18"/>
          <w:szCs w:val="18"/>
        </w:rPr>
        <w:t>Acceptance criteria</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100"/>
        <w:gridCol w:w="6260"/>
      </w:tblGrid>
      <w:tr w:rsidR="00DF767F" w14:paraId="53CAB5A5"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5A3" w14:textId="77777777" w:rsidR="00DF767F" w:rsidRDefault="00CE0C07">
            <w:pPr>
              <w:spacing w:after="0" w:line="252" w:lineRule="auto"/>
            </w:pPr>
            <w:r>
              <w:rPr>
                <w:color w:val="FFFFFF"/>
                <w:sz w:val="19"/>
                <w:szCs w:val="19"/>
              </w:rPr>
              <w:t>Area</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5A4" w14:textId="77777777" w:rsidR="00DF767F" w:rsidRDefault="00CE0C07">
            <w:pPr>
              <w:spacing w:after="0" w:line="252" w:lineRule="auto"/>
            </w:pPr>
            <w:r>
              <w:rPr>
                <w:color w:val="FFFFFF"/>
                <w:sz w:val="19"/>
                <w:szCs w:val="19"/>
              </w:rPr>
              <w:t>Accepted when</w:t>
            </w:r>
          </w:p>
        </w:tc>
      </w:tr>
      <w:tr w:rsidR="00DF767F" w14:paraId="53CAB5A8"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A6" w14:textId="77777777" w:rsidR="00DF767F" w:rsidRDefault="00CE0C07">
            <w:pPr>
              <w:spacing w:after="0" w:line="252" w:lineRule="auto"/>
            </w:pPr>
            <w:r>
              <w:rPr>
                <w:color w:val="1F3864"/>
                <w:sz w:val="19"/>
                <w:szCs w:val="19"/>
              </w:rPr>
              <w:t>Intake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A7" w14:textId="77777777" w:rsidR="00DF767F" w:rsidRDefault="00CE0C07">
            <w:pPr>
              <w:spacing w:after="0" w:line="252" w:lineRule="auto"/>
            </w:pPr>
            <w:r>
              <w:rPr>
                <w:sz w:val="19"/>
                <w:szCs w:val="19"/>
              </w:rPr>
              <w:t>A batch scan splits into separate, individually traceable documents, and a duplicate is refused naming the document that already holds the number.</w:t>
            </w:r>
          </w:p>
        </w:tc>
      </w:tr>
      <w:tr w:rsidR="00DF767F" w14:paraId="53CAB5AB"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A9" w14:textId="77777777" w:rsidR="00DF767F" w:rsidRDefault="00CE0C07">
            <w:pPr>
              <w:spacing w:after="0" w:line="252" w:lineRule="auto"/>
            </w:pPr>
            <w:r>
              <w:rPr>
                <w:color w:val="1F3864"/>
                <w:sz w:val="19"/>
                <w:szCs w:val="19"/>
              </w:rPr>
              <w:t>Extraction</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AA" w14:textId="77777777" w:rsidR="00DF767F" w:rsidRDefault="00CE0C07">
            <w:pPr>
              <w:spacing w:after="0" w:line="252" w:lineRule="auto"/>
            </w:pPr>
            <w:r>
              <w:rPr>
                <w:sz w:val="19"/>
                <w:szCs w:val="19"/>
              </w:rPr>
              <w:t>A 1,000-line document is read whole, and fields below the confidence threshold are flagged rather than accepted silently.</w:t>
            </w:r>
          </w:p>
        </w:tc>
      </w:tr>
      <w:tr w:rsidR="00DF767F" w14:paraId="53CAB5AE"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AC" w14:textId="77777777" w:rsidR="00DF767F" w:rsidRDefault="00CE0C07">
            <w:pPr>
              <w:spacing w:after="0" w:line="252" w:lineRule="auto"/>
            </w:pPr>
            <w:r>
              <w:rPr>
                <w:color w:val="1F3864"/>
                <w:sz w:val="19"/>
                <w:szCs w:val="19"/>
              </w:rPr>
              <w:t>Classification</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AD" w14:textId="77777777" w:rsidR="00DF767F" w:rsidRDefault="00CE0C07">
            <w:pPr>
              <w:spacing w:after="0" w:line="252" w:lineRule="auto"/>
            </w:pPr>
            <w:r>
              <w:rPr>
                <w:sz w:val="19"/>
                <w:szCs w:val="19"/>
              </w:rPr>
              <w:t>Sample documents route to the correct queue without correction, and a below-threshold document waits in Manual Review with the reason stated.</w:t>
            </w:r>
          </w:p>
        </w:tc>
      </w:tr>
      <w:tr w:rsidR="00DF767F" w14:paraId="53CAB5B1"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AF" w14:textId="77777777" w:rsidR="00DF767F" w:rsidRDefault="00CE0C07">
            <w:pPr>
              <w:spacing w:after="0" w:line="252" w:lineRule="auto"/>
            </w:pPr>
            <w:r>
              <w:rPr>
                <w:color w:val="1F3864"/>
                <w:sz w:val="19"/>
                <w:szCs w:val="19"/>
              </w:rPr>
              <w:t>Validation</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B0" w14:textId="77777777" w:rsidR="00DF767F" w:rsidRDefault="00CE0C07">
            <w:pPr>
              <w:spacing w:after="0" w:line="252" w:lineRule="auto"/>
            </w:pPr>
            <w:r>
              <w:rPr>
                <w:sz w:val="19"/>
                <w:szCs w:val="19"/>
              </w:rPr>
              <w:t>An out-of-balance document cannot be submitted, and a coding value not present in Sage is refused.</w:t>
            </w:r>
          </w:p>
        </w:tc>
      </w:tr>
      <w:tr w:rsidR="00DF767F" w14:paraId="53CAB5B4"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B2" w14:textId="77777777" w:rsidR="00DF767F" w:rsidRDefault="00CE0C07">
            <w:pPr>
              <w:spacing w:after="0" w:line="252" w:lineRule="auto"/>
            </w:pPr>
            <w:r>
              <w:rPr>
                <w:color w:val="1F3864"/>
                <w:sz w:val="19"/>
                <w:szCs w:val="19"/>
              </w:rPr>
              <w:t>PO matching</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B3" w14:textId="77777777" w:rsidR="00DF767F" w:rsidRDefault="00CE0C07">
            <w:pPr>
              <w:spacing w:after="0" w:line="252" w:lineRule="auto"/>
            </w:pPr>
            <w:r>
              <w:rPr>
                <w:sz w:val="19"/>
                <w:szCs w:val="19"/>
              </w:rPr>
              <w:t>A three-way invoice with receipts present matches and codes with no human edit, and a price variance appears as an exception showing ordered versus invoiced.</w:t>
            </w:r>
          </w:p>
        </w:tc>
      </w:tr>
      <w:tr w:rsidR="00DF767F" w14:paraId="53CAB5B7"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B5" w14:textId="77777777" w:rsidR="00DF767F" w:rsidRDefault="00CE0C07">
            <w:pPr>
              <w:spacing w:after="0" w:line="252" w:lineRule="auto"/>
            </w:pPr>
            <w:r>
              <w:rPr>
                <w:color w:val="1F3864"/>
                <w:sz w:val="19"/>
                <w:szCs w:val="19"/>
              </w:rPr>
              <w:t>Approval</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B6" w14:textId="77777777" w:rsidR="00DF767F" w:rsidRDefault="00CE0C07">
            <w:pPr>
              <w:spacing w:after="0" w:line="252" w:lineRule="auto"/>
            </w:pPr>
            <w:r>
              <w:rPr>
                <w:sz w:val="19"/>
                <w:szCs w:val="19"/>
              </w:rPr>
              <w:t>An amount over an approver's limit escalates automatically, self-approval is blocked, and an email approval is recorded on the document.</w:t>
            </w:r>
          </w:p>
        </w:tc>
      </w:tr>
      <w:tr w:rsidR="00DF767F" w14:paraId="53CAB5BA"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B8" w14:textId="77777777" w:rsidR="00DF767F" w:rsidRDefault="00CE0C07">
            <w:pPr>
              <w:spacing w:after="0" w:line="252" w:lineRule="auto"/>
            </w:pPr>
            <w:r>
              <w:rPr>
                <w:color w:val="1F3864"/>
                <w:sz w:val="19"/>
                <w:szCs w:val="19"/>
              </w:rPr>
              <w:t>Sage integration</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B9" w14:textId="77777777" w:rsidR="00DF767F" w:rsidRDefault="00CE0C07">
            <w:pPr>
              <w:spacing w:after="0" w:line="252" w:lineRule="auto"/>
            </w:pPr>
            <w:r>
              <w:rPr>
                <w:sz w:val="19"/>
                <w:szCs w:val="19"/>
              </w:rPr>
              <w:t>A purchase invoice and a credit memo are created in Sage with the image attached and the number written back within seconds, and reconciliation flags any divergence.</w:t>
            </w:r>
          </w:p>
        </w:tc>
      </w:tr>
      <w:tr w:rsidR="00DF767F" w14:paraId="53CAB5BD"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BB" w14:textId="77777777" w:rsidR="00DF767F" w:rsidRDefault="00CE0C07">
            <w:pPr>
              <w:spacing w:after="0" w:line="252" w:lineRule="auto"/>
            </w:pPr>
            <w:r>
              <w:rPr>
                <w:color w:val="1F3864"/>
                <w:sz w:val="19"/>
                <w:szCs w:val="19"/>
              </w:rPr>
              <w:t>Payment</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BC" w14:textId="77777777" w:rsidR="00DF767F" w:rsidRDefault="00CE0C07">
            <w:pPr>
              <w:spacing w:after="0" w:line="252" w:lineRule="auto"/>
            </w:pPr>
            <w:r>
              <w:rPr>
                <w:sz w:val="19"/>
                <w:szCs w:val="19"/>
              </w:rPr>
              <w:t>The payment number and method are captured from Sage and the document is closed.</w:t>
            </w:r>
          </w:p>
        </w:tc>
      </w:tr>
      <w:tr w:rsidR="00DF767F" w14:paraId="53CAB5C0"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BE" w14:textId="77777777" w:rsidR="00DF767F" w:rsidRDefault="00CE0C07">
            <w:pPr>
              <w:spacing w:after="0" w:line="252" w:lineRule="auto"/>
            </w:pPr>
            <w:r>
              <w:rPr>
                <w:color w:val="1F3864"/>
                <w:sz w:val="19"/>
                <w:szCs w:val="19"/>
              </w:rPr>
              <w:t>Credit and rebill</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BF" w14:textId="77777777" w:rsidR="00DF767F" w:rsidRDefault="00CE0C07">
            <w:pPr>
              <w:spacing w:after="0" w:line="252" w:lineRule="auto"/>
            </w:pPr>
            <w:r>
              <w:rPr>
                <w:sz w:val="19"/>
                <w:szCs w:val="19"/>
              </w:rPr>
              <w:t>A credit cannot post without its original invoice reference, and a rebill chain either shows all three Sage numbers or states exactly which link is missing.</w:t>
            </w:r>
          </w:p>
        </w:tc>
      </w:tr>
      <w:tr w:rsidR="00DF767F" w14:paraId="53CAB5C3"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C1" w14:textId="77777777" w:rsidR="00DF767F" w:rsidRDefault="00CE0C07">
            <w:pPr>
              <w:spacing w:after="0" w:line="252" w:lineRule="auto"/>
            </w:pPr>
            <w:r>
              <w:rPr>
                <w:color w:val="1F3864"/>
                <w:sz w:val="19"/>
                <w:szCs w:val="19"/>
              </w:rPr>
              <w:t>Search and reporting</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C2" w14:textId="77777777" w:rsidR="00DF767F" w:rsidRDefault="00CE0C07">
            <w:pPr>
              <w:spacing w:after="0" w:line="252" w:lineRule="auto"/>
            </w:pPr>
            <w:r>
              <w:rPr>
                <w:sz w:val="19"/>
                <w:szCs w:val="19"/>
              </w:rPr>
              <w:t>Every displayed count clicks through to the exact documents behind it, and every view exports to spreadsheet.</w:t>
            </w:r>
          </w:p>
        </w:tc>
      </w:tr>
    </w:tbl>
    <w:p w14:paraId="53CAB5C4" w14:textId="77777777" w:rsidR="00DF767F" w:rsidRDefault="00DF767F">
      <w:pPr>
        <w:spacing w:after="140"/>
      </w:pPr>
    </w:p>
    <w:p w14:paraId="53CAB5C5" w14:textId="77777777" w:rsidR="00DF767F" w:rsidRDefault="00CE0C07">
      <w:pPr>
        <w:pStyle w:val="Heading1"/>
        <w:keepNext/>
        <w:numPr>
          <w:ilvl w:val="0"/>
          <w:numId w:val="2"/>
        </w:numPr>
        <w:spacing w:before="340" w:after="130"/>
      </w:pPr>
      <w:bookmarkStart w:id="21" w:name="_Toc236511553"/>
      <w:r>
        <w:t>Assumptions and dependencies</w:t>
      </w:r>
      <w:bookmarkEnd w:id="21"/>
    </w:p>
    <w:p w14:paraId="53CAB5C6" w14:textId="77777777" w:rsidR="00DF767F" w:rsidRDefault="00CE0C07">
      <w:pPr>
        <w:pStyle w:val="Heading2"/>
        <w:keepNext/>
        <w:numPr>
          <w:ilvl w:val="1"/>
          <w:numId w:val="2"/>
        </w:numPr>
        <w:spacing w:before="240" w:after="80"/>
      </w:pPr>
      <w:bookmarkStart w:id="22" w:name="_Toc236511554"/>
      <w:r>
        <w:t>Assumptions</w:t>
      </w:r>
      <w:bookmarkEnd w:id="22"/>
    </w:p>
    <w:p w14:paraId="53CAB5C7" w14:textId="77777777" w:rsidR="00DF767F" w:rsidRDefault="00CE0C07">
      <w:pPr>
        <w:pStyle w:val="ListParagraph"/>
        <w:numPr>
          <w:ilvl w:val="0"/>
          <w:numId w:val="3"/>
        </w:numPr>
        <w:spacing w:after="80"/>
      </w:pPr>
      <w:r>
        <w:t>Sage X3 exposes the required reads and document creation through a supported API; a file-based fallback would extend the integration effort.</w:t>
      </w:r>
    </w:p>
    <w:p w14:paraId="53CAB5C8" w14:textId="77777777" w:rsidR="00DF767F" w:rsidRDefault="00CE0C07">
      <w:pPr>
        <w:pStyle w:val="ListParagraph"/>
        <w:numPr>
          <w:ilvl w:val="0"/>
          <w:numId w:val="3"/>
        </w:numPr>
        <w:spacing w:after="80"/>
      </w:pPr>
      <w:r>
        <w:t>Extraction uses a managed document-intelligence service with a pre-trained invoice model; per-vendor custom models are not assumed.</w:t>
      </w:r>
    </w:p>
    <w:p w14:paraId="53CAB5C9" w14:textId="77777777" w:rsidR="00DF767F" w:rsidRDefault="00CE0C07">
      <w:pPr>
        <w:pStyle w:val="ListParagraph"/>
        <w:numPr>
          <w:ilvl w:val="0"/>
          <w:numId w:val="3"/>
        </w:numPr>
        <w:spacing w:after="80"/>
      </w:pPr>
      <w:r>
        <w:t>Configuration data — approval hierarchy, limits, templates, company and vendor mappings — is provided by H.J. Baker as data, not derived from documents.</w:t>
      </w:r>
    </w:p>
    <w:p w14:paraId="53CAB5CA" w14:textId="77777777" w:rsidR="00DF767F" w:rsidRDefault="00CE0C07">
      <w:pPr>
        <w:pStyle w:val="ListParagraph"/>
        <w:numPr>
          <w:ilvl w:val="0"/>
          <w:numId w:val="3"/>
        </w:numPr>
        <w:spacing w:after="80"/>
      </w:pPr>
      <w:r>
        <w:t>Volumes are approximately 3,300 invoices a month with quarterly true-up peaks, across seven companies, four currencies and roughly 2,700 vendors.</w:t>
      </w:r>
    </w:p>
    <w:p w14:paraId="53CAB5CB" w14:textId="77777777" w:rsidR="00DF767F" w:rsidRDefault="00CE0C07">
      <w:pPr>
        <w:pStyle w:val="ListParagraph"/>
        <w:numPr>
          <w:ilvl w:val="0"/>
          <w:numId w:val="3"/>
        </w:numPr>
        <w:spacing w:after="80"/>
      </w:pPr>
      <w:r>
        <w:t>Two Sage environments are available to the platform: one test and one production.</w:t>
      </w:r>
    </w:p>
    <w:p w14:paraId="53CAB5CC" w14:textId="77777777" w:rsidR="00DF767F" w:rsidRDefault="00CE0C07">
      <w:pPr>
        <w:pStyle w:val="ListParagraph"/>
        <w:numPr>
          <w:ilvl w:val="0"/>
          <w:numId w:val="3"/>
        </w:numPr>
        <w:spacing w:after="80"/>
      </w:pPr>
      <w:r>
        <w:t>Documents are English-language and supplied in the formats already shared.</w:t>
      </w:r>
    </w:p>
    <w:p w14:paraId="53CAB5CD" w14:textId="77777777" w:rsidR="00DF767F" w:rsidRDefault="00CE0C07">
      <w:pPr>
        <w:pStyle w:val="Heading2"/>
        <w:keepNext/>
        <w:numPr>
          <w:ilvl w:val="1"/>
          <w:numId w:val="2"/>
        </w:numPr>
        <w:spacing w:before="240" w:after="80"/>
      </w:pPr>
      <w:bookmarkStart w:id="23" w:name="_Toc236511555"/>
      <w:r>
        <w:t>Dependencies</w:t>
      </w:r>
      <w:bookmarkEnd w:id="23"/>
    </w:p>
    <w:p w14:paraId="53CAB5CE" w14:textId="77777777" w:rsidR="00DF767F" w:rsidRDefault="00CE0C07">
      <w:pPr>
        <w:keepNext/>
        <w:spacing w:before="180" w:after="60"/>
      </w:pPr>
      <w:r>
        <w:rPr>
          <w:b/>
          <w:bCs/>
          <w:color w:val="2F5496"/>
          <w:sz w:val="18"/>
          <w:szCs w:val="18"/>
        </w:rPr>
        <w:t xml:space="preserve">Table 8. </w:t>
      </w:r>
      <w:r>
        <w:rPr>
          <w:i/>
          <w:iCs/>
          <w:color w:val="595959"/>
          <w:sz w:val="18"/>
          <w:szCs w:val="18"/>
        </w:rPr>
        <w:t>Dependencies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4130"/>
        <w:gridCol w:w="4130"/>
      </w:tblGrid>
      <w:tr w:rsidR="00DF767F" w14:paraId="53CAB5D2"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5CF" w14:textId="77777777" w:rsidR="00DF767F" w:rsidRDefault="00CE0C07">
            <w:pPr>
              <w:spacing w:after="0" w:line="252" w:lineRule="auto"/>
            </w:pPr>
            <w:r>
              <w:rPr>
                <w:color w:val="FFFFFF"/>
                <w:sz w:val="19"/>
                <w:szCs w:val="19"/>
              </w:rPr>
              <w:t>Ref</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5D0" w14:textId="77777777" w:rsidR="00DF767F" w:rsidRDefault="00CE0C07">
            <w:pPr>
              <w:spacing w:after="0" w:line="252" w:lineRule="auto"/>
            </w:pPr>
            <w:r>
              <w:rPr>
                <w:color w:val="FFFFFF"/>
                <w:sz w:val="19"/>
                <w:szCs w:val="19"/>
              </w:rPr>
              <w:t>Dependency</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3CAB5D1" w14:textId="77777777" w:rsidR="00DF767F" w:rsidRDefault="00CE0C07">
            <w:pPr>
              <w:spacing w:after="0" w:line="252" w:lineRule="auto"/>
            </w:pPr>
            <w:r>
              <w:rPr>
                <w:color w:val="FFFFFF"/>
                <w:sz w:val="19"/>
                <w:szCs w:val="19"/>
              </w:rPr>
              <w:t>Needed for</w:t>
            </w:r>
          </w:p>
        </w:tc>
      </w:tr>
      <w:tr w:rsidR="00DF767F" w14:paraId="53CAB5D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D3" w14:textId="77777777" w:rsidR="00DF767F" w:rsidRDefault="00CE0C07">
            <w:pPr>
              <w:spacing w:after="0" w:line="252" w:lineRule="auto"/>
            </w:pPr>
            <w:r>
              <w:rPr>
                <w:color w:val="1F3864"/>
                <w:sz w:val="19"/>
                <w:szCs w:val="19"/>
              </w:rPr>
              <w:t>D-1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D4" w14:textId="77777777" w:rsidR="00DF767F" w:rsidRDefault="00CE0C07">
            <w:pPr>
              <w:spacing w:after="0" w:line="252" w:lineRule="auto"/>
            </w:pPr>
            <w:r>
              <w:rPr>
                <w:sz w:val="19"/>
                <w:szCs w:val="19"/>
              </w:rPr>
              <w:t>Net at Work engaged to confirm the Sage X3 API contract, plus a Sage test instance</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D5" w14:textId="77777777" w:rsidR="00DF767F" w:rsidRDefault="00CE0C07">
            <w:pPr>
              <w:spacing w:after="0" w:line="252" w:lineRule="auto"/>
            </w:pPr>
            <w:r>
              <w:rPr>
                <w:sz w:val="19"/>
                <w:szCs w:val="19"/>
              </w:rPr>
              <w:t>Building the Sage integration to a firm contract</w:t>
            </w:r>
          </w:p>
        </w:tc>
      </w:tr>
      <w:tr w:rsidR="00DF767F" w14:paraId="53CAB5D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D7" w14:textId="77777777" w:rsidR="00DF767F" w:rsidRDefault="00CE0C07">
            <w:pPr>
              <w:spacing w:after="0" w:line="252" w:lineRule="auto"/>
            </w:pPr>
            <w:r>
              <w:rPr>
                <w:color w:val="1F3864"/>
                <w:sz w:val="19"/>
                <w:szCs w:val="19"/>
              </w:rPr>
              <w:t>D-2</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D8" w14:textId="77777777" w:rsidR="00DF767F" w:rsidRDefault="00CE0C07">
            <w:pPr>
              <w:spacing w:after="0" w:line="252" w:lineRule="auto"/>
            </w:pPr>
            <w:r>
              <w:rPr>
                <w:sz w:val="19"/>
                <w:szCs w:val="19"/>
              </w:rPr>
              <w:t>Read access to the AP mailbox and agreement on document routing</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D9" w14:textId="77777777" w:rsidR="00DF767F" w:rsidRDefault="00CE0C07">
            <w:pPr>
              <w:spacing w:after="0" w:line="252" w:lineRule="auto"/>
            </w:pPr>
            <w:r>
              <w:rPr>
                <w:sz w:val="19"/>
                <w:szCs w:val="19"/>
              </w:rPr>
              <w:t>Intake and classification</w:t>
            </w:r>
          </w:p>
        </w:tc>
      </w:tr>
      <w:tr w:rsidR="00DF767F" w14:paraId="53CAB5D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DB" w14:textId="77777777" w:rsidR="00DF767F" w:rsidRDefault="00CE0C07">
            <w:pPr>
              <w:spacing w:after="0" w:line="252" w:lineRule="auto"/>
            </w:pPr>
            <w:r>
              <w:rPr>
                <w:color w:val="1F3864"/>
                <w:sz w:val="19"/>
                <w:szCs w:val="19"/>
              </w:rPr>
              <w:t>D-3</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DC" w14:textId="77777777" w:rsidR="00DF767F" w:rsidRDefault="00CE0C07">
            <w:pPr>
              <w:spacing w:after="0" w:line="252" w:lineRule="auto"/>
            </w:pPr>
            <w:r>
              <w:rPr>
                <w:sz w:val="19"/>
                <w:szCs w:val="19"/>
              </w:rPr>
              <w:t>Configuration data: hierarchy and limits, template library, company and vendor mappings, tolerances</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DD" w14:textId="77777777" w:rsidR="00DF767F" w:rsidRDefault="00CE0C07">
            <w:pPr>
              <w:spacing w:after="0" w:line="252" w:lineRule="auto"/>
            </w:pPr>
            <w:r>
              <w:rPr>
                <w:sz w:val="19"/>
                <w:szCs w:val="19"/>
              </w:rPr>
              <w:t>Approvals, coding and classification, and UAT</w:t>
            </w:r>
          </w:p>
        </w:tc>
      </w:tr>
      <w:tr w:rsidR="00DF767F" w14:paraId="53CAB5E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DF" w14:textId="77777777" w:rsidR="00DF767F" w:rsidRDefault="00CE0C07">
            <w:pPr>
              <w:spacing w:after="0" w:line="252" w:lineRule="auto"/>
            </w:pPr>
            <w:r>
              <w:rPr>
                <w:color w:val="1F3864"/>
                <w:sz w:val="19"/>
                <w:szCs w:val="19"/>
              </w:rPr>
              <w:t>D-4</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E0" w14:textId="77777777" w:rsidR="00DF767F" w:rsidRDefault="00CE0C07">
            <w:pPr>
              <w:spacing w:after="0" w:line="252" w:lineRule="auto"/>
            </w:pPr>
            <w:r>
              <w:rPr>
                <w:sz w:val="19"/>
                <w:szCs w:val="19"/>
              </w:rPr>
              <w:t>Identity provider integration and a security review slot</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E1" w14:textId="77777777" w:rsidR="00DF767F" w:rsidRDefault="00CE0C07">
            <w:pPr>
              <w:spacing w:after="0" w:line="252" w:lineRule="auto"/>
            </w:pPr>
            <w:r>
              <w:rPr>
                <w:sz w:val="19"/>
                <w:szCs w:val="19"/>
              </w:rPr>
              <w:t>Single sign-on and opening environments to users</w:t>
            </w:r>
          </w:p>
        </w:tc>
      </w:tr>
      <w:tr w:rsidR="00DF767F" w14:paraId="53CAB5E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E3" w14:textId="77777777" w:rsidR="00DF767F" w:rsidRDefault="00CE0C07">
            <w:pPr>
              <w:spacing w:after="0" w:line="252" w:lineRule="auto"/>
            </w:pPr>
            <w:r>
              <w:rPr>
                <w:color w:val="1F3864"/>
                <w:sz w:val="19"/>
                <w:szCs w:val="19"/>
              </w:rPr>
              <w:t>D-5</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E4" w14:textId="77777777" w:rsidR="00DF767F" w:rsidRDefault="00CE0C07">
            <w:pPr>
              <w:spacing w:after="0" w:line="252" w:lineRule="auto"/>
            </w:pPr>
            <w:r>
              <w:rPr>
                <w:sz w:val="19"/>
                <w:szCs w:val="19"/>
              </w:rPr>
              <w:t>Named AP-team testers for user acceptance testing</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3CAB5E5" w14:textId="77777777" w:rsidR="00DF767F" w:rsidRDefault="00CE0C07">
            <w:pPr>
              <w:spacing w:after="0" w:line="252" w:lineRule="auto"/>
            </w:pPr>
            <w:r>
              <w:rPr>
                <w:sz w:val="19"/>
                <w:szCs w:val="19"/>
              </w:rPr>
              <w:t>Acceptance sign-off</w:t>
            </w:r>
          </w:p>
        </w:tc>
      </w:tr>
      <w:tr w:rsidR="00DF767F" w14:paraId="53CAB5E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E7" w14:textId="77777777" w:rsidR="00DF767F" w:rsidRDefault="00CE0C07">
            <w:pPr>
              <w:spacing w:after="0" w:line="252" w:lineRule="auto"/>
            </w:pPr>
            <w:r>
              <w:rPr>
                <w:color w:val="1F3864"/>
                <w:sz w:val="19"/>
                <w:szCs w:val="19"/>
              </w:rPr>
              <w:t>D-6</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E8" w14:textId="77777777" w:rsidR="00DF767F" w:rsidRDefault="00CE0C07">
            <w:pPr>
              <w:spacing w:after="0" w:line="252" w:lineRule="auto"/>
            </w:pPr>
            <w:r>
              <w:rPr>
                <w:sz w:val="19"/>
                <w:szCs w:val="19"/>
              </w:rPr>
              <w:t>Answers to the open decisions in the Product Requirements Document</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3CAB5E9" w14:textId="77777777" w:rsidR="00DF767F" w:rsidRDefault="00CE0C07">
            <w:pPr>
              <w:spacing w:after="0" w:line="252" w:lineRule="auto"/>
            </w:pPr>
            <w:r>
              <w:rPr>
                <w:sz w:val="19"/>
                <w:szCs w:val="19"/>
              </w:rPr>
              <w:t>Removing rework risk from the build</w:t>
            </w:r>
          </w:p>
        </w:tc>
      </w:tr>
    </w:tbl>
    <w:p w14:paraId="53CAB5EB" w14:textId="77777777" w:rsidR="00DF767F" w:rsidRDefault="00DF767F">
      <w:pPr>
        <w:spacing w:after="140"/>
      </w:pPr>
    </w:p>
    <w:sectPr w:rsidR="00DF767F">
      <w:headerReference w:type="default" r:id="rId8"/>
      <w:footerReference w:type="default" r:id="rId9"/>
      <w:headerReference w:type="first" r:id="rId10"/>
      <w:footerReference w:type="first" r:id="rId11"/>
      <w:pgSz w:w="12240" w:h="15840"/>
      <w:pgMar w:top="1440" w:right="1440" w:bottom="1296"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9C8AE" w14:textId="77777777" w:rsidR="00CE0C07" w:rsidRDefault="00CE0C07">
      <w:pPr>
        <w:spacing w:after="0" w:line="240" w:lineRule="auto"/>
      </w:pPr>
      <w:r>
        <w:separator/>
      </w:r>
    </w:p>
  </w:endnote>
  <w:endnote w:type="continuationSeparator" w:id="0">
    <w:p w14:paraId="18725CAD" w14:textId="77777777" w:rsidR="00CE0C07" w:rsidRDefault="00CE0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B5EF" w14:textId="3B90BCCF" w:rsidR="00DF767F" w:rsidRDefault="00CE0C07">
    <w:pPr>
      <w:pBdr>
        <w:top w:val="single" w:sz="4" w:space="6" w:color="BFBFBF"/>
      </w:pBdr>
      <w:tabs>
        <w:tab w:val="right" w:pos="9360"/>
      </w:tabs>
    </w:pPr>
    <w:r>
      <w:rPr>
        <w:color w:val="808080"/>
        <w:sz w:val="15"/>
        <w:szCs w:val="15"/>
      </w:rPr>
      <w:t>H.J. Baker &amp; Bro., LLC — Commercial in confidence</w:t>
    </w:r>
    <w:r>
      <w:rPr>
        <w:color w:val="808080"/>
        <w:sz w:val="15"/>
        <w:szCs w:val="15"/>
      </w:rPr>
      <w:tab/>
      <w:t xml:space="preserve">Page </w:t>
    </w:r>
    <w:r>
      <w:rPr>
        <w:b/>
        <w:bCs/>
        <w:color w:val="2F5496"/>
        <w:sz w:val="15"/>
        <w:szCs w:val="15"/>
      </w:rPr>
      <w:fldChar w:fldCharType="begin"/>
    </w:r>
    <w:r>
      <w:rPr>
        <w:b/>
        <w:bCs/>
        <w:color w:val="2F5496"/>
        <w:sz w:val="15"/>
        <w:szCs w:val="15"/>
      </w:rPr>
      <w:instrText>PAGE</w:instrText>
    </w:r>
    <w:r>
      <w:rPr>
        <w:b/>
        <w:bCs/>
        <w:color w:val="2F5496"/>
        <w:sz w:val="15"/>
        <w:szCs w:val="15"/>
      </w:rPr>
      <w:fldChar w:fldCharType="separate"/>
    </w:r>
    <w:r w:rsidR="00FE1FD5">
      <w:rPr>
        <w:b/>
        <w:bCs/>
        <w:noProof/>
        <w:color w:val="2F5496"/>
        <w:sz w:val="15"/>
        <w:szCs w:val="15"/>
      </w:rPr>
      <w:t>2</w:t>
    </w:r>
    <w:r>
      <w:rPr>
        <w:b/>
        <w:bCs/>
        <w:color w:val="2F5496"/>
        <w:sz w:val="15"/>
        <w:szCs w:val="15"/>
      </w:rPr>
      <w:fldChar w:fldCharType="end"/>
    </w:r>
    <w:r>
      <w:rPr>
        <w:color w:val="808080"/>
        <w:sz w:val="15"/>
        <w:szCs w:val="15"/>
      </w:rPr>
      <w:t xml:space="preserve"> of </w:t>
    </w:r>
    <w:r>
      <w:rPr>
        <w:color w:val="808080"/>
        <w:sz w:val="15"/>
        <w:szCs w:val="15"/>
      </w:rPr>
      <w:fldChar w:fldCharType="begin"/>
    </w:r>
    <w:r>
      <w:rPr>
        <w:color w:val="808080"/>
        <w:sz w:val="15"/>
        <w:szCs w:val="15"/>
      </w:rPr>
      <w:instrText>NUMPAGES</w:instrText>
    </w:r>
    <w:r>
      <w:rPr>
        <w:color w:val="808080"/>
        <w:sz w:val="15"/>
        <w:szCs w:val="15"/>
      </w:rPr>
      <w:fldChar w:fldCharType="separate"/>
    </w:r>
    <w:r w:rsidR="00FE1FD5">
      <w:rPr>
        <w:noProof/>
        <w:color w:val="808080"/>
        <w:sz w:val="15"/>
        <w:szCs w:val="15"/>
      </w:rPr>
      <w:t>3</w:t>
    </w:r>
    <w:r>
      <w:rPr>
        <w:color w:val="808080"/>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B5F1" w14:textId="77777777" w:rsidR="00DF767F" w:rsidRDefault="00DF76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7BE92" w14:textId="77777777" w:rsidR="00CE0C07" w:rsidRDefault="00CE0C07">
      <w:pPr>
        <w:spacing w:after="0" w:line="240" w:lineRule="auto"/>
      </w:pPr>
      <w:r>
        <w:separator/>
      </w:r>
    </w:p>
  </w:footnote>
  <w:footnote w:type="continuationSeparator" w:id="0">
    <w:p w14:paraId="0B88306A" w14:textId="77777777" w:rsidR="00CE0C07" w:rsidRDefault="00CE0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B5EE" w14:textId="77777777" w:rsidR="00DF767F" w:rsidRDefault="00CE0C07">
    <w:pPr>
      <w:pBdr>
        <w:bottom w:val="single" w:sz="4" w:space="6" w:color="BFBFBF"/>
      </w:pBdr>
      <w:tabs>
        <w:tab w:val="right" w:pos="9360"/>
      </w:tabs>
    </w:pPr>
    <w:r>
      <w:rPr>
        <w:color w:val="808080"/>
        <w:sz w:val="16"/>
        <w:szCs w:val="16"/>
      </w:rPr>
      <w:t>AP Invoice Processing Platform</w:t>
    </w:r>
    <w:r>
      <w:rPr>
        <w:color w:val="808080"/>
        <w:sz w:val="16"/>
        <w:szCs w:val="16"/>
      </w:rPr>
      <w:tab/>
      <w:t>Solution blueprint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B5F0" w14:textId="77777777" w:rsidR="00DF767F" w:rsidRDefault="00DF76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B18E2"/>
    <w:multiLevelType w:val="hybridMultilevel"/>
    <w:tmpl w:val="E70C5868"/>
    <w:lvl w:ilvl="0" w:tplc="03EA8FD4">
      <w:start w:val="1"/>
      <w:numFmt w:val="bullet"/>
      <w:lvlText w:val="●"/>
      <w:lvlJc w:val="left"/>
      <w:pPr>
        <w:ind w:left="720" w:hanging="360"/>
      </w:pPr>
    </w:lvl>
    <w:lvl w:ilvl="1" w:tplc="26A4A97C">
      <w:start w:val="1"/>
      <w:numFmt w:val="bullet"/>
      <w:lvlText w:val="○"/>
      <w:lvlJc w:val="left"/>
      <w:pPr>
        <w:ind w:left="1440" w:hanging="360"/>
      </w:pPr>
    </w:lvl>
    <w:lvl w:ilvl="2" w:tplc="7B060F30">
      <w:start w:val="1"/>
      <w:numFmt w:val="bullet"/>
      <w:lvlText w:val="■"/>
      <w:lvlJc w:val="left"/>
      <w:pPr>
        <w:ind w:left="2160" w:hanging="360"/>
      </w:pPr>
    </w:lvl>
    <w:lvl w:ilvl="3" w:tplc="EF563C68">
      <w:start w:val="1"/>
      <w:numFmt w:val="bullet"/>
      <w:lvlText w:val="●"/>
      <w:lvlJc w:val="left"/>
      <w:pPr>
        <w:ind w:left="2880" w:hanging="360"/>
      </w:pPr>
    </w:lvl>
    <w:lvl w:ilvl="4" w:tplc="EB48E482">
      <w:start w:val="1"/>
      <w:numFmt w:val="bullet"/>
      <w:lvlText w:val="○"/>
      <w:lvlJc w:val="left"/>
      <w:pPr>
        <w:ind w:left="3600" w:hanging="360"/>
      </w:pPr>
    </w:lvl>
    <w:lvl w:ilvl="5" w:tplc="DAE2A526">
      <w:start w:val="1"/>
      <w:numFmt w:val="bullet"/>
      <w:lvlText w:val="■"/>
      <w:lvlJc w:val="left"/>
      <w:pPr>
        <w:ind w:left="4320" w:hanging="360"/>
      </w:pPr>
    </w:lvl>
    <w:lvl w:ilvl="6" w:tplc="2D7E7F64">
      <w:start w:val="1"/>
      <w:numFmt w:val="bullet"/>
      <w:lvlText w:val="●"/>
      <w:lvlJc w:val="left"/>
      <w:pPr>
        <w:ind w:left="5040" w:hanging="360"/>
      </w:pPr>
    </w:lvl>
    <w:lvl w:ilvl="7" w:tplc="9D287540">
      <w:start w:val="1"/>
      <w:numFmt w:val="bullet"/>
      <w:lvlText w:val="●"/>
      <w:lvlJc w:val="left"/>
      <w:pPr>
        <w:ind w:left="5760" w:hanging="360"/>
      </w:pPr>
    </w:lvl>
    <w:lvl w:ilvl="8" w:tplc="87C8A030">
      <w:start w:val="1"/>
      <w:numFmt w:val="bullet"/>
      <w:lvlText w:val="●"/>
      <w:lvlJc w:val="left"/>
      <w:pPr>
        <w:ind w:left="6480" w:hanging="360"/>
      </w:pPr>
    </w:lvl>
  </w:abstractNum>
  <w:abstractNum w:abstractNumId="1" w15:restartNumberingAfterBreak="0">
    <w:nsid w:val="367A2FF5"/>
    <w:multiLevelType w:val="hybridMultilevel"/>
    <w:tmpl w:val="06CE6B64"/>
    <w:lvl w:ilvl="0" w:tplc="3D2C2AE0">
      <w:start w:val="1"/>
      <w:numFmt w:val="bullet"/>
      <w:lvlText w:val="•"/>
      <w:lvlJc w:val="left"/>
      <w:pPr>
        <w:ind w:left="360" w:hanging="220"/>
      </w:pPr>
      <w:rPr>
        <w:color w:val="4472C4"/>
      </w:rPr>
    </w:lvl>
    <w:lvl w:ilvl="1" w:tplc="2DEAF9E0">
      <w:numFmt w:val="decimal"/>
      <w:lvlText w:val=""/>
      <w:lvlJc w:val="left"/>
    </w:lvl>
    <w:lvl w:ilvl="2" w:tplc="96B8788C">
      <w:numFmt w:val="decimal"/>
      <w:lvlText w:val=""/>
      <w:lvlJc w:val="left"/>
    </w:lvl>
    <w:lvl w:ilvl="3" w:tplc="0E04F60E">
      <w:numFmt w:val="decimal"/>
      <w:lvlText w:val=""/>
      <w:lvlJc w:val="left"/>
    </w:lvl>
    <w:lvl w:ilvl="4" w:tplc="1076CE16">
      <w:numFmt w:val="decimal"/>
      <w:lvlText w:val=""/>
      <w:lvlJc w:val="left"/>
    </w:lvl>
    <w:lvl w:ilvl="5" w:tplc="DA86F7D0">
      <w:numFmt w:val="decimal"/>
      <w:lvlText w:val=""/>
      <w:lvlJc w:val="left"/>
    </w:lvl>
    <w:lvl w:ilvl="6" w:tplc="67B869AE">
      <w:numFmt w:val="decimal"/>
      <w:lvlText w:val=""/>
      <w:lvlJc w:val="left"/>
    </w:lvl>
    <w:lvl w:ilvl="7" w:tplc="BC5A5BBC">
      <w:numFmt w:val="decimal"/>
      <w:lvlText w:val=""/>
      <w:lvlJc w:val="left"/>
    </w:lvl>
    <w:lvl w:ilvl="8" w:tplc="B8BC8C50">
      <w:numFmt w:val="decimal"/>
      <w:lvlText w:val=""/>
      <w:lvlJc w:val="left"/>
    </w:lvl>
  </w:abstractNum>
  <w:abstractNum w:abstractNumId="2" w15:restartNumberingAfterBreak="0">
    <w:nsid w:val="751755DB"/>
    <w:multiLevelType w:val="hybridMultilevel"/>
    <w:tmpl w:val="17881026"/>
    <w:lvl w:ilvl="0" w:tplc="C4125916">
      <w:start w:val="1"/>
      <w:numFmt w:val="decimal"/>
      <w:lvlText w:val="%1."/>
      <w:lvlJc w:val="left"/>
      <w:pPr>
        <w:ind w:left="400" w:hanging="260"/>
      </w:pPr>
      <w:rPr>
        <w:b/>
        <w:bCs/>
        <w:color w:val="2F5496"/>
      </w:rPr>
    </w:lvl>
    <w:lvl w:ilvl="1" w:tplc="1A7A25D6">
      <w:numFmt w:val="decimal"/>
      <w:lvlText w:val=""/>
      <w:lvlJc w:val="left"/>
    </w:lvl>
    <w:lvl w:ilvl="2" w:tplc="DB7CD33E">
      <w:numFmt w:val="decimal"/>
      <w:lvlText w:val=""/>
      <w:lvlJc w:val="left"/>
    </w:lvl>
    <w:lvl w:ilvl="3" w:tplc="8D4E9452">
      <w:numFmt w:val="decimal"/>
      <w:lvlText w:val=""/>
      <w:lvlJc w:val="left"/>
    </w:lvl>
    <w:lvl w:ilvl="4" w:tplc="9C74748A">
      <w:numFmt w:val="decimal"/>
      <w:lvlText w:val=""/>
      <w:lvlJc w:val="left"/>
    </w:lvl>
    <w:lvl w:ilvl="5" w:tplc="73223A48">
      <w:numFmt w:val="decimal"/>
      <w:lvlText w:val=""/>
      <w:lvlJc w:val="left"/>
    </w:lvl>
    <w:lvl w:ilvl="6" w:tplc="37E2395C">
      <w:numFmt w:val="decimal"/>
      <w:lvlText w:val=""/>
      <w:lvlJc w:val="left"/>
    </w:lvl>
    <w:lvl w:ilvl="7" w:tplc="DC7E59A4">
      <w:numFmt w:val="decimal"/>
      <w:lvlText w:val=""/>
      <w:lvlJc w:val="left"/>
    </w:lvl>
    <w:lvl w:ilvl="8" w:tplc="4462B970">
      <w:numFmt w:val="decimal"/>
      <w:lvlText w:val=""/>
      <w:lvlJc w:val="left"/>
    </w:lvl>
  </w:abstractNum>
  <w:abstractNum w:abstractNumId="3" w15:restartNumberingAfterBreak="0">
    <w:nsid w:val="7F367C01"/>
    <w:multiLevelType w:val="multilevel"/>
    <w:tmpl w:val="032049EE"/>
    <w:lvl w:ilvl="0">
      <w:start w:val="1"/>
      <w:numFmt w:val="decimal"/>
      <w:lvlText w:val="%1"/>
      <w:lvlJc w:val="left"/>
      <w:pPr>
        <w:ind w:left="460" w:hanging="460"/>
      </w:pPr>
      <w:rPr>
        <w:rFonts w:ascii="Calibri Light" w:eastAsia="Calibri Light" w:hAnsi="Calibri Light" w:cs="Calibri Light"/>
        <w:b/>
        <w:bCs/>
        <w:color w:val="4472C4"/>
      </w:rPr>
    </w:lvl>
    <w:lvl w:ilvl="1">
      <w:start w:val="1"/>
      <w:numFmt w:val="decimal"/>
      <w:lvlText w:val="%1.%2"/>
      <w:lvlJc w:val="left"/>
      <w:pPr>
        <w:ind w:left="620" w:hanging="620"/>
      </w:pPr>
      <w:rPr>
        <w:rFonts w:ascii="Calibri Light" w:eastAsia="Calibri Light" w:hAnsi="Calibri Light" w:cs="Calibri Light"/>
        <w:b/>
        <w:bCs/>
        <w:color w:val="4472C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7327805">
    <w:abstractNumId w:val="0"/>
    <w:lvlOverride w:ilvl="0">
      <w:startOverride w:val="1"/>
    </w:lvlOverride>
  </w:num>
  <w:num w:numId="2" w16cid:durableId="1229999350">
    <w:abstractNumId w:val="3"/>
    <w:lvlOverride w:ilvl="0">
      <w:startOverride w:val="1"/>
    </w:lvlOverride>
  </w:num>
  <w:num w:numId="3" w16cid:durableId="1756392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67F"/>
    <w:rsid w:val="00B6778B"/>
    <w:rsid w:val="00CE0C07"/>
    <w:rsid w:val="00DF767F"/>
    <w:rsid w:val="00FE1F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B417"/>
  <w15:docId w15:val="{241A8941-9ABF-42EB-ADB3-0266EA24C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Light" w:eastAsia="Calibri Light" w:hAnsi="Calibri Light" w:cs="Calibri Light"/>
      <w:b/>
      <w:bCs/>
      <w:color w:val="1F3864"/>
      <w:sz w:val="30"/>
      <w:szCs w:val="30"/>
    </w:rPr>
  </w:style>
  <w:style w:type="paragraph" w:styleId="Heading2">
    <w:name w:val="heading 2"/>
    <w:uiPriority w:val="9"/>
    <w:unhideWhenUsed/>
    <w:qFormat/>
    <w:pPr>
      <w:outlineLvl w:val="1"/>
    </w:pPr>
    <w:rPr>
      <w:rFonts w:ascii="Calibri Light" w:eastAsia="Calibri Light" w:hAnsi="Calibri Light" w:cs="Calibri Light"/>
      <w:b/>
      <w:bCs/>
      <w:color w:val="2F5496"/>
      <w:sz w:val="24"/>
      <w:szCs w:val="24"/>
    </w:rPr>
  </w:style>
  <w:style w:type="paragraph" w:styleId="Heading3">
    <w:name w:val="heading 3"/>
    <w:uiPriority w:val="9"/>
    <w:semiHidden/>
    <w:unhideWhenUsed/>
    <w:qFormat/>
    <w:pPr>
      <w:outlineLvl w:val="2"/>
    </w:pPr>
    <w:rPr>
      <w:rFonts w:ascii="Calibri Light" w:eastAsia="Calibri Light" w:hAnsi="Calibri Light" w:cs="Calibri Light"/>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E1FD5"/>
    <w:pPr>
      <w:spacing w:after="100"/>
    </w:pPr>
  </w:style>
  <w:style w:type="paragraph" w:styleId="TOC2">
    <w:name w:val="toc 2"/>
    <w:basedOn w:val="Normal"/>
    <w:next w:val="Normal"/>
    <w:autoRedefine/>
    <w:uiPriority w:val="39"/>
    <w:unhideWhenUsed/>
    <w:rsid w:val="00FE1FD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3365</Words>
  <Characters>19187</Characters>
  <Application>Microsoft Office Word</Application>
  <DocSecurity>0</DocSecurity>
  <Lines>159</Lines>
  <Paragraphs>45</Paragraphs>
  <ScaleCrop>false</ScaleCrop>
  <Company/>
  <LinksUpToDate>false</LinksUpToDate>
  <CharactersWithSpaces>22507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Invoice Processing Platform</dc:title>
  <dc:creator>Alferix</dc:creator>
  <dc:description>An intake-to-payment platform that reads, classifies, matches and posts accounts-payable documents to Sage X3 — leaving people to handle only the exceptions.</dc:description>
  <cp:lastModifiedBy>Dinesh Velladurai</cp:lastModifiedBy>
  <cp:revision>2</cp:revision>
  <dcterms:created xsi:type="dcterms:W3CDTF">2026-08-01T15:47:00Z</dcterms:created>
  <dcterms:modified xsi:type="dcterms:W3CDTF">2026-08-01T15:48:00Z</dcterms:modified>
</cp:coreProperties>
</file>