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F0960" w14:textId="694D0BFE" w:rsidR="00B34625" w:rsidRDefault="00B34625" w:rsidP="00B34625">
      <w:pPr>
        <w:rPr>
          <w:rStyle w:val="ui-provider"/>
          <w:rFonts w:ascii="Times New Roman" w:hAnsi="Times New Roman" w:cs="Times New Roman"/>
          <w:b/>
          <w:bCs/>
          <w:sz w:val="52"/>
          <w:szCs w:val="52"/>
        </w:rPr>
      </w:pPr>
      <w:r>
        <w:rPr>
          <w:rStyle w:val="ui-provider"/>
          <w:rFonts w:ascii="Times New Roman" w:hAnsi="Times New Roman" w:cs="Times New Roman"/>
          <w:b/>
          <w:bCs/>
          <w:sz w:val="52"/>
          <w:szCs w:val="52"/>
        </w:rPr>
        <w:t xml:space="preserve">Applications of </w:t>
      </w:r>
      <w:r>
        <w:rPr>
          <w:rStyle w:val="ui-provider"/>
          <w:rFonts w:ascii="Times New Roman" w:hAnsi="Times New Roman" w:cs="Times New Roman"/>
          <w:b/>
          <w:bCs/>
          <w:sz w:val="52"/>
          <w:szCs w:val="52"/>
        </w:rPr>
        <w:t xml:space="preserve">Other Material </w:t>
      </w:r>
      <w:r>
        <w:rPr>
          <w:rStyle w:val="ui-provider"/>
          <w:rFonts w:ascii="Times New Roman" w:hAnsi="Times New Roman" w:cs="Times New Roman"/>
          <w:b/>
          <w:bCs/>
          <w:sz w:val="52"/>
          <w:szCs w:val="52"/>
        </w:rPr>
        <w:t>A</w:t>
      </w:r>
      <w:r w:rsidRPr="00E65ED4">
        <w:rPr>
          <w:rStyle w:val="ui-provider"/>
          <w:rFonts w:ascii="Times New Roman" w:hAnsi="Times New Roman" w:cs="Times New Roman"/>
          <w:b/>
          <w:bCs/>
          <w:sz w:val="52"/>
          <w:szCs w:val="52"/>
        </w:rPr>
        <w:t xml:space="preserve">nalyzer </w:t>
      </w:r>
      <w:r>
        <w:rPr>
          <w:rStyle w:val="ui-provider"/>
          <w:rFonts w:ascii="Times New Roman" w:hAnsi="Times New Roman" w:cs="Times New Roman"/>
          <w:b/>
          <w:bCs/>
          <w:sz w:val="52"/>
          <w:szCs w:val="52"/>
        </w:rPr>
        <w:t xml:space="preserve">in </w:t>
      </w:r>
      <w:r>
        <w:rPr>
          <w:rStyle w:val="ui-provider"/>
          <w:rFonts w:ascii="Times New Roman" w:hAnsi="Times New Roman" w:cs="Times New Roman"/>
          <w:b/>
          <w:bCs/>
          <w:sz w:val="52"/>
          <w:szCs w:val="52"/>
        </w:rPr>
        <w:t xml:space="preserve">Agriculture </w:t>
      </w:r>
      <w:r>
        <w:rPr>
          <w:rStyle w:val="ui-provider"/>
          <w:rFonts w:ascii="Times New Roman" w:hAnsi="Times New Roman" w:cs="Times New Roman"/>
          <w:b/>
          <w:bCs/>
          <w:sz w:val="52"/>
          <w:szCs w:val="52"/>
        </w:rPr>
        <w:t>Industry</w:t>
      </w:r>
    </w:p>
    <w:p w14:paraId="3BDF7810" w14:textId="68B77C4F" w:rsidR="00B34625" w:rsidRDefault="00B34625" w:rsidP="00B34625">
      <w:pPr>
        <w:rPr>
          <w:rStyle w:val="ui-provider"/>
          <w:rFonts w:cstheme="minorHAnsi"/>
          <w:color w:val="0070C0"/>
          <w:sz w:val="28"/>
          <w:szCs w:val="28"/>
          <w:u w:val="single"/>
        </w:rPr>
      </w:pPr>
      <w:r>
        <w:rPr>
          <w:rStyle w:val="ui-provider"/>
          <w:rFonts w:ascii="Times New Roman" w:hAnsi="Times New Roman" w:cs="Times New Roman"/>
          <w:b/>
          <w:bCs/>
          <w:kern w:val="0"/>
          <w:sz w:val="24"/>
          <w:szCs w:val="24"/>
          <w14:ligatures w14:val="none"/>
        </w:rPr>
        <w:t>URL</w:t>
      </w:r>
      <w:r w:rsidRPr="00E65ED4">
        <w:rPr>
          <w:rStyle w:val="ui-provider"/>
          <w:rFonts w:cstheme="minorHAnsi"/>
          <w:b/>
          <w:bCs/>
          <w:kern w:val="0"/>
          <w:sz w:val="24"/>
          <w:szCs w:val="24"/>
          <w14:ligatures w14:val="none"/>
        </w:rPr>
        <w:t xml:space="preserve">: </w:t>
      </w:r>
      <w:hyperlink r:id="rId5" w:history="1">
        <w:r w:rsidRPr="00974D52">
          <w:rPr>
            <w:rStyle w:val="Hyperlink"/>
            <w:rFonts w:cstheme="minorHAnsi"/>
            <w:sz w:val="28"/>
            <w:szCs w:val="28"/>
          </w:rPr>
          <w:t xml:space="preserve"> https://Gaotek.com/</w:t>
        </w:r>
      </w:hyperlink>
      <w:r>
        <w:rPr>
          <w:rFonts w:cstheme="minorHAnsi"/>
          <w:color w:val="0070C0"/>
          <w:sz w:val="28"/>
          <w:szCs w:val="28"/>
          <w:u w:val="single"/>
        </w:rPr>
        <w:t>-</w:t>
      </w:r>
      <w:r w:rsidRPr="00B34625">
        <w:rPr>
          <w:rStyle w:val="ui-provider"/>
          <w:rFonts w:cstheme="minorHAnsi"/>
          <w:color w:val="0070C0"/>
          <w:sz w:val="28"/>
          <w:szCs w:val="28"/>
          <w:u w:val="single"/>
        </w:rPr>
        <w:t>Applications</w:t>
      </w:r>
      <w:r w:rsidRPr="00B34625">
        <w:rPr>
          <w:rStyle w:val="ui-provider"/>
          <w:rFonts w:cstheme="minorHAnsi"/>
          <w:color w:val="0070C0"/>
          <w:sz w:val="28"/>
          <w:szCs w:val="28"/>
          <w:u w:val="single"/>
        </w:rPr>
        <w:t>-</w:t>
      </w:r>
      <w:r w:rsidRPr="00B34625">
        <w:rPr>
          <w:rStyle w:val="ui-provider"/>
          <w:rFonts w:cstheme="minorHAnsi"/>
          <w:color w:val="0070C0"/>
          <w:sz w:val="28"/>
          <w:szCs w:val="28"/>
          <w:u w:val="single"/>
        </w:rPr>
        <w:t>of</w:t>
      </w:r>
      <w:r w:rsidRPr="00B34625">
        <w:rPr>
          <w:rStyle w:val="ui-provider"/>
          <w:rFonts w:cstheme="minorHAnsi"/>
          <w:color w:val="0070C0"/>
          <w:sz w:val="28"/>
          <w:szCs w:val="28"/>
          <w:u w:val="single"/>
        </w:rPr>
        <w:t>-</w:t>
      </w:r>
      <w:r w:rsidRPr="00B34625">
        <w:rPr>
          <w:rStyle w:val="ui-provider"/>
          <w:rFonts w:cstheme="minorHAnsi"/>
          <w:color w:val="0070C0"/>
          <w:sz w:val="28"/>
          <w:szCs w:val="28"/>
          <w:u w:val="single"/>
        </w:rPr>
        <w:t>Other</w:t>
      </w:r>
      <w:r w:rsidRPr="00B34625">
        <w:rPr>
          <w:rStyle w:val="ui-provider"/>
          <w:rFonts w:cstheme="minorHAnsi"/>
          <w:color w:val="0070C0"/>
          <w:sz w:val="28"/>
          <w:szCs w:val="28"/>
          <w:u w:val="single"/>
        </w:rPr>
        <w:t>-</w:t>
      </w:r>
      <w:r w:rsidRPr="00B34625">
        <w:rPr>
          <w:rStyle w:val="ui-provider"/>
          <w:rFonts w:cstheme="minorHAnsi"/>
          <w:color w:val="0070C0"/>
          <w:sz w:val="28"/>
          <w:szCs w:val="28"/>
          <w:u w:val="single"/>
        </w:rPr>
        <w:t>Material</w:t>
      </w:r>
      <w:r w:rsidRPr="00B34625">
        <w:rPr>
          <w:rStyle w:val="ui-provider"/>
          <w:rFonts w:cstheme="minorHAnsi"/>
          <w:color w:val="0070C0"/>
          <w:sz w:val="28"/>
          <w:szCs w:val="28"/>
          <w:u w:val="single"/>
        </w:rPr>
        <w:t>-</w:t>
      </w:r>
      <w:r w:rsidRPr="00B34625">
        <w:rPr>
          <w:rStyle w:val="ui-provider"/>
          <w:rFonts w:cstheme="minorHAnsi"/>
          <w:color w:val="0070C0"/>
          <w:sz w:val="28"/>
          <w:szCs w:val="28"/>
          <w:u w:val="single"/>
        </w:rPr>
        <w:t>Analyzer</w:t>
      </w:r>
      <w:r w:rsidRPr="00B34625">
        <w:rPr>
          <w:rStyle w:val="ui-provider"/>
          <w:rFonts w:cstheme="minorHAnsi"/>
          <w:color w:val="0070C0"/>
          <w:sz w:val="28"/>
          <w:szCs w:val="28"/>
          <w:u w:val="single"/>
        </w:rPr>
        <w:t>-</w:t>
      </w:r>
      <w:r w:rsidRPr="00B34625">
        <w:rPr>
          <w:rStyle w:val="ui-provider"/>
          <w:rFonts w:cstheme="minorHAnsi"/>
          <w:color w:val="0070C0"/>
          <w:sz w:val="28"/>
          <w:szCs w:val="28"/>
          <w:u w:val="single"/>
        </w:rPr>
        <w:t>in Agriculture</w:t>
      </w:r>
      <w:r w:rsidRPr="00B34625">
        <w:rPr>
          <w:rStyle w:val="ui-provider"/>
          <w:rFonts w:cstheme="minorHAnsi"/>
          <w:color w:val="0070C0"/>
          <w:sz w:val="28"/>
          <w:szCs w:val="28"/>
          <w:u w:val="single"/>
        </w:rPr>
        <w:t>-</w:t>
      </w:r>
      <w:r w:rsidRPr="00B34625">
        <w:rPr>
          <w:rStyle w:val="ui-provider"/>
          <w:rFonts w:cstheme="minorHAnsi"/>
          <w:color w:val="0070C0"/>
          <w:sz w:val="28"/>
          <w:szCs w:val="28"/>
          <w:u w:val="single"/>
        </w:rPr>
        <w:t>Industry</w:t>
      </w:r>
    </w:p>
    <w:p w14:paraId="50A1E29F" w14:textId="76F7256D" w:rsidR="00B34625" w:rsidRDefault="00B34625" w:rsidP="00B34625">
      <w:pPr>
        <w:rPr>
          <w:rStyle w:val="normaltextrun"/>
          <w:sz w:val="28"/>
          <w:szCs w:val="28"/>
          <w:shd w:val="clear" w:color="auto" w:fill="FFFFFF"/>
        </w:rPr>
      </w:pPr>
      <w:r w:rsidRPr="00E85A50">
        <w:rPr>
          <w:rStyle w:val="normaltextrun"/>
          <w:b/>
          <w:bCs/>
          <w:sz w:val="28"/>
          <w:szCs w:val="28"/>
          <w:shd w:val="clear" w:color="auto" w:fill="FFFFFF"/>
        </w:rPr>
        <w:t>Meta Description:</w:t>
      </w:r>
      <w:r w:rsidR="00427FB6" w:rsidRPr="00427FB6">
        <w:t xml:space="preserve"> </w:t>
      </w:r>
      <w:r w:rsidR="00427FB6" w:rsidRPr="00427FB6">
        <w:rPr>
          <w:rStyle w:val="normaltextrun"/>
          <w:sz w:val="28"/>
          <w:szCs w:val="28"/>
          <w:shd w:val="clear" w:color="auto" w:fill="FFFFFF"/>
        </w:rPr>
        <w:t>Explore how the Other Material Analyzer enhances agricultural productivity by analyzing soil, crops, and more, ensuring efficient and sustainable farming practices.</w:t>
      </w:r>
    </w:p>
    <w:p w14:paraId="3E52D0CA" w14:textId="770D4730" w:rsidR="00427FB6" w:rsidRDefault="00427FB6" w:rsidP="00B34625">
      <w:pPr>
        <w:rPr>
          <w:rStyle w:val="ui-provider"/>
          <w:rFonts w:ascii="Times New Roman" w:hAnsi="Times New Roman" w:cs="Times New Roman"/>
          <w:b/>
          <w:bCs/>
          <w:sz w:val="52"/>
          <w:szCs w:val="52"/>
        </w:rPr>
      </w:pPr>
      <w:r>
        <w:rPr>
          <w:noProof/>
        </w:rPr>
        <w:drawing>
          <wp:inline distT="0" distB="0" distL="0" distR="0" wp14:anchorId="70C16EA2" wp14:editId="673358B2">
            <wp:extent cx="5731510" cy="3818890"/>
            <wp:effectExtent l="0" t="0" r="2540" b="0"/>
            <wp:docPr id="910174569" name="Picture 1" descr="Spectroscopy Applications in the Agricultural Industry - Av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troscopy Applications in the Agricultural Industry - Avant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097BDD1C" w14:textId="77777777" w:rsidR="00427FB6" w:rsidRDefault="00427FB6" w:rsidP="00427FB6">
      <w:pPr>
        <w:spacing w:before="100" w:beforeAutospacing="1" w:after="100" w:afterAutospacing="1" w:line="240" w:lineRule="auto"/>
        <w:rPr>
          <w:rFonts w:eastAsia="Times New Roman" w:cstheme="minorHAnsi"/>
          <w:kern w:val="0"/>
          <w:sz w:val="28"/>
          <w:szCs w:val="28"/>
          <w:lang w:val="en-IN" w:eastAsia="en-IN"/>
          <w14:ligatures w14:val="none"/>
        </w:rPr>
      </w:pPr>
      <w:r w:rsidRPr="00427FB6">
        <w:rPr>
          <w:rFonts w:eastAsia="Times New Roman" w:cstheme="minorHAnsi"/>
          <w:kern w:val="0"/>
          <w:sz w:val="28"/>
          <w:szCs w:val="28"/>
          <w:lang w:val="en-IN" w:eastAsia="en-IN"/>
          <w14:ligatures w14:val="none"/>
        </w:rPr>
        <w:t xml:space="preserve">The agriculture industry is a vital sector that encompasses the cultivation of plants, the breeding of animals, and the production of food, </w:t>
      </w:r>
      <w:proofErr w:type="spellStart"/>
      <w:r w:rsidRPr="00427FB6">
        <w:rPr>
          <w:rFonts w:eastAsia="Times New Roman" w:cstheme="minorHAnsi"/>
          <w:kern w:val="0"/>
          <w:sz w:val="28"/>
          <w:szCs w:val="28"/>
          <w:lang w:val="en-IN" w:eastAsia="en-IN"/>
          <w14:ligatures w14:val="none"/>
        </w:rPr>
        <w:t>fiber</w:t>
      </w:r>
      <w:proofErr w:type="spellEnd"/>
      <w:r w:rsidRPr="00427FB6">
        <w:rPr>
          <w:rFonts w:eastAsia="Times New Roman" w:cstheme="minorHAnsi"/>
          <w:kern w:val="0"/>
          <w:sz w:val="28"/>
          <w:szCs w:val="28"/>
          <w:lang w:val="en-IN" w:eastAsia="en-IN"/>
          <w14:ligatures w14:val="none"/>
        </w:rPr>
        <w:t>, and other essential products. It integrates advanced technologies and scientific research to optimize crop yield, enhance soil health, and improve livestock management. Modern agricultural practices involve the use of precision farming tools, genetically modified organisms, and sustainable techniques to meet the growing global demand for food while minimizing environmental impact. The industry is pivotal in supporting economies, providing employment, and ensuring food security worldwide.</w:t>
      </w:r>
    </w:p>
    <w:p w14:paraId="70F77215" w14:textId="702308D2" w:rsidR="00427FB6" w:rsidRDefault="00427FB6" w:rsidP="0066044A">
      <w:pPr>
        <w:spacing w:before="100" w:beforeAutospacing="1" w:after="100" w:afterAutospacing="1" w:line="240" w:lineRule="auto"/>
        <w:rPr>
          <w:rFonts w:eastAsia="Times New Roman" w:cstheme="minorHAnsi"/>
          <w:kern w:val="0"/>
          <w:sz w:val="28"/>
          <w:szCs w:val="28"/>
          <w:lang w:val="en-IN" w:eastAsia="en-IN"/>
          <w14:ligatures w14:val="none"/>
        </w:rPr>
      </w:pPr>
      <w:r w:rsidRPr="00427FB6">
        <w:rPr>
          <w:rFonts w:cstheme="minorHAnsi"/>
          <w:sz w:val="28"/>
          <w:szCs w:val="28"/>
        </w:rPr>
        <w:lastRenderedPageBreak/>
        <w:t xml:space="preserve">Depending on specific features and functions, GAO Tek’s </w:t>
      </w:r>
      <w:hyperlink r:id="rId7" w:history="1">
        <w:r w:rsidRPr="00427FB6">
          <w:rPr>
            <w:rStyle w:val="Hyperlink"/>
            <w:rFonts w:cstheme="minorHAnsi"/>
            <w:sz w:val="28"/>
            <w:szCs w:val="28"/>
          </w:rPr>
          <w:t>Other Material Analyzer</w:t>
        </w:r>
      </w:hyperlink>
      <w:r w:rsidRPr="00427FB6">
        <w:rPr>
          <w:rStyle w:val="ui-provider"/>
          <w:rFonts w:cstheme="minorHAnsi"/>
          <w:color w:val="0070C0"/>
          <w:sz w:val="28"/>
          <w:szCs w:val="28"/>
          <w:u w:val="single"/>
        </w:rPr>
        <w:t xml:space="preserve"> </w:t>
      </w:r>
      <w:r w:rsidRPr="00427FB6">
        <w:rPr>
          <w:rFonts w:cstheme="minorHAnsi"/>
          <w:sz w:val="28"/>
          <w:szCs w:val="28"/>
        </w:rPr>
        <w:t>insert the URL of are sometimes referred to as</w:t>
      </w:r>
      <w:r w:rsidRPr="00427FB6">
        <w:rPr>
          <w:rFonts w:cstheme="minorHAnsi"/>
          <w:sz w:val="28"/>
          <w:szCs w:val="28"/>
        </w:rPr>
        <w:t xml:space="preserve"> </w:t>
      </w:r>
      <w:r w:rsidRPr="00427FB6">
        <w:rPr>
          <w:rFonts w:cstheme="minorHAnsi"/>
          <w:sz w:val="28"/>
          <w:szCs w:val="28"/>
        </w:rPr>
        <w:t>Multi-Material Analyzer, Composite Material Analyzer, Versatile Material Analyzer, Universal Material Analyzer, Material Composition Analyzer, Comprehensive Material Analyzer, Integrated Material Analyzer, Cross-Material Analyzer, Hybrid Material Analyzer, Advanced Material Analyzer</w:t>
      </w:r>
      <w:r w:rsidR="0066044A">
        <w:rPr>
          <w:rFonts w:eastAsia="Times New Roman" w:cstheme="minorHAnsi"/>
          <w:kern w:val="0"/>
          <w:sz w:val="28"/>
          <w:szCs w:val="28"/>
          <w:lang w:val="en-IN" w:eastAsia="en-IN"/>
          <w14:ligatures w14:val="none"/>
        </w:rPr>
        <w:t>.</w:t>
      </w:r>
    </w:p>
    <w:p w14:paraId="44801DA5" w14:textId="0441F9CF" w:rsidR="0066044A" w:rsidRDefault="0066044A" w:rsidP="0066044A">
      <w:pPr>
        <w:jc w:val="both"/>
        <w:rPr>
          <w:rStyle w:val="eop"/>
          <w:rFonts w:ascii="Calibri" w:hAnsi="Calibri" w:cs="Calibri"/>
          <w:color w:val="000000"/>
          <w:shd w:val="clear" w:color="auto" w:fill="FFFFFF"/>
        </w:rPr>
      </w:pPr>
      <w:r>
        <w:rPr>
          <w:rStyle w:val="normaltextrun"/>
          <w:rFonts w:ascii="Calibri" w:hAnsi="Calibri" w:cs="Calibri"/>
          <w:color w:val="000000"/>
          <w:sz w:val="28"/>
          <w:szCs w:val="28"/>
          <w:shd w:val="clear" w:color="auto" w:fill="FFFFFF"/>
        </w:rPr>
        <w:t xml:space="preserve">Furthermore, GAO Tek’s </w:t>
      </w:r>
      <w:r w:rsidR="00302F5C" w:rsidRPr="00302F5C">
        <w:rPr>
          <w:rStyle w:val="ui-provider"/>
          <w:rFonts w:cstheme="minorHAnsi"/>
          <w:sz w:val="28"/>
          <w:szCs w:val="28"/>
        </w:rPr>
        <w:t>Other Material Analyzer</w:t>
      </w:r>
      <w:r w:rsidR="00302F5C" w:rsidRPr="00E65ED4">
        <w:rPr>
          <w:rStyle w:val="ui-provider"/>
          <w:rFonts w:ascii="Times New Roman" w:hAnsi="Times New Roman" w:cs="Times New Roman"/>
          <w:b/>
          <w:bCs/>
          <w:sz w:val="52"/>
          <w:szCs w:val="52"/>
        </w:rPr>
        <w:t xml:space="preserve"> </w:t>
      </w:r>
      <w:r>
        <w:rPr>
          <w:rStyle w:val="normaltextrun"/>
          <w:rFonts w:ascii="Calibri" w:hAnsi="Calibri" w:cs="Calibri"/>
          <w:color w:val="000000"/>
          <w:sz w:val="28"/>
          <w:szCs w:val="28"/>
          <w:shd w:val="clear" w:color="auto" w:fill="FFFFFF"/>
        </w:rPr>
        <w:t>are further grouped into</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A90785C" w14:textId="40212F98" w:rsidR="0066044A" w:rsidRDefault="00945EC9" w:rsidP="0066044A">
      <w:pPr>
        <w:jc w:val="both"/>
        <w:rPr>
          <w:rStyle w:val="eop"/>
          <w:rFonts w:ascii="Calibri" w:hAnsi="Calibri" w:cs="Calibri"/>
          <w:color w:val="0070C0"/>
          <w:sz w:val="24"/>
          <w:szCs w:val="24"/>
          <w:u w:val="single"/>
          <w:shd w:val="clear" w:color="auto" w:fill="FFFFFF"/>
        </w:rPr>
      </w:pPr>
      <w:hyperlink r:id="rId8" w:history="1">
        <w:r w:rsidRPr="00945EC9">
          <w:rPr>
            <w:rStyle w:val="Hyperlink"/>
            <w:rFonts w:ascii="Calibri" w:hAnsi="Calibri" w:cs="Calibri"/>
            <w:sz w:val="24"/>
            <w:szCs w:val="24"/>
            <w:shd w:val="clear" w:color="auto" w:fill="FFFFFF"/>
          </w:rPr>
          <w:t>Moisture Analyzer</w:t>
        </w:r>
      </w:hyperlink>
      <w:r w:rsidRPr="00945EC9">
        <w:rPr>
          <w:rStyle w:val="eop"/>
          <w:rFonts w:ascii="Calibri" w:hAnsi="Calibri" w:cs="Calibri"/>
          <w:color w:val="0070C0"/>
          <w:sz w:val="24"/>
          <w:szCs w:val="24"/>
          <w:shd w:val="clear" w:color="auto" w:fill="FFFFFF"/>
        </w:rPr>
        <w:t xml:space="preserve">, </w:t>
      </w:r>
      <w:hyperlink r:id="rId9" w:history="1">
        <w:r w:rsidRPr="00945EC9">
          <w:rPr>
            <w:rStyle w:val="Hyperlink"/>
            <w:rFonts w:ascii="Calibri" w:hAnsi="Calibri" w:cs="Calibri"/>
            <w:sz w:val="24"/>
            <w:szCs w:val="24"/>
            <w:shd w:val="clear" w:color="auto" w:fill="FFFFFF"/>
          </w:rPr>
          <w:t>Ash Content Analyzer</w:t>
        </w:r>
      </w:hyperlink>
      <w:r w:rsidRPr="00945EC9">
        <w:rPr>
          <w:rStyle w:val="eop"/>
          <w:rFonts w:ascii="Calibri" w:hAnsi="Calibri" w:cs="Calibri"/>
          <w:color w:val="0070C0"/>
          <w:sz w:val="24"/>
          <w:szCs w:val="24"/>
          <w:shd w:val="clear" w:color="auto" w:fill="FFFFFF"/>
        </w:rPr>
        <w:t xml:space="preserve">, </w:t>
      </w:r>
      <w:hyperlink r:id="rId10" w:history="1">
        <w:r w:rsidRPr="00945EC9">
          <w:rPr>
            <w:rStyle w:val="Hyperlink"/>
            <w:rFonts w:ascii="Calibri" w:hAnsi="Calibri" w:cs="Calibri"/>
            <w:sz w:val="24"/>
            <w:szCs w:val="24"/>
            <w:shd w:val="clear" w:color="auto" w:fill="FFFFFF"/>
          </w:rPr>
          <w:t>Protein Analyzer</w:t>
        </w:r>
      </w:hyperlink>
      <w:hyperlink r:id="rId11" w:history="1">
        <w:r w:rsidRPr="00945EC9">
          <w:rPr>
            <w:rStyle w:val="Hyperlink"/>
            <w:rFonts w:ascii="Calibri" w:hAnsi="Calibri" w:cs="Calibri"/>
            <w:sz w:val="24"/>
            <w:szCs w:val="24"/>
            <w:shd w:val="clear" w:color="auto" w:fill="FFFFFF"/>
          </w:rPr>
          <w:t>, Fat Content Analyzer</w:t>
        </w:r>
      </w:hyperlink>
      <w:r>
        <w:rPr>
          <w:rStyle w:val="eop"/>
          <w:rFonts w:ascii="Calibri" w:hAnsi="Calibri" w:cs="Calibri"/>
          <w:color w:val="0070C0"/>
          <w:sz w:val="24"/>
          <w:szCs w:val="24"/>
          <w:shd w:val="clear" w:color="auto" w:fill="FFFFFF"/>
        </w:rPr>
        <w:t xml:space="preserve"> and</w:t>
      </w:r>
      <w:r w:rsidRPr="00945EC9">
        <w:rPr>
          <w:rStyle w:val="eop"/>
          <w:rFonts w:ascii="Calibri" w:hAnsi="Calibri" w:cs="Calibri"/>
          <w:color w:val="0070C0"/>
          <w:sz w:val="24"/>
          <w:szCs w:val="24"/>
          <w:shd w:val="clear" w:color="auto" w:fill="FFFFFF"/>
        </w:rPr>
        <w:t xml:space="preserve"> </w:t>
      </w:r>
      <w:hyperlink r:id="rId12" w:history="1">
        <w:r w:rsidRPr="00945EC9">
          <w:rPr>
            <w:rStyle w:val="Hyperlink"/>
            <w:rFonts w:ascii="Calibri" w:hAnsi="Calibri" w:cs="Calibri"/>
            <w:sz w:val="24"/>
            <w:szCs w:val="24"/>
            <w:shd w:val="clear" w:color="auto" w:fill="FFFFFF"/>
          </w:rPr>
          <w:t>Density Meter</w:t>
        </w:r>
      </w:hyperlink>
    </w:p>
    <w:p w14:paraId="779F0FEE" w14:textId="40054403" w:rsidR="00945EC9" w:rsidRDefault="00945EC9" w:rsidP="00945EC9">
      <w:pPr>
        <w:rPr>
          <w:rStyle w:val="ui-provider"/>
          <w:rFonts w:cstheme="minorHAnsi"/>
          <w:sz w:val="28"/>
          <w:szCs w:val="28"/>
        </w:rPr>
      </w:pPr>
      <w:r>
        <w:rPr>
          <w:rStyle w:val="normaltextrun"/>
          <w:rFonts w:ascii="Calibri" w:hAnsi="Calibri" w:cs="Calibri"/>
          <w:color w:val="000000"/>
          <w:sz w:val="28"/>
          <w:szCs w:val="28"/>
          <w:shd w:val="clear" w:color="auto" w:fill="FFFFFF"/>
        </w:rPr>
        <w:t xml:space="preserve">GAO Tek’ </w:t>
      </w:r>
      <w:hyperlink r:id="rId13" w:history="1">
        <w:r w:rsidRPr="00427FB6">
          <w:rPr>
            <w:rStyle w:val="Hyperlink"/>
            <w:rFonts w:cstheme="minorHAnsi"/>
            <w:sz w:val="28"/>
            <w:szCs w:val="28"/>
          </w:rPr>
          <w:t>Other Material Analyzer</w:t>
        </w:r>
      </w:hyperlink>
      <w:r>
        <w:rPr>
          <w:rStyle w:val="ui-provider"/>
          <w:rFonts w:cstheme="minorHAnsi"/>
          <w:color w:val="0070C0"/>
          <w:sz w:val="28"/>
          <w:szCs w:val="28"/>
          <w:u w:val="single"/>
        </w:rPr>
        <w:t xml:space="preserve"> </w:t>
      </w:r>
      <w:r>
        <w:rPr>
          <w:rStyle w:val="normaltextrun"/>
          <w:rFonts w:ascii="Calibri" w:hAnsi="Calibri" w:cs="Calibri"/>
          <w:color w:val="000000"/>
          <w:sz w:val="28"/>
          <w:szCs w:val="28"/>
          <w:shd w:val="clear" w:color="auto" w:fill="FFFFFF"/>
        </w:rPr>
        <w:t xml:space="preserve">have the following applications </w:t>
      </w:r>
      <w:r w:rsidRPr="00D36AD4">
        <w:rPr>
          <w:rStyle w:val="normaltextrun"/>
          <w:rFonts w:cstheme="minorHAnsi"/>
          <w:color w:val="000000"/>
          <w:sz w:val="28"/>
          <w:szCs w:val="28"/>
          <w:shd w:val="clear" w:color="auto" w:fill="FFFFFF"/>
        </w:rPr>
        <w:t>in</w:t>
      </w:r>
      <w:r w:rsidRPr="00945EC9">
        <w:rPr>
          <w:rStyle w:val="ui-provider"/>
          <w:rFonts w:ascii="Times New Roman" w:hAnsi="Times New Roman" w:cs="Times New Roman"/>
          <w:b/>
          <w:bCs/>
          <w:sz w:val="52"/>
          <w:szCs w:val="52"/>
        </w:rPr>
        <w:t xml:space="preserve"> </w:t>
      </w:r>
      <w:r w:rsidRPr="00945EC9">
        <w:rPr>
          <w:rStyle w:val="ui-provider"/>
          <w:rFonts w:cstheme="minorHAnsi"/>
          <w:sz w:val="28"/>
          <w:szCs w:val="28"/>
        </w:rPr>
        <w:t>Agriculture Industry</w:t>
      </w:r>
      <w:r>
        <w:rPr>
          <w:rStyle w:val="ui-provider"/>
          <w:rFonts w:cstheme="minorHAnsi"/>
          <w:sz w:val="28"/>
          <w:szCs w:val="28"/>
        </w:rPr>
        <w:t>:</w:t>
      </w:r>
    </w:p>
    <w:p w14:paraId="4BF27C79" w14:textId="77777777" w:rsidR="00302F5C" w:rsidRPr="00302F5C" w:rsidRDefault="00302F5C" w:rsidP="00302F5C">
      <w:pPr>
        <w:pStyle w:val="ListParagraph"/>
        <w:numPr>
          <w:ilvl w:val="0"/>
          <w:numId w:val="1"/>
        </w:numPr>
        <w:rPr>
          <w:rStyle w:val="ui-provider"/>
          <w:rFonts w:cstheme="minorHAnsi"/>
          <w:sz w:val="28"/>
          <w:szCs w:val="28"/>
        </w:rPr>
      </w:pPr>
      <w:r w:rsidRPr="00302F5C">
        <w:rPr>
          <w:rStyle w:val="ui-provider"/>
          <w:rFonts w:cstheme="minorHAnsi"/>
          <w:sz w:val="28"/>
          <w:szCs w:val="28"/>
        </w:rPr>
        <w:t>GAO Tek's Other Material Analyzer has several applications in the agriculture industry. Our advanced technology enables precise soil analysis, ensuring optimal nutrient management for enhanced crop yields. GAO Tek's analyzers help farmers monitor soil composition, pH levels, and organic matter content, allowing for data-driven decisions to improve soil health.</w:t>
      </w:r>
    </w:p>
    <w:p w14:paraId="309E1369" w14:textId="77777777" w:rsidR="00302F5C" w:rsidRPr="00302F5C" w:rsidRDefault="00302F5C" w:rsidP="00302F5C">
      <w:pPr>
        <w:rPr>
          <w:rStyle w:val="ui-provider"/>
          <w:rFonts w:cstheme="minorHAnsi"/>
          <w:sz w:val="28"/>
          <w:szCs w:val="28"/>
        </w:rPr>
      </w:pPr>
    </w:p>
    <w:p w14:paraId="3B5B7ABC" w14:textId="77777777" w:rsidR="00302F5C" w:rsidRPr="00302F5C" w:rsidRDefault="00302F5C" w:rsidP="00302F5C">
      <w:pPr>
        <w:pStyle w:val="ListParagraph"/>
        <w:numPr>
          <w:ilvl w:val="0"/>
          <w:numId w:val="1"/>
        </w:numPr>
        <w:rPr>
          <w:rStyle w:val="ui-provider"/>
          <w:rFonts w:cstheme="minorHAnsi"/>
          <w:sz w:val="28"/>
          <w:szCs w:val="28"/>
        </w:rPr>
      </w:pPr>
      <w:r w:rsidRPr="00302F5C">
        <w:rPr>
          <w:rStyle w:val="ui-provider"/>
          <w:rFonts w:cstheme="minorHAnsi"/>
          <w:sz w:val="28"/>
          <w:szCs w:val="28"/>
        </w:rPr>
        <w:t>We utilize GAO's analyzers to evaluate crop health by detecting nutrient deficiencies, disease presence, and contamination levels. This information allows farmers to apply targeted treatments, reducing waste and improving overall crop quality.</w:t>
      </w:r>
    </w:p>
    <w:p w14:paraId="3F806519" w14:textId="77777777" w:rsidR="00302F5C" w:rsidRPr="00302F5C" w:rsidRDefault="00302F5C" w:rsidP="00302F5C">
      <w:pPr>
        <w:rPr>
          <w:rStyle w:val="ui-provider"/>
          <w:rFonts w:cstheme="minorHAnsi"/>
          <w:sz w:val="28"/>
          <w:szCs w:val="28"/>
        </w:rPr>
      </w:pPr>
    </w:p>
    <w:p w14:paraId="3BB35204" w14:textId="77777777" w:rsidR="00302F5C" w:rsidRPr="00302F5C" w:rsidRDefault="00302F5C" w:rsidP="00302F5C">
      <w:pPr>
        <w:pStyle w:val="ListParagraph"/>
        <w:numPr>
          <w:ilvl w:val="0"/>
          <w:numId w:val="1"/>
        </w:numPr>
        <w:rPr>
          <w:rStyle w:val="ui-provider"/>
          <w:rFonts w:cstheme="minorHAnsi"/>
          <w:sz w:val="28"/>
          <w:szCs w:val="28"/>
        </w:rPr>
      </w:pPr>
      <w:r w:rsidRPr="00302F5C">
        <w:rPr>
          <w:rStyle w:val="ui-provider"/>
          <w:rFonts w:cstheme="minorHAnsi"/>
          <w:sz w:val="28"/>
          <w:szCs w:val="28"/>
        </w:rPr>
        <w:t>GAO’s versatile analyzers also play a crucial role in livestock management. By analyzing feed quality and composition, we ensure that livestock receive balanced nutrition, leading to healthier animals and higher productivity.</w:t>
      </w:r>
    </w:p>
    <w:p w14:paraId="695E2670" w14:textId="77777777" w:rsidR="00302F5C" w:rsidRPr="00302F5C" w:rsidRDefault="00302F5C" w:rsidP="00302F5C">
      <w:pPr>
        <w:rPr>
          <w:rStyle w:val="ui-provider"/>
          <w:rFonts w:cstheme="minorHAnsi"/>
          <w:sz w:val="28"/>
          <w:szCs w:val="28"/>
        </w:rPr>
      </w:pPr>
    </w:p>
    <w:p w14:paraId="5BF57F5C" w14:textId="77777777" w:rsidR="00302F5C" w:rsidRPr="00302F5C" w:rsidRDefault="00302F5C" w:rsidP="00302F5C">
      <w:pPr>
        <w:pStyle w:val="ListParagraph"/>
        <w:numPr>
          <w:ilvl w:val="0"/>
          <w:numId w:val="1"/>
        </w:numPr>
        <w:rPr>
          <w:rStyle w:val="ui-provider"/>
          <w:rFonts w:cstheme="minorHAnsi"/>
          <w:sz w:val="28"/>
          <w:szCs w:val="28"/>
        </w:rPr>
      </w:pPr>
      <w:r w:rsidRPr="00302F5C">
        <w:rPr>
          <w:rStyle w:val="ui-provider"/>
          <w:rFonts w:cstheme="minorHAnsi"/>
          <w:sz w:val="28"/>
          <w:szCs w:val="28"/>
        </w:rPr>
        <w:t xml:space="preserve">Furthermore, GAO Tek's analyzers are used for water quality assessment in irrigation systems. Monitoring water for contaminants and nutrient </w:t>
      </w:r>
      <w:r w:rsidRPr="00302F5C">
        <w:rPr>
          <w:rStyle w:val="ui-provider"/>
          <w:rFonts w:cstheme="minorHAnsi"/>
          <w:sz w:val="28"/>
          <w:szCs w:val="28"/>
        </w:rPr>
        <w:lastRenderedPageBreak/>
        <w:t>levels helps us maintain sustainable water usage, crucial for efficient agricultural operations.</w:t>
      </w:r>
    </w:p>
    <w:p w14:paraId="7423E31B" w14:textId="77777777" w:rsidR="00302F5C" w:rsidRPr="00302F5C" w:rsidRDefault="00302F5C" w:rsidP="00302F5C">
      <w:pPr>
        <w:rPr>
          <w:rStyle w:val="ui-provider"/>
          <w:rFonts w:cstheme="minorHAnsi"/>
          <w:sz w:val="28"/>
          <w:szCs w:val="28"/>
        </w:rPr>
      </w:pPr>
    </w:p>
    <w:p w14:paraId="2BC62B32" w14:textId="1FCC7839" w:rsidR="00302F5C" w:rsidRDefault="00302F5C" w:rsidP="00302F5C">
      <w:pPr>
        <w:pStyle w:val="ListParagraph"/>
        <w:numPr>
          <w:ilvl w:val="0"/>
          <w:numId w:val="1"/>
        </w:numPr>
        <w:rPr>
          <w:rStyle w:val="ui-provider"/>
          <w:rFonts w:cstheme="minorHAnsi"/>
          <w:sz w:val="28"/>
          <w:szCs w:val="28"/>
        </w:rPr>
      </w:pPr>
      <w:r w:rsidRPr="00302F5C">
        <w:rPr>
          <w:rStyle w:val="ui-provider"/>
          <w:rFonts w:cstheme="minorHAnsi"/>
          <w:sz w:val="28"/>
          <w:szCs w:val="28"/>
        </w:rPr>
        <w:t>In the realm of precision farming, GAO's advanced analyzers provide critical data that support the implementation of automated systems and smart farming practices, driving innovation and efficiency in the agriculture industry.</w:t>
      </w:r>
    </w:p>
    <w:p w14:paraId="220A5BCE" w14:textId="102B7285" w:rsidR="00302F5C" w:rsidRDefault="00302F5C" w:rsidP="00302F5C">
      <w:pPr>
        <w:pStyle w:val="cat-item"/>
        <w:shd w:val="clear" w:color="auto" w:fill="FFFFFF"/>
        <w:spacing w:after="240"/>
        <w:jc w:val="both"/>
        <w:textAlignment w:val="baseline"/>
        <w:rPr>
          <w:rStyle w:val="normaltextrun"/>
          <w:rFonts w:asciiTheme="minorHAnsi" w:hAnsiTheme="minorHAnsi" w:cstheme="minorHAnsi"/>
          <w:sz w:val="28"/>
          <w:szCs w:val="28"/>
          <w:shd w:val="clear" w:color="auto" w:fill="FFFFFF"/>
          <w:lang w:val="en-US"/>
        </w:rPr>
      </w:pPr>
      <w:r>
        <w:rPr>
          <w:rStyle w:val="normaltextrun"/>
          <w:rFonts w:ascii="Calibri" w:hAnsi="Calibri" w:cs="Calibri"/>
          <w:color w:val="000000"/>
          <w:sz w:val="28"/>
          <w:szCs w:val="28"/>
          <w:shd w:val="clear" w:color="auto" w:fill="FFFFFF"/>
          <w:lang w:val="en-US"/>
        </w:rPr>
        <w:t xml:space="preserve">More information on </w:t>
      </w:r>
      <w:r w:rsidRPr="00302F5C">
        <w:rPr>
          <w:rStyle w:val="ui-provider"/>
          <w:rFonts w:asciiTheme="minorHAnsi" w:hAnsiTheme="minorHAnsi" w:cstheme="minorHAnsi"/>
          <w:sz w:val="28"/>
          <w:szCs w:val="28"/>
        </w:rPr>
        <w:t>Other Material Analyzer</w:t>
      </w:r>
      <w:r w:rsidRPr="00E65ED4">
        <w:rPr>
          <w:rStyle w:val="ui-provider"/>
          <w:b/>
          <w:bCs/>
          <w:sz w:val="52"/>
          <w:szCs w:val="52"/>
        </w:rPr>
        <w:t xml:space="preserve"> </w:t>
      </w:r>
      <w:r>
        <w:rPr>
          <w:rStyle w:val="normaltextrun"/>
          <w:rFonts w:ascii="Calibri" w:hAnsi="Calibri" w:cs="Calibri"/>
          <w:color w:val="000000"/>
          <w:sz w:val="28"/>
          <w:szCs w:val="28"/>
          <w:shd w:val="clear" w:color="auto" w:fill="FFFFFF"/>
          <w:lang w:val="en-US"/>
        </w:rPr>
        <w:t>and their applications in other industries can be found on this page </w:t>
      </w:r>
      <w:r>
        <w:rPr>
          <w:rStyle w:val="normaltextrun"/>
          <w:color w:val="000000"/>
          <w:sz w:val="16"/>
          <w:szCs w:val="16"/>
          <w:shd w:val="clear" w:color="auto" w:fill="FFFFFF"/>
          <w:lang w:val="en-US"/>
        </w:rPr>
        <w:t xml:space="preserve">  </w:t>
      </w:r>
      <w:hyperlink r:id="rId14" w:history="1">
        <w:r w:rsidRPr="00427FB6">
          <w:rPr>
            <w:rStyle w:val="Hyperlink"/>
            <w:rFonts w:asciiTheme="minorHAnsi" w:hAnsiTheme="minorHAnsi" w:cstheme="minorHAnsi"/>
            <w:sz w:val="28"/>
            <w:szCs w:val="28"/>
          </w:rPr>
          <w:t>Other Material Analyzer</w:t>
        </w:r>
      </w:hyperlink>
      <w:r>
        <w:rPr>
          <w:rStyle w:val="ui-provider"/>
          <w:rFonts w:asciiTheme="minorHAnsi" w:hAnsiTheme="minorHAnsi" w:cstheme="minorHAnsi"/>
          <w:color w:val="0070C0"/>
          <w:sz w:val="28"/>
          <w:szCs w:val="28"/>
          <w:u w:val="single"/>
        </w:rPr>
        <w:t xml:space="preserve"> </w:t>
      </w:r>
      <w:r>
        <w:rPr>
          <w:rStyle w:val="normaltextrun"/>
          <w:color w:val="000000"/>
          <w:sz w:val="16"/>
          <w:szCs w:val="16"/>
          <w:shd w:val="clear" w:color="auto" w:fill="FFFFFF"/>
          <w:lang w:val="en-US"/>
        </w:rPr>
        <w:t xml:space="preserve"> </w:t>
      </w:r>
      <w:r>
        <w:rPr>
          <w:rStyle w:val="normaltextrun"/>
          <w:rFonts w:ascii="Calibri" w:hAnsi="Calibri" w:cs="Calibri"/>
          <w:color w:val="000000"/>
          <w:sz w:val="28"/>
          <w:szCs w:val="28"/>
          <w:shd w:val="clear" w:color="auto" w:fill="FFFFFF"/>
          <w:lang w:val="en-US"/>
        </w:rPr>
        <w:t>This category page lists related products</w:t>
      </w:r>
      <w:r w:rsidRPr="00D36AD4">
        <w:rPr>
          <w:rStyle w:val="normaltextrun"/>
          <w:rFonts w:ascii="Calibri" w:hAnsi="Calibri" w:cs="Calibri"/>
          <w:color w:val="0070C0"/>
          <w:sz w:val="28"/>
          <w:szCs w:val="28"/>
          <w:shd w:val="clear" w:color="auto" w:fill="FFFFFF"/>
          <w:lang w:val="en-US"/>
        </w:rPr>
        <w:t xml:space="preserve"> </w:t>
      </w:r>
      <w:hyperlink r:id="rId15" w:history="1">
        <w:r w:rsidRPr="00EA3105">
          <w:rPr>
            <w:rStyle w:val="Hyperlink"/>
            <w:rFonts w:ascii="Calibri" w:hAnsi="Calibri" w:cs="Calibri"/>
            <w:sz w:val="28"/>
            <w:szCs w:val="28"/>
            <w:shd w:val="clear" w:color="auto" w:fill="FFFFFF"/>
            <w:lang w:val="en-US"/>
          </w:rPr>
          <w:t>electrical tester</w:t>
        </w:r>
      </w:hyperlink>
      <w:r w:rsidRPr="00D36AD4">
        <w:rPr>
          <w:rStyle w:val="normaltextrun"/>
          <w:rFonts w:asciiTheme="minorHAnsi" w:hAnsiTheme="minorHAnsi" w:cstheme="minorHAnsi"/>
          <w:sz w:val="28"/>
          <w:szCs w:val="28"/>
          <w:shd w:val="clear" w:color="auto" w:fill="FFFFFF"/>
          <w:lang w:val="en-US"/>
        </w:rPr>
        <w:t>.</w:t>
      </w:r>
    </w:p>
    <w:p w14:paraId="3FF18DDC" w14:textId="02A1A0D7" w:rsidR="00302F5C" w:rsidRPr="00302F5C" w:rsidRDefault="00302F5C" w:rsidP="00302F5C">
      <w:pPr>
        <w:rPr>
          <w:rStyle w:val="ui-provider"/>
          <w:rFonts w:cstheme="minorHAnsi"/>
          <w:b/>
          <w:bCs/>
          <w:sz w:val="36"/>
          <w:szCs w:val="36"/>
        </w:rPr>
      </w:pPr>
      <w:r w:rsidRPr="00302F5C">
        <w:rPr>
          <w:rStyle w:val="normaltextrun"/>
          <w:rFonts w:cstheme="minorHAnsi"/>
          <w:b/>
          <w:bCs/>
          <w:color w:val="000000"/>
          <w:sz w:val="36"/>
          <w:szCs w:val="36"/>
          <w:shd w:val="clear" w:color="auto" w:fill="FFFFFF"/>
        </w:rPr>
        <w:t xml:space="preserve">Systems in the </w:t>
      </w:r>
      <w:r w:rsidRPr="00302F5C">
        <w:rPr>
          <w:rStyle w:val="ui-provider"/>
          <w:rFonts w:cstheme="minorHAnsi"/>
          <w:b/>
          <w:bCs/>
          <w:sz w:val="36"/>
          <w:szCs w:val="36"/>
        </w:rPr>
        <w:t>Agriculture Industry</w:t>
      </w:r>
      <w:r w:rsidRPr="00302F5C">
        <w:rPr>
          <w:rStyle w:val="normaltextrun"/>
          <w:rFonts w:cstheme="minorHAnsi"/>
          <w:b/>
          <w:bCs/>
          <w:color w:val="000000"/>
          <w:sz w:val="36"/>
          <w:szCs w:val="36"/>
          <w:shd w:val="clear" w:color="auto" w:fill="FFFFFF"/>
        </w:rPr>
        <w:t xml:space="preserve"> </w:t>
      </w:r>
      <w:r w:rsidRPr="00302F5C">
        <w:rPr>
          <w:rStyle w:val="normaltextrun"/>
          <w:rFonts w:cstheme="minorHAnsi"/>
          <w:b/>
          <w:bCs/>
          <w:color w:val="000000"/>
          <w:sz w:val="36"/>
          <w:szCs w:val="36"/>
          <w:shd w:val="clear" w:color="auto" w:fill="FFFFFF"/>
        </w:rPr>
        <w:t xml:space="preserve">Utilizing </w:t>
      </w:r>
      <w:r w:rsidRPr="00302F5C">
        <w:rPr>
          <w:rStyle w:val="ui-provider"/>
          <w:rFonts w:cstheme="minorHAnsi"/>
          <w:b/>
          <w:bCs/>
          <w:sz w:val="36"/>
          <w:szCs w:val="36"/>
        </w:rPr>
        <w:t xml:space="preserve">Other Material Analyzer </w:t>
      </w:r>
    </w:p>
    <w:p w14:paraId="48FD70B3" w14:textId="3B49E038" w:rsidR="00244D82" w:rsidRDefault="00302F5C" w:rsidP="00244D82">
      <w:pPr>
        <w:rPr>
          <w:rStyle w:val="ui-provider"/>
          <w:rFonts w:cstheme="minorHAnsi"/>
          <w:sz w:val="28"/>
          <w:szCs w:val="28"/>
        </w:rPr>
      </w:pPr>
      <w:r w:rsidRPr="00244D82">
        <w:rPr>
          <w:rStyle w:val="normaltextrun"/>
          <w:rFonts w:ascii="Calibri" w:hAnsi="Calibri" w:cs="Calibri"/>
          <w:color w:val="000000"/>
          <w:sz w:val="28"/>
          <w:szCs w:val="28"/>
          <w:shd w:val="clear" w:color="auto" w:fill="FFFFFF"/>
        </w:rPr>
        <w:t>Here are some popular systems in the</w:t>
      </w:r>
      <w:r w:rsidR="00244D82">
        <w:rPr>
          <w:rStyle w:val="normaltextrun"/>
          <w:rFonts w:ascii="Calibri" w:hAnsi="Calibri" w:cs="Calibri"/>
          <w:color w:val="000000"/>
          <w:sz w:val="28"/>
          <w:szCs w:val="28"/>
          <w:shd w:val="clear" w:color="auto" w:fill="FFFFFF"/>
        </w:rPr>
        <w:t xml:space="preserve"> </w:t>
      </w:r>
      <w:proofErr w:type="gramStart"/>
      <w:r w:rsidRPr="00244D82">
        <w:rPr>
          <w:rStyle w:val="ui-provider"/>
          <w:rFonts w:cstheme="minorHAnsi"/>
          <w:sz w:val="28"/>
          <w:szCs w:val="28"/>
        </w:rPr>
        <w:t>A</w:t>
      </w:r>
      <w:r w:rsidR="00244D82" w:rsidRPr="00244D82">
        <w:rPr>
          <w:rStyle w:val="ui-provider"/>
          <w:rFonts w:cstheme="minorHAnsi"/>
          <w:sz w:val="28"/>
          <w:szCs w:val="28"/>
        </w:rPr>
        <w:t>g</w:t>
      </w:r>
      <w:r w:rsidRPr="00244D82">
        <w:rPr>
          <w:rStyle w:val="ui-provider"/>
          <w:rFonts w:cstheme="minorHAnsi"/>
          <w:sz w:val="28"/>
          <w:szCs w:val="28"/>
        </w:rPr>
        <w:t>ricu</w:t>
      </w:r>
      <w:r w:rsidR="00244D82">
        <w:rPr>
          <w:rStyle w:val="ui-provider"/>
          <w:rFonts w:cstheme="minorHAnsi"/>
          <w:sz w:val="28"/>
          <w:szCs w:val="28"/>
        </w:rPr>
        <w:t>l</w:t>
      </w:r>
      <w:r w:rsidRPr="00244D82">
        <w:rPr>
          <w:rStyle w:val="ui-provider"/>
          <w:rFonts w:cstheme="minorHAnsi"/>
          <w:sz w:val="28"/>
          <w:szCs w:val="28"/>
        </w:rPr>
        <w:t>ture</w:t>
      </w:r>
      <w:proofErr w:type="gramEnd"/>
      <w:r w:rsidR="00244D82">
        <w:rPr>
          <w:rStyle w:val="ui-provider"/>
          <w:rFonts w:cstheme="minorHAnsi"/>
          <w:sz w:val="28"/>
          <w:szCs w:val="28"/>
        </w:rPr>
        <w:t xml:space="preserve"> </w:t>
      </w:r>
      <w:r w:rsidRPr="00244D82">
        <w:rPr>
          <w:rStyle w:val="ui-provider"/>
          <w:rFonts w:cstheme="minorHAnsi"/>
          <w:sz w:val="28"/>
          <w:szCs w:val="28"/>
        </w:rPr>
        <w:t>industry</w:t>
      </w:r>
      <w:r w:rsidRPr="00244D82">
        <w:rPr>
          <w:rStyle w:val="normaltextrun"/>
          <w:rFonts w:ascii="Calibri" w:hAnsi="Calibri" w:cs="Calibri"/>
          <w:color w:val="000000"/>
          <w:sz w:val="28"/>
          <w:szCs w:val="28"/>
          <w:shd w:val="clear" w:color="auto" w:fill="FFFFFF"/>
        </w:rPr>
        <w:t xml:space="preserve"> using </w:t>
      </w:r>
      <w:r w:rsidR="00244D82" w:rsidRPr="00244D82">
        <w:rPr>
          <w:rStyle w:val="ui-provider"/>
          <w:rFonts w:cstheme="minorHAnsi"/>
          <w:sz w:val="28"/>
          <w:szCs w:val="28"/>
        </w:rPr>
        <w:t>Other Material Analyzer</w:t>
      </w:r>
      <w:r w:rsidR="00244D82">
        <w:rPr>
          <w:rStyle w:val="ui-provider"/>
          <w:rFonts w:cstheme="minorHAnsi"/>
          <w:sz w:val="28"/>
          <w:szCs w:val="28"/>
        </w:rPr>
        <w:t>:</w:t>
      </w:r>
    </w:p>
    <w:p w14:paraId="371BC44C"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Soil Nutrient Analysis System</w:t>
      </w:r>
    </w:p>
    <w:p w14:paraId="3F466563" w14:textId="5C850817" w:rsidR="009C1D01" w:rsidRPr="009C1D01" w:rsidRDefault="009C1D01" w:rsidP="009C1D01">
      <w:pPr>
        <w:pStyle w:val="ListParagraph"/>
        <w:numPr>
          <w:ilvl w:val="0"/>
          <w:numId w:val="4"/>
        </w:numPr>
        <w:rPr>
          <w:rStyle w:val="ui-provider"/>
          <w:rFonts w:cstheme="minorHAnsi"/>
          <w:sz w:val="28"/>
          <w:szCs w:val="28"/>
        </w:rPr>
      </w:pPr>
      <w:r w:rsidRPr="009C1D01">
        <w:rPr>
          <w:rStyle w:val="ui-provider"/>
          <w:rFonts w:cstheme="minorHAnsi"/>
          <w:sz w:val="28"/>
          <w:szCs w:val="28"/>
        </w:rPr>
        <w:t>Application: Utilized for assessing soil nutrient levels to optimize fertilizer use.</w:t>
      </w:r>
    </w:p>
    <w:p w14:paraId="0AAC4F46" w14:textId="166C76C8" w:rsidR="009C1D01" w:rsidRPr="009C1D01" w:rsidRDefault="009C1D01" w:rsidP="009C1D01">
      <w:pPr>
        <w:pStyle w:val="ListParagraph"/>
        <w:numPr>
          <w:ilvl w:val="0"/>
          <w:numId w:val="4"/>
        </w:numPr>
        <w:rPr>
          <w:rStyle w:val="ui-provider"/>
          <w:rFonts w:cstheme="minorHAnsi"/>
          <w:sz w:val="28"/>
          <w:szCs w:val="28"/>
        </w:rPr>
      </w:pPr>
      <w:r w:rsidRPr="009C1D01">
        <w:rPr>
          <w:rStyle w:val="ui-provider"/>
          <w:rFonts w:cstheme="minorHAnsi"/>
          <w:sz w:val="28"/>
          <w:szCs w:val="28"/>
        </w:rPr>
        <w:t>Importance of GAO Tek's Analyzers: Provide accurate nutrient composition data.</w:t>
      </w:r>
    </w:p>
    <w:p w14:paraId="0F69EEC6" w14:textId="18B0A368" w:rsidR="009C1D01" w:rsidRPr="009C1D01" w:rsidRDefault="009C1D01" w:rsidP="009C1D01">
      <w:pPr>
        <w:pStyle w:val="ListParagraph"/>
        <w:numPr>
          <w:ilvl w:val="0"/>
          <w:numId w:val="4"/>
        </w:numPr>
        <w:rPr>
          <w:rStyle w:val="ui-provider"/>
          <w:rFonts w:cstheme="minorHAnsi"/>
          <w:sz w:val="28"/>
          <w:szCs w:val="28"/>
        </w:rPr>
      </w:pPr>
      <w:r w:rsidRPr="009C1D01">
        <w:rPr>
          <w:rStyle w:val="ui-provider"/>
          <w:rFonts w:cstheme="minorHAnsi"/>
          <w:sz w:val="28"/>
          <w:szCs w:val="28"/>
        </w:rPr>
        <w:t>Outcome: Enhances crop yields through efficient nutrient management.</w:t>
      </w:r>
    </w:p>
    <w:p w14:paraId="6DF9DA33" w14:textId="77777777" w:rsidR="009C1D01" w:rsidRPr="009C1D01" w:rsidRDefault="009C1D01" w:rsidP="009C1D01">
      <w:pPr>
        <w:rPr>
          <w:rStyle w:val="ui-provider"/>
          <w:rFonts w:cstheme="minorHAnsi"/>
          <w:sz w:val="28"/>
          <w:szCs w:val="28"/>
        </w:rPr>
      </w:pPr>
    </w:p>
    <w:p w14:paraId="2534C02E"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Crop Health Monitoring System</w:t>
      </w:r>
    </w:p>
    <w:p w14:paraId="73BD5CAE" w14:textId="70C2894B" w:rsidR="009C1D01" w:rsidRPr="009C1D01" w:rsidRDefault="009C1D01" w:rsidP="009C1D01">
      <w:pPr>
        <w:pStyle w:val="ListParagraph"/>
        <w:numPr>
          <w:ilvl w:val="0"/>
          <w:numId w:val="6"/>
        </w:numPr>
        <w:rPr>
          <w:rStyle w:val="ui-provider"/>
          <w:rFonts w:cstheme="minorHAnsi"/>
          <w:sz w:val="28"/>
          <w:szCs w:val="28"/>
        </w:rPr>
      </w:pPr>
      <w:r w:rsidRPr="009C1D01">
        <w:rPr>
          <w:rStyle w:val="ui-provider"/>
          <w:rFonts w:cstheme="minorHAnsi"/>
          <w:sz w:val="28"/>
          <w:szCs w:val="28"/>
        </w:rPr>
        <w:t>Application: Detects nutrient deficiencies, diseases, and pest infestations in crops.</w:t>
      </w:r>
    </w:p>
    <w:p w14:paraId="4299735A" w14:textId="337C3086" w:rsidR="009C1D01" w:rsidRPr="009C1D01" w:rsidRDefault="009C1D01" w:rsidP="009C1D01">
      <w:pPr>
        <w:pStyle w:val="ListParagraph"/>
        <w:numPr>
          <w:ilvl w:val="0"/>
          <w:numId w:val="6"/>
        </w:numPr>
        <w:rPr>
          <w:rStyle w:val="ui-provider"/>
          <w:rFonts w:cstheme="minorHAnsi"/>
          <w:sz w:val="28"/>
          <w:szCs w:val="28"/>
        </w:rPr>
      </w:pPr>
      <w:r w:rsidRPr="009C1D01">
        <w:rPr>
          <w:rStyle w:val="ui-provider"/>
          <w:rFonts w:cstheme="minorHAnsi"/>
          <w:sz w:val="28"/>
          <w:szCs w:val="28"/>
        </w:rPr>
        <w:t>Importance of GAO Tek's Analyzers: Use spectral imaging and data analytics for real-time monitoring.</w:t>
      </w:r>
    </w:p>
    <w:p w14:paraId="13EB0C27" w14:textId="191B1A65" w:rsidR="009C1D01" w:rsidRPr="009C1D01" w:rsidRDefault="009C1D01" w:rsidP="009C1D01">
      <w:pPr>
        <w:pStyle w:val="ListParagraph"/>
        <w:numPr>
          <w:ilvl w:val="0"/>
          <w:numId w:val="6"/>
        </w:numPr>
        <w:rPr>
          <w:rStyle w:val="ui-provider"/>
          <w:rFonts w:cstheme="minorHAnsi"/>
          <w:sz w:val="28"/>
          <w:szCs w:val="28"/>
        </w:rPr>
      </w:pPr>
      <w:r w:rsidRPr="009C1D01">
        <w:rPr>
          <w:rStyle w:val="ui-provider"/>
          <w:rFonts w:cstheme="minorHAnsi"/>
          <w:sz w:val="28"/>
          <w:szCs w:val="28"/>
        </w:rPr>
        <w:t>Outcome: Improves crop health and productivity through timely interventions.</w:t>
      </w:r>
    </w:p>
    <w:p w14:paraId="3B3E0072" w14:textId="77777777" w:rsidR="009C1D01" w:rsidRPr="009C1D01" w:rsidRDefault="009C1D01" w:rsidP="009C1D01">
      <w:pPr>
        <w:rPr>
          <w:rStyle w:val="ui-provider"/>
          <w:rFonts w:cstheme="minorHAnsi"/>
          <w:sz w:val="28"/>
          <w:szCs w:val="28"/>
        </w:rPr>
      </w:pPr>
    </w:p>
    <w:p w14:paraId="54A3EBCE"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Feed Quality Assessment System</w:t>
      </w:r>
    </w:p>
    <w:p w14:paraId="2F9A283C" w14:textId="697D69B0"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Application: Analyzes the composition and quality of livestock feed.</w:t>
      </w:r>
    </w:p>
    <w:p w14:paraId="48065CF0" w14:textId="3D97C4F4"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Importance of GAO Tek's Analyzers: Ensure balanced nutrition for livestock.</w:t>
      </w:r>
    </w:p>
    <w:p w14:paraId="1F2716CB" w14:textId="3A34B18C"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Outcome: Promotes healthier animals and enhances productivity in animal husbandry.</w:t>
      </w:r>
    </w:p>
    <w:p w14:paraId="39A22A7C" w14:textId="77777777"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Irrigation Water Quality Monitoring System</w:t>
      </w:r>
    </w:p>
    <w:p w14:paraId="1D44AE7E" w14:textId="07D0825B"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Application: Evaluates water quality for contaminants and nutrient content.</w:t>
      </w:r>
    </w:p>
    <w:p w14:paraId="6EE6CA46" w14:textId="012E6BF3"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Importance of GAO Tek's Analyzers: Maintain sustainable irrigation practices.</w:t>
      </w:r>
    </w:p>
    <w:p w14:paraId="26EAC99B" w14:textId="64E859AD"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Outcome: Optimizes water usage and minimizes environmental impact.</w:t>
      </w:r>
    </w:p>
    <w:p w14:paraId="1845019F" w14:textId="77777777" w:rsidR="009C1D01" w:rsidRPr="009C1D01" w:rsidRDefault="009C1D01" w:rsidP="009C1D01">
      <w:pPr>
        <w:rPr>
          <w:rStyle w:val="ui-provider"/>
          <w:rFonts w:cstheme="minorHAnsi"/>
          <w:sz w:val="28"/>
          <w:szCs w:val="28"/>
        </w:rPr>
      </w:pPr>
    </w:p>
    <w:p w14:paraId="2A5C0116"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Precision Farming Data Integration System</w:t>
      </w:r>
    </w:p>
    <w:p w14:paraId="26A2780B" w14:textId="611096F1"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Application: Consolidates data from various sensors used in farming.</w:t>
      </w:r>
    </w:p>
    <w:p w14:paraId="41E409AD" w14:textId="23C7513D"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Importance of GAO Tek's Analyzers: Provide comprehensive insights into soil and crop conditions.</w:t>
      </w:r>
    </w:p>
    <w:p w14:paraId="6453F6DB" w14:textId="0750636F" w:rsidR="009C1D01" w:rsidRPr="009C1D01" w:rsidRDefault="009C1D01" w:rsidP="009C1D01">
      <w:pPr>
        <w:pStyle w:val="ListParagraph"/>
        <w:numPr>
          <w:ilvl w:val="0"/>
          <w:numId w:val="10"/>
        </w:numPr>
        <w:rPr>
          <w:rStyle w:val="ui-provider"/>
          <w:rFonts w:cstheme="minorHAnsi"/>
          <w:sz w:val="28"/>
          <w:szCs w:val="28"/>
        </w:rPr>
      </w:pPr>
      <w:r w:rsidRPr="009C1D01">
        <w:rPr>
          <w:rStyle w:val="ui-provider"/>
          <w:rFonts w:cstheme="minorHAnsi"/>
          <w:sz w:val="28"/>
          <w:szCs w:val="28"/>
        </w:rPr>
        <w:t>Outcome: Facilitates informed decision-making and automation in farming practices.</w:t>
      </w:r>
    </w:p>
    <w:p w14:paraId="04321491" w14:textId="77777777" w:rsidR="009C1D01" w:rsidRPr="009C1D01" w:rsidRDefault="009C1D01" w:rsidP="009C1D01">
      <w:pPr>
        <w:rPr>
          <w:rStyle w:val="ui-provider"/>
          <w:rFonts w:cstheme="minorHAnsi"/>
          <w:sz w:val="28"/>
          <w:szCs w:val="28"/>
        </w:rPr>
      </w:pPr>
    </w:p>
    <w:p w14:paraId="104BAC76"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Post-Harvest Quality Control System</w:t>
      </w:r>
    </w:p>
    <w:p w14:paraId="4223DDAB" w14:textId="6309A364"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Application: Analyzes the quality of harvested crops for contaminants and spoilage.</w:t>
      </w:r>
    </w:p>
    <w:p w14:paraId="74FBC8CD" w14:textId="61BB0B46"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Importance of GAO Tek's Analyzers: Ensure high-quality produce reaches the market.</w:t>
      </w:r>
    </w:p>
    <w:p w14:paraId="7A535EF3" w14:textId="3FF7E9E6"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Outcome:</w:t>
      </w:r>
    </w:p>
    <w:p w14:paraId="6B6E817E" w14:textId="77777777" w:rsidR="009C1D01" w:rsidRPr="009C1D01" w:rsidRDefault="009C1D01" w:rsidP="009C1D01">
      <w:pPr>
        <w:rPr>
          <w:rStyle w:val="ui-provider"/>
          <w:rFonts w:cstheme="minorHAnsi"/>
          <w:sz w:val="28"/>
          <w:szCs w:val="28"/>
        </w:rPr>
      </w:pPr>
    </w:p>
    <w:p w14:paraId="096AAA4D"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Post-Harvest Quality Control System</w:t>
      </w:r>
    </w:p>
    <w:p w14:paraId="5C13F242" w14:textId="272F80A9"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lastRenderedPageBreak/>
        <w:t>Application: Analyzes the quality of harvested crops for contaminants and spoilage.</w:t>
      </w:r>
    </w:p>
    <w:p w14:paraId="0441C737" w14:textId="37E9CDDA"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Importance of GAO Tek's Analyzers: Ensure high-quality produce reaches the market.</w:t>
      </w:r>
    </w:p>
    <w:p w14:paraId="6A843868" w14:textId="7C2F0DCA"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Outcome: Enhances food safety and consumer satisfaction.</w:t>
      </w:r>
    </w:p>
    <w:p w14:paraId="6D74ED28" w14:textId="77777777" w:rsidR="009C1D01" w:rsidRPr="009C1D01" w:rsidRDefault="009C1D01" w:rsidP="009C1D01">
      <w:pPr>
        <w:rPr>
          <w:rStyle w:val="ui-provider"/>
          <w:rFonts w:cstheme="minorHAnsi"/>
          <w:sz w:val="28"/>
          <w:szCs w:val="28"/>
        </w:rPr>
      </w:pPr>
    </w:p>
    <w:p w14:paraId="39BB0FA4"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Greenhouse Environmental Monitoring System</w:t>
      </w:r>
    </w:p>
    <w:p w14:paraId="5853E702" w14:textId="21818ADD"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Application: Tracks and controls parameters like temperature, humidity, and CO2 levels.</w:t>
      </w:r>
    </w:p>
    <w:p w14:paraId="25D22F2A" w14:textId="452341CC"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Importance of GAO Tek's Analyzers: Optimize growing conditions in greenhouses.</w:t>
      </w:r>
    </w:p>
    <w:p w14:paraId="0B682644" w14:textId="08DECAB2"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Outcome: Promotes healthier plant growth and higher yields in controlled environments.</w:t>
      </w:r>
    </w:p>
    <w:p w14:paraId="3590C789" w14:textId="77777777" w:rsidR="009C1D01" w:rsidRPr="009C1D01" w:rsidRDefault="009C1D01" w:rsidP="009C1D01">
      <w:pPr>
        <w:rPr>
          <w:rStyle w:val="ui-provider"/>
          <w:rFonts w:cstheme="minorHAnsi"/>
          <w:sz w:val="28"/>
          <w:szCs w:val="28"/>
        </w:rPr>
      </w:pPr>
    </w:p>
    <w:p w14:paraId="0E439B87"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Soil Moisture and Salinity Monitoring System</w:t>
      </w:r>
    </w:p>
    <w:p w14:paraId="52B24BD4" w14:textId="463E4AC8"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Application: Measures soil moisture levels and salinity for irrigation management.</w:t>
      </w:r>
    </w:p>
    <w:p w14:paraId="1D13F04A" w14:textId="5BE6F337"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Importance of GAO Tek's Analyzers: Prevent over-irrigation and salinity buildup.</w:t>
      </w:r>
    </w:p>
    <w:p w14:paraId="20F60C6B" w14:textId="4EC9A41C"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Outcome: Ensures optimal soil conditions for crop growth.</w:t>
      </w:r>
    </w:p>
    <w:p w14:paraId="1A472DEE" w14:textId="77777777" w:rsidR="009C1D01" w:rsidRPr="009C1D01" w:rsidRDefault="009C1D01" w:rsidP="009C1D01">
      <w:pPr>
        <w:rPr>
          <w:rStyle w:val="ui-provider"/>
          <w:rFonts w:cstheme="minorHAnsi"/>
          <w:sz w:val="28"/>
          <w:szCs w:val="28"/>
        </w:rPr>
      </w:pPr>
    </w:p>
    <w:p w14:paraId="37B9BAC2"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Livestock Health Monitoring System</w:t>
      </w:r>
    </w:p>
    <w:p w14:paraId="6B3E8043" w14:textId="7573D442"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Application: Monitors the health and well-being of livestock using biometric sensors.</w:t>
      </w:r>
    </w:p>
    <w:p w14:paraId="57CB77BC" w14:textId="0860C273"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Importance of GAO Tek's Analyzers: Track vital signs and activity levels.</w:t>
      </w:r>
    </w:p>
    <w:p w14:paraId="33BD48A1" w14:textId="2F1EA667"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Outcome: Improves animal welfare and farm efficiency through early health issue detection.</w:t>
      </w:r>
    </w:p>
    <w:p w14:paraId="7F982073" w14:textId="77777777" w:rsidR="009C1D01" w:rsidRPr="009C1D01" w:rsidRDefault="009C1D01" w:rsidP="009C1D01">
      <w:pPr>
        <w:rPr>
          <w:rStyle w:val="ui-provider"/>
          <w:rFonts w:cstheme="minorHAnsi"/>
          <w:sz w:val="28"/>
          <w:szCs w:val="28"/>
        </w:rPr>
      </w:pPr>
    </w:p>
    <w:p w14:paraId="0A21E56D" w14:textId="77777777" w:rsidR="009C1D01" w:rsidRPr="009C1D01" w:rsidRDefault="009C1D01" w:rsidP="009C1D01">
      <w:pPr>
        <w:rPr>
          <w:rStyle w:val="ui-provider"/>
          <w:rFonts w:cstheme="minorHAnsi"/>
          <w:sz w:val="28"/>
          <w:szCs w:val="28"/>
        </w:rPr>
      </w:pPr>
      <w:r w:rsidRPr="009C1D01">
        <w:rPr>
          <w:rStyle w:val="ui-provider"/>
          <w:rFonts w:cstheme="minorHAnsi"/>
          <w:sz w:val="28"/>
          <w:szCs w:val="28"/>
        </w:rPr>
        <w:t>Climate Data Collection and Analysis System</w:t>
      </w:r>
    </w:p>
    <w:p w14:paraId="516B2DA2" w14:textId="76DBB0C3"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lastRenderedPageBreak/>
        <w:t>Application: Gathers and analyzes climate data relevant to agricultural activities.</w:t>
      </w:r>
    </w:p>
    <w:p w14:paraId="17C2920C" w14:textId="2219B9DC" w:rsidR="009C1D01" w:rsidRPr="009C1D01"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Importance of GAO Tek's Analyzers: Aid in anticipating weather changes and planning.</w:t>
      </w:r>
    </w:p>
    <w:p w14:paraId="50DEBD0E" w14:textId="26A344EC" w:rsidR="00244D82" w:rsidRDefault="009C1D01" w:rsidP="009C1D01">
      <w:pPr>
        <w:pStyle w:val="ListParagraph"/>
        <w:numPr>
          <w:ilvl w:val="0"/>
          <w:numId w:val="8"/>
        </w:numPr>
        <w:rPr>
          <w:rStyle w:val="ui-provider"/>
          <w:rFonts w:cstheme="minorHAnsi"/>
          <w:sz w:val="28"/>
          <w:szCs w:val="28"/>
        </w:rPr>
      </w:pPr>
      <w:r w:rsidRPr="009C1D01">
        <w:rPr>
          <w:rStyle w:val="ui-provider"/>
          <w:rFonts w:cstheme="minorHAnsi"/>
          <w:sz w:val="28"/>
          <w:szCs w:val="28"/>
        </w:rPr>
        <w:t>Outcome: Supports climate-resilient farming practices and optimized planting schedules.</w:t>
      </w:r>
    </w:p>
    <w:p w14:paraId="3A604CE0" w14:textId="77777777" w:rsidR="009C1D01" w:rsidRDefault="009C1D01" w:rsidP="009C1D01">
      <w:pPr>
        <w:pStyle w:val="ListParagraph"/>
        <w:ind w:left="1080"/>
        <w:rPr>
          <w:rStyle w:val="ui-provider"/>
          <w:rFonts w:cstheme="minorHAnsi"/>
          <w:sz w:val="28"/>
          <w:szCs w:val="28"/>
        </w:rPr>
      </w:pPr>
    </w:p>
    <w:p w14:paraId="7FD65CBE" w14:textId="77777777" w:rsidR="009C1D01" w:rsidRDefault="009C1D01" w:rsidP="009C1D01">
      <w:pPr>
        <w:pStyle w:val="cat-item"/>
        <w:shd w:val="clear" w:color="auto" w:fill="FFFFFF"/>
        <w:spacing w:after="240"/>
        <w:ind w:left="720"/>
        <w:textAlignment w:val="baseline"/>
        <w:rPr>
          <w:rStyle w:val="normaltextrun"/>
          <w:rFonts w:ascii="Calibri" w:hAnsi="Calibri" w:cs="Calibri"/>
          <w:color w:val="000000"/>
          <w:sz w:val="28"/>
          <w:szCs w:val="28"/>
          <w:shd w:val="clear" w:color="auto" w:fill="FFFFFF"/>
          <w:lang w:val="en-US"/>
        </w:rPr>
      </w:pPr>
      <w:r>
        <w:rPr>
          <w:rStyle w:val="normaltextrun"/>
          <w:rFonts w:ascii="Calibri" w:hAnsi="Calibri" w:cs="Calibri"/>
          <w:color w:val="000000"/>
          <w:sz w:val="28"/>
          <w:szCs w:val="28"/>
          <w:shd w:val="clear" w:color="auto" w:fill="FFFFFF"/>
          <w:lang w:val="en-US"/>
        </w:rPr>
        <w:t>GAO Tek’s targeted markets are North America, particularly the U.S., Canada.</w:t>
      </w:r>
    </w:p>
    <w:p w14:paraId="195357EE" w14:textId="77777777" w:rsidR="009C1D01" w:rsidRDefault="009C1D01" w:rsidP="009C1D01">
      <w:pPr>
        <w:pStyle w:val="paragraph"/>
        <w:spacing w:before="0" w:beforeAutospacing="0" w:after="0" w:afterAutospacing="0"/>
        <w:jc w:val="both"/>
        <w:textAlignment w:val="baseline"/>
        <w:rPr>
          <w:rStyle w:val="eop"/>
          <w:rFonts w:ascii="Calibri" w:hAnsi="Calibri" w:cs="Calibri"/>
          <w:sz w:val="36"/>
          <w:szCs w:val="36"/>
        </w:rPr>
      </w:pPr>
      <w:r>
        <w:rPr>
          <w:rStyle w:val="normaltextrun"/>
          <w:rFonts w:ascii="Calibri" w:hAnsi="Calibri" w:cs="Calibri"/>
          <w:b/>
          <w:bCs/>
          <w:sz w:val="36"/>
          <w:szCs w:val="36"/>
          <w:lang w:val="en-US"/>
        </w:rPr>
        <w:t>Complying with Government Regulations</w:t>
      </w:r>
      <w:r>
        <w:rPr>
          <w:rStyle w:val="eop"/>
          <w:rFonts w:ascii="Calibri" w:hAnsi="Calibri" w:cs="Calibri"/>
          <w:sz w:val="36"/>
          <w:szCs w:val="36"/>
        </w:rPr>
        <w:t> </w:t>
      </w:r>
    </w:p>
    <w:p w14:paraId="2F33D361" w14:textId="77777777" w:rsidR="00702B80" w:rsidRDefault="00702B80" w:rsidP="009C1D01">
      <w:pPr>
        <w:pStyle w:val="paragraph"/>
        <w:spacing w:before="0" w:beforeAutospacing="0" w:after="0" w:afterAutospacing="0"/>
        <w:jc w:val="both"/>
        <w:textAlignment w:val="baseline"/>
        <w:rPr>
          <w:rStyle w:val="eop"/>
          <w:rFonts w:ascii="Calibri" w:hAnsi="Calibri" w:cs="Calibri"/>
          <w:sz w:val="36"/>
          <w:szCs w:val="36"/>
        </w:rPr>
      </w:pPr>
    </w:p>
    <w:p w14:paraId="7BDE5A01" w14:textId="77777777" w:rsidR="00702B80" w:rsidRDefault="00702B80" w:rsidP="00702B80">
      <w:pPr>
        <w:rPr>
          <w:sz w:val="28"/>
          <w:szCs w:val="28"/>
        </w:rPr>
      </w:pPr>
      <w:r>
        <w:rPr>
          <w:sz w:val="28"/>
          <w:szCs w:val="28"/>
        </w:rPr>
        <w:t xml:space="preserve">GAO Tek’s </w:t>
      </w:r>
      <w:r w:rsidRPr="00E31EBB">
        <w:rPr>
          <w:rStyle w:val="ui-provider"/>
          <w:rFonts w:cstheme="minorHAnsi"/>
          <w:sz w:val="28"/>
          <w:szCs w:val="28"/>
        </w:rPr>
        <w:t>spectrum analyzers</w:t>
      </w:r>
      <w:r>
        <w:rPr>
          <w:sz w:val="28"/>
          <w:szCs w:val="28"/>
        </w:rPr>
        <w:t xml:space="preserve"> comply or help our customers comply with the U.S. government regulations such as:</w:t>
      </w:r>
    </w:p>
    <w:p w14:paraId="1F811530" w14:textId="77777777" w:rsidR="00702B80" w:rsidRDefault="00702B80" w:rsidP="00702B80">
      <w:pPr>
        <w:pStyle w:val="ListParagraph"/>
        <w:numPr>
          <w:ilvl w:val="0"/>
          <w:numId w:val="18"/>
        </w:numPr>
        <w:rPr>
          <w:rFonts w:ascii="Times New Roman" w:hAnsi="Times New Roman" w:cs="Times New Roman"/>
          <w:sz w:val="24"/>
          <w:szCs w:val="24"/>
        </w:rPr>
      </w:pPr>
      <w:r w:rsidRPr="00702B80">
        <w:rPr>
          <w:rFonts w:ascii="Times New Roman" w:hAnsi="Times New Roman" w:cs="Times New Roman"/>
          <w:sz w:val="24"/>
          <w:szCs w:val="24"/>
        </w:rPr>
        <w:t>Federal Insecticide, Fungicide, and Rodenticide Act (FIFRA): This regulation governs the use of pesticides to protect human health and the environment. GAO Tek's analyzers monitor pesticide levels in soil and crops, ensuring compliance with safety standards.</w:t>
      </w:r>
    </w:p>
    <w:p w14:paraId="5B69A89A" w14:textId="77777777" w:rsidR="00702B80" w:rsidRDefault="00702B80" w:rsidP="00702B80">
      <w:pPr>
        <w:pStyle w:val="ListParagraph"/>
        <w:numPr>
          <w:ilvl w:val="0"/>
          <w:numId w:val="18"/>
        </w:numPr>
        <w:rPr>
          <w:rFonts w:ascii="Times New Roman" w:hAnsi="Times New Roman" w:cs="Times New Roman"/>
          <w:sz w:val="24"/>
          <w:szCs w:val="24"/>
        </w:rPr>
      </w:pPr>
      <w:r w:rsidRPr="00702B80">
        <w:rPr>
          <w:rFonts w:ascii="Times New Roman" w:hAnsi="Times New Roman" w:cs="Times New Roman"/>
          <w:sz w:val="24"/>
          <w:szCs w:val="24"/>
        </w:rPr>
        <w:t>Food Safety Modernization Act (FSMA): Focused on preventing food contamination during production and processing, this regulation requires monitoring and detection of contaminants. GAO Tek's analyzers help ensure the quality of agricultural products, aligning with FSMA requirements.</w:t>
      </w:r>
    </w:p>
    <w:p w14:paraId="01D4E641" w14:textId="77777777" w:rsidR="00702B80" w:rsidRDefault="00702B80" w:rsidP="00702B80">
      <w:pPr>
        <w:pStyle w:val="ListParagraph"/>
        <w:numPr>
          <w:ilvl w:val="0"/>
          <w:numId w:val="18"/>
        </w:numPr>
        <w:rPr>
          <w:rFonts w:ascii="Times New Roman" w:hAnsi="Times New Roman" w:cs="Times New Roman"/>
          <w:sz w:val="24"/>
          <w:szCs w:val="24"/>
        </w:rPr>
      </w:pPr>
      <w:r w:rsidRPr="00702B80">
        <w:rPr>
          <w:rFonts w:ascii="Times New Roman" w:hAnsi="Times New Roman" w:cs="Times New Roman"/>
          <w:sz w:val="24"/>
          <w:szCs w:val="24"/>
        </w:rPr>
        <w:t>Clean Water Act (CWA): This regulation controls discharges of pollutants into U.S. waters and sets quality standards for surface waters. GAO Tek’s water quality monitoring systems help farmers comply with regulations on water pollution control.</w:t>
      </w:r>
    </w:p>
    <w:p w14:paraId="10CA2351" w14:textId="77777777" w:rsidR="00702B80" w:rsidRDefault="00702B80" w:rsidP="00702B80">
      <w:pPr>
        <w:pStyle w:val="ListParagraph"/>
        <w:numPr>
          <w:ilvl w:val="0"/>
          <w:numId w:val="18"/>
        </w:numPr>
        <w:rPr>
          <w:rFonts w:ascii="Times New Roman" w:hAnsi="Times New Roman" w:cs="Times New Roman"/>
          <w:sz w:val="24"/>
          <w:szCs w:val="24"/>
        </w:rPr>
      </w:pPr>
      <w:r w:rsidRPr="00702B80">
        <w:rPr>
          <w:rFonts w:ascii="Times New Roman" w:hAnsi="Times New Roman" w:cs="Times New Roman"/>
          <w:sz w:val="24"/>
          <w:szCs w:val="24"/>
        </w:rPr>
        <w:t>Resource Conservation and Recovery Act (RCRA): Governing the disposal of solid and hazardous waste, this regulation ensures proper waste management. GAO Tek's analyzers assist in managing and reducing agricultural waste, ensuring adherence to RCRA guidelines.</w:t>
      </w:r>
    </w:p>
    <w:p w14:paraId="2C986401" w14:textId="77777777" w:rsidR="00702B80" w:rsidRDefault="00702B80" w:rsidP="00702B80">
      <w:pPr>
        <w:pStyle w:val="ListParagraph"/>
        <w:numPr>
          <w:ilvl w:val="0"/>
          <w:numId w:val="18"/>
        </w:numPr>
        <w:rPr>
          <w:rFonts w:ascii="Times New Roman" w:hAnsi="Times New Roman" w:cs="Times New Roman"/>
          <w:sz w:val="24"/>
          <w:szCs w:val="24"/>
        </w:rPr>
      </w:pPr>
      <w:r w:rsidRPr="00702B80">
        <w:rPr>
          <w:rFonts w:ascii="Times New Roman" w:hAnsi="Times New Roman" w:cs="Times New Roman"/>
          <w:sz w:val="24"/>
          <w:szCs w:val="24"/>
        </w:rPr>
        <w:t>National Organic Program (NOP): Establishing standards for organically produced agricultural products, this regulation ensures organic integrity. GAO Tek's systems help monitor and verify organic farming practices, ensuring compliance with NOP standards.</w:t>
      </w:r>
    </w:p>
    <w:p w14:paraId="68E94450" w14:textId="77777777" w:rsidR="00702B80" w:rsidRDefault="00702B80" w:rsidP="00702B80">
      <w:pPr>
        <w:pStyle w:val="ListParagraph"/>
        <w:numPr>
          <w:ilvl w:val="0"/>
          <w:numId w:val="18"/>
        </w:numPr>
        <w:rPr>
          <w:rFonts w:ascii="Times New Roman" w:hAnsi="Times New Roman" w:cs="Times New Roman"/>
          <w:sz w:val="24"/>
          <w:szCs w:val="24"/>
        </w:rPr>
      </w:pPr>
      <w:r w:rsidRPr="00702B80">
        <w:rPr>
          <w:rFonts w:ascii="Times New Roman" w:hAnsi="Times New Roman" w:cs="Times New Roman"/>
          <w:sz w:val="24"/>
          <w:szCs w:val="24"/>
        </w:rPr>
        <w:t>Safe Drinking Water Act (SDWA): Protecting the quality of drinking water in the U.S., this regulation sets standards for safe drinking water. GAO Tek's analyzers assess the quality of water used in irrigation and livestock, helping to meet SDWA requirements.</w:t>
      </w:r>
    </w:p>
    <w:p w14:paraId="7EF2E278" w14:textId="77777777" w:rsidR="00702B80" w:rsidRDefault="00702B80" w:rsidP="00702B80">
      <w:pPr>
        <w:pStyle w:val="ListParagraph"/>
        <w:numPr>
          <w:ilvl w:val="0"/>
          <w:numId w:val="18"/>
        </w:numPr>
        <w:rPr>
          <w:rFonts w:ascii="Times New Roman" w:hAnsi="Times New Roman" w:cs="Times New Roman"/>
          <w:sz w:val="24"/>
          <w:szCs w:val="24"/>
        </w:rPr>
      </w:pPr>
      <w:r w:rsidRPr="00702B80">
        <w:rPr>
          <w:rFonts w:ascii="Times New Roman" w:hAnsi="Times New Roman" w:cs="Times New Roman"/>
          <w:sz w:val="24"/>
          <w:szCs w:val="24"/>
        </w:rPr>
        <w:lastRenderedPageBreak/>
        <w:t>Occupational Safety and Health Administration (OSHA) Standards: Ensuring safe and healthy working conditions, these standards apply to agricultural settings. GAO Tek's analyzers monitor environmental conditions to enhance workplace safety and comply with OSHA regulations.</w:t>
      </w:r>
    </w:p>
    <w:p w14:paraId="426087A1" w14:textId="24377792" w:rsidR="00702B80" w:rsidRPr="00EC2E86" w:rsidRDefault="00702B80" w:rsidP="00702B80">
      <w:pPr>
        <w:pStyle w:val="ListParagraph"/>
        <w:numPr>
          <w:ilvl w:val="0"/>
          <w:numId w:val="18"/>
        </w:numPr>
        <w:rPr>
          <w:rFonts w:ascii="Times New Roman" w:hAnsi="Times New Roman" w:cs="Times New Roman"/>
          <w:sz w:val="24"/>
          <w:szCs w:val="24"/>
        </w:rPr>
      </w:pPr>
      <w:r w:rsidRPr="00702B80">
        <w:rPr>
          <w:rFonts w:ascii="Times New Roman" w:hAnsi="Times New Roman" w:cs="Times New Roman"/>
          <w:sz w:val="24"/>
          <w:szCs w:val="24"/>
        </w:rPr>
        <w:t>Toxic Substances Control Act (TSCA): Regulating the introduction of new or existing chemicals, this act ensures chemical safety. GAO Tek's analyzers help detect and manage toxic substances in the agricultural environment, supporting TSCA compliance</w:t>
      </w:r>
      <w:r w:rsidRPr="00702B80">
        <w:rPr>
          <w:sz w:val="28"/>
          <w:szCs w:val="28"/>
        </w:rPr>
        <w:t>.</w:t>
      </w:r>
    </w:p>
    <w:p w14:paraId="450A705D" w14:textId="77777777" w:rsidR="00EC2E86" w:rsidRDefault="00EC2E86" w:rsidP="00EC2E86">
      <w:pPr>
        <w:pStyle w:val="ListParagraph"/>
        <w:ind w:left="1080"/>
        <w:rPr>
          <w:sz w:val="28"/>
          <w:szCs w:val="28"/>
        </w:rPr>
      </w:pPr>
    </w:p>
    <w:p w14:paraId="5D406EF8" w14:textId="1FF39EBA" w:rsidR="00EC2E86" w:rsidRDefault="00EC2E86" w:rsidP="00EC2E86">
      <w:pPr>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GAO Tek’s </w:t>
      </w:r>
      <w:r w:rsidRPr="00EC2E86">
        <w:rPr>
          <w:rStyle w:val="ui-provider"/>
          <w:rFonts w:cstheme="minorHAnsi"/>
          <w:sz w:val="28"/>
          <w:szCs w:val="28"/>
        </w:rPr>
        <w:t>Other Material Analyzer</w:t>
      </w:r>
      <w:r w:rsidRPr="00302F5C">
        <w:rPr>
          <w:rStyle w:val="ui-provider"/>
          <w:rFonts w:cstheme="minorHAnsi"/>
          <w:b/>
          <w:bCs/>
          <w:sz w:val="36"/>
          <w:szCs w:val="36"/>
        </w:rPr>
        <w:t xml:space="preserve"> </w:t>
      </w:r>
      <w:r>
        <w:rPr>
          <w:rStyle w:val="normaltextrun"/>
          <w:rFonts w:ascii="Calibri" w:hAnsi="Calibri" w:cs="Calibri"/>
          <w:color w:val="000000"/>
          <w:sz w:val="28"/>
          <w:szCs w:val="28"/>
          <w:shd w:val="clear" w:color="auto" w:fill="FFFFFF"/>
        </w:rPr>
        <w:t>comply or help our clients comply with the Canadian regulations such as:</w:t>
      </w:r>
      <w:r>
        <w:rPr>
          <w:rStyle w:val="eop"/>
          <w:rFonts w:ascii="Calibri" w:hAnsi="Calibri" w:cs="Calibri"/>
          <w:color w:val="000000"/>
          <w:sz w:val="28"/>
          <w:szCs w:val="28"/>
          <w:shd w:val="clear" w:color="auto" w:fill="FFFFFF"/>
        </w:rPr>
        <w:t> </w:t>
      </w:r>
    </w:p>
    <w:p w14:paraId="7AF1A56A" w14:textId="77777777" w:rsidR="00EC2E86" w:rsidRPr="00EC2E86" w:rsidRDefault="00EC2E86" w:rsidP="00EC2E86">
      <w:pPr>
        <w:rPr>
          <w:rStyle w:val="eop"/>
          <w:rFonts w:ascii="Calibri" w:hAnsi="Calibri" w:cs="Calibri"/>
          <w:color w:val="000000"/>
          <w:sz w:val="28"/>
          <w:szCs w:val="28"/>
          <w:shd w:val="clear" w:color="auto" w:fill="FFFFFF"/>
        </w:rPr>
      </w:pPr>
    </w:p>
    <w:p w14:paraId="63C381F8" w14:textId="3616A4C5" w:rsidR="00EC2E86" w:rsidRPr="005D69A4" w:rsidRDefault="00EC2E86" w:rsidP="005D69A4">
      <w:pPr>
        <w:pStyle w:val="ListParagraph"/>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Innovation, Science and Economic Development Canada (ISED) RSS-Gen</w:t>
      </w:r>
    </w:p>
    <w:p w14:paraId="5E5DE0EE" w14:textId="62D7CB3D" w:rsidR="00EC2E86" w:rsidRPr="005D69A4" w:rsidRDefault="00EC2E86" w:rsidP="005D69A4">
      <w:pPr>
        <w:pStyle w:val="ListParagraph"/>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ISED RSS-210</w:t>
      </w:r>
    </w:p>
    <w:p w14:paraId="528B027F" w14:textId="0755101A" w:rsidR="00EC2E86" w:rsidRPr="005D69A4" w:rsidRDefault="00EC2E86" w:rsidP="005D69A4">
      <w:pPr>
        <w:pStyle w:val="ListParagraph"/>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ISED RSS-247</w:t>
      </w:r>
    </w:p>
    <w:p w14:paraId="39EB9B87" w14:textId="38D5E6F5" w:rsidR="00EC2E86" w:rsidRPr="005D69A4" w:rsidRDefault="00EC2E86" w:rsidP="005D69A4">
      <w:pPr>
        <w:pStyle w:val="ListParagraph"/>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Canadian Environmental Protection Act (CEPA)</w:t>
      </w:r>
    </w:p>
    <w:p w14:paraId="1EBA5845" w14:textId="68BB888A" w:rsidR="00EC2E86" w:rsidRPr="005D69A4" w:rsidRDefault="00EC2E86" w:rsidP="005D69A4">
      <w:pPr>
        <w:pStyle w:val="ListParagraph"/>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National Building Code of Canada (NBC)</w:t>
      </w:r>
    </w:p>
    <w:p w14:paraId="6DD91AD1" w14:textId="4D9EB551" w:rsidR="00EC2E86" w:rsidRPr="005D69A4" w:rsidRDefault="00EC2E86" w:rsidP="005D69A4">
      <w:pPr>
        <w:pStyle w:val="ListParagraph"/>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Canadian Standards Association (CSA) C22.1</w:t>
      </w:r>
    </w:p>
    <w:p w14:paraId="3CE6B644" w14:textId="19E34621" w:rsidR="00EC2E86" w:rsidRPr="005D69A4" w:rsidRDefault="00EC2E86" w:rsidP="005D69A4">
      <w:pPr>
        <w:pStyle w:val="ListParagraph"/>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Canadian Electrical Code (CEC)</w:t>
      </w:r>
    </w:p>
    <w:p w14:paraId="6FDB0B8C" w14:textId="21099787" w:rsidR="00EC2E86" w:rsidRPr="005D69A4" w:rsidRDefault="00EC2E86" w:rsidP="005D69A4">
      <w:pPr>
        <w:pStyle w:val="ListParagraph"/>
        <w:numPr>
          <w:ilvl w:val="0"/>
          <w:numId w:val="1"/>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Occupational Health and Safety (OHS) Regulations</w:t>
      </w:r>
    </w:p>
    <w:p w14:paraId="5684A540" w14:textId="2E4397AA" w:rsidR="00EC2E86" w:rsidRDefault="00EC2E86" w:rsidP="005D69A4">
      <w:pPr>
        <w:pStyle w:val="ListParagraph"/>
        <w:numPr>
          <w:ilvl w:val="0"/>
          <w:numId w:val="27"/>
        </w:numPr>
        <w:spacing w:after="0" w:line="240" w:lineRule="auto"/>
        <w:rPr>
          <w:rFonts w:ascii="Times New Roman" w:eastAsia="Times New Roman" w:hAnsi="Times New Roman" w:cs="Times New Roman"/>
          <w:kern w:val="0"/>
          <w:sz w:val="24"/>
          <w:szCs w:val="24"/>
          <w:lang w:val="en-IN" w:eastAsia="en-IN"/>
          <w14:ligatures w14:val="none"/>
        </w:rPr>
      </w:pPr>
      <w:r w:rsidRPr="005D69A4">
        <w:rPr>
          <w:rFonts w:ascii="Times New Roman" w:eastAsia="Times New Roman" w:hAnsi="Times New Roman" w:cs="Times New Roman"/>
          <w:kern w:val="0"/>
          <w:sz w:val="24"/>
          <w:szCs w:val="24"/>
          <w:lang w:val="en-IN" w:eastAsia="en-IN"/>
          <w14:ligatures w14:val="none"/>
        </w:rPr>
        <w:t>Radiocommunication Act</w:t>
      </w:r>
    </w:p>
    <w:p w14:paraId="54DF780C" w14:textId="77777777" w:rsidR="005D69A4" w:rsidRDefault="005D69A4" w:rsidP="005D69A4">
      <w:pPr>
        <w:spacing w:after="0" w:line="240" w:lineRule="auto"/>
        <w:rPr>
          <w:rStyle w:val="eop"/>
          <w:rFonts w:ascii="Times New Roman" w:eastAsia="Times New Roman" w:hAnsi="Times New Roman" w:cs="Times New Roman"/>
          <w:kern w:val="0"/>
          <w:sz w:val="24"/>
          <w:szCs w:val="24"/>
          <w:lang w:val="en-IN" w:eastAsia="en-IN"/>
          <w14:ligatures w14:val="none"/>
        </w:rPr>
      </w:pPr>
    </w:p>
    <w:p w14:paraId="575F09F7" w14:textId="2F4DC085" w:rsidR="005D69A4" w:rsidRDefault="005D69A4" w:rsidP="005D69A4">
      <w:pPr>
        <w:spacing w:after="0" w:line="240" w:lineRule="auto"/>
        <w:rPr>
          <w:rStyle w:val="ui-provider"/>
          <w:rFonts w:cstheme="minorHAnsi"/>
          <w:b/>
          <w:bCs/>
          <w:sz w:val="36"/>
          <w:szCs w:val="36"/>
        </w:rPr>
      </w:pPr>
      <w:r w:rsidRPr="005D69A4">
        <w:rPr>
          <w:rStyle w:val="normaltextrun"/>
          <w:rFonts w:cstheme="minorHAnsi"/>
          <w:b/>
          <w:bCs/>
          <w:color w:val="000000"/>
          <w:sz w:val="36"/>
          <w:szCs w:val="36"/>
          <w:shd w:val="clear" w:color="auto" w:fill="FFFFFF"/>
        </w:rPr>
        <w:t>Case Studies of</w:t>
      </w:r>
      <w:r>
        <w:rPr>
          <w:rStyle w:val="normaltextrun"/>
          <w:rFonts w:cstheme="minorHAnsi"/>
          <w:b/>
          <w:bCs/>
          <w:color w:val="000000"/>
          <w:sz w:val="36"/>
          <w:szCs w:val="36"/>
          <w:shd w:val="clear" w:color="auto" w:fill="FFFFFF"/>
        </w:rPr>
        <w:t xml:space="preserve"> </w:t>
      </w:r>
      <w:r w:rsidRPr="005D69A4">
        <w:rPr>
          <w:rStyle w:val="ui-provider"/>
          <w:rFonts w:cstheme="minorHAnsi"/>
          <w:b/>
          <w:bCs/>
          <w:sz w:val="36"/>
          <w:szCs w:val="36"/>
        </w:rPr>
        <w:t>Other Material Analyzer in Agriculture Industry</w:t>
      </w:r>
    </w:p>
    <w:p w14:paraId="639DB566" w14:textId="77777777" w:rsidR="005D69A4" w:rsidRDefault="005D69A4" w:rsidP="005D69A4">
      <w:pPr>
        <w:spacing w:after="0" w:line="240" w:lineRule="auto"/>
        <w:rPr>
          <w:rStyle w:val="ui-provider"/>
          <w:rFonts w:cstheme="minorHAnsi"/>
          <w:b/>
          <w:bCs/>
          <w:sz w:val="36"/>
          <w:szCs w:val="36"/>
        </w:rPr>
      </w:pPr>
    </w:p>
    <w:p w14:paraId="603337CE" w14:textId="77777777" w:rsidR="005D69A4" w:rsidRPr="005D69A4" w:rsidRDefault="005D69A4" w:rsidP="005D69A4">
      <w:pPr>
        <w:spacing w:after="0" w:line="240" w:lineRule="auto"/>
        <w:rPr>
          <w:rStyle w:val="ui-provider"/>
          <w:rFonts w:cstheme="minorHAnsi"/>
          <w:b/>
          <w:bCs/>
          <w:sz w:val="36"/>
          <w:szCs w:val="36"/>
        </w:rPr>
      </w:pPr>
    </w:p>
    <w:p w14:paraId="27F0D1F3" w14:textId="17E8A43E" w:rsidR="005D69A4" w:rsidRPr="005D69A4" w:rsidRDefault="005D69A4" w:rsidP="004062B1">
      <w:pPr>
        <w:spacing w:after="0" w:line="240" w:lineRule="auto"/>
        <w:ind w:left="720"/>
        <w:rPr>
          <w:rStyle w:val="ui-provider"/>
          <w:rFonts w:cstheme="minorHAnsi"/>
          <w:sz w:val="28"/>
          <w:szCs w:val="28"/>
        </w:rPr>
      </w:pPr>
      <w:r w:rsidRPr="005D69A4">
        <w:rPr>
          <w:rStyle w:val="ui-provider"/>
          <w:rFonts w:cstheme="minorHAnsi"/>
          <w:sz w:val="28"/>
          <w:szCs w:val="28"/>
        </w:rPr>
        <w:t>Agricultural Sensor Technologies Inc., based in Iowa, implemented Other Material Analyzers to enhance soil fertility management in large-scale farming operations. By utilizing these analyzers to assess soil nutrient levels, pH, and moisture content, farmers could precisely tailor their fertilization and irrigation strategies, resulting in improved crop yields and reduced environmental impact.</w:t>
      </w:r>
    </w:p>
    <w:p w14:paraId="5CB31145" w14:textId="77777777" w:rsidR="005D69A4" w:rsidRPr="005D69A4" w:rsidRDefault="005D69A4" w:rsidP="004062B1">
      <w:pPr>
        <w:spacing w:after="0" w:line="240" w:lineRule="auto"/>
        <w:ind w:left="720"/>
        <w:rPr>
          <w:rStyle w:val="ui-provider"/>
          <w:rFonts w:cstheme="minorHAnsi"/>
          <w:sz w:val="28"/>
          <w:szCs w:val="28"/>
        </w:rPr>
      </w:pPr>
    </w:p>
    <w:p w14:paraId="5CAA7488" w14:textId="77777777" w:rsidR="005D69A4" w:rsidRPr="005D69A4" w:rsidRDefault="005D69A4" w:rsidP="004062B1">
      <w:pPr>
        <w:spacing w:after="0" w:line="240" w:lineRule="auto"/>
        <w:ind w:left="720"/>
        <w:rPr>
          <w:rStyle w:val="ui-provider"/>
          <w:rFonts w:cstheme="minorHAnsi"/>
          <w:sz w:val="28"/>
          <w:szCs w:val="28"/>
        </w:rPr>
      </w:pPr>
      <w:r w:rsidRPr="005D69A4">
        <w:rPr>
          <w:rStyle w:val="ui-provider"/>
          <w:rFonts w:cstheme="minorHAnsi"/>
          <w:sz w:val="28"/>
          <w:szCs w:val="28"/>
        </w:rPr>
        <w:t>In Ontario, a vineyard and winery adopted Other Material Analyzers to monitor grape ripeness and sugar content during the harvest season. By employing near-infrared spectroscopy, winemakers could non-destructively analyze grape samples in real-time, enabling more accurate harvesting decisions and optimizing the quality of the final wine product.</w:t>
      </w:r>
    </w:p>
    <w:p w14:paraId="124577E6" w14:textId="77777777" w:rsidR="005D69A4" w:rsidRPr="005D69A4" w:rsidRDefault="005D69A4" w:rsidP="004062B1">
      <w:pPr>
        <w:spacing w:after="0" w:line="240" w:lineRule="auto"/>
        <w:ind w:left="720"/>
        <w:rPr>
          <w:rStyle w:val="ui-provider"/>
          <w:rFonts w:cstheme="minorHAnsi"/>
          <w:sz w:val="28"/>
          <w:szCs w:val="28"/>
        </w:rPr>
      </w:pPr>
    </w:p>
    <w:p w14:paraId="0E157B04" w14:textId="77777777" w:rsidR="005D69A4" w:rsidRPr="005D69A4" w:rsidRDefault="005D69A4" w:rsidP="004062B1">
      <w:pPr>
        <w:spacing w:after="0" w:line="240" w:lineRule="auto"/>
        <w:ind w:left="720"/>
        <w:rPr>
          <w:rStyle w:val="ui-provider"/>
          <w:rFonts w:cstheme="minorHAnsi"/>
          <w:sz w:val="28"/>
          <w:szCs w:val="28"/>
        </w:rPr>
      </w:pPr>
      <w:r w:rsidRPr="005D69A4">
        <w:rPr>
          <w:rStyle w:val="ui-provider"/>
          <w:rFonts w:cstheme="minorHAnsi"/>
          <w:sz w:val="28"/>
          <w:szCs w:val="28"/>
        </w:rPr>
        <w:lastRenderedPageBreak/>
        <w:t>A livestock farm in Alberta integrated Other Material Analyzers into their feed analysis process to ensure the nutritional balance of animal feed formulations. By analyzing the composition of feed ingredients for protein, fiber, and moisture content, farmers could formulate diets that met the specific dietary requirements of their livestock, leading to healthier animals and improved production efficiency.</w:t>
      </w:r>
    </w:p>
    <w:p w14:paraId="691CEE5D" w14:textId="77777777" w:rsidR="005D69A4" w:rsidRPr="005D69A4" w:rsidRDefault="005D69A4" w:rsidP="004062B1">
      <w:pPr>
        <w:spacing w:after="0" w:line="240" w:lineRule="auto"/>
        <w:ind w:left="720"/>
        <w:rPr>
          <w:rStyle w:val="ui-provider"/>
          <w:rFonts w:cstheme="minorHAnsi"/>
          <w:sz w:val="28"/>
          <w:szCs w:val="28"/>
        </w:rPr>
      </w:pPr>
    </w:p>
    <w:p w14:paraId="15F1628B" w14:textId="77777777" w:rsidR="005D69A4" w:rsidRPr="005D69A4" w:rsidRDefault="005D69A4" w:rsidP="004062B1">
      <w:pPr>
        <w:spacing w:after="0" w:line="240" w:lineRule="auto"/>
        <w:ind w:left="720"/>
        <w:rPr>
          <w:rStyle w:val="ui-provider"/>
          <w:rFonts w:cstheme="minorHAnsi"/>
          <w:sz w:val="28"/>
          <w:szCs w:val="28"/>
        </w:rPr>
      </w:pPr>
      <w:r w:rsidRPr="005D69A4">
        <w:rPr>
          <w:rStyle w:val="ui-provider"/>
          <w:rFonts w:cstheme="minorHAnsi"/>
          <w:sz w:val="28"/>
          <w:szCs w:val="28"/>
        </w:rPr>
        <w:t>In Saskatchewan, a grain elevator company utilized Other Material Analyzers to assess the quality of incoming grain shipments. By analyzing samples for moisture content, protein levels, and foreign material, the company could accurately grade and segregate grain batches, ensuring compliance with industry standards and meeting the needs of various end-users, such as food processors and livestock feed manufacturers.</w:t>
      </w:r>
    </w:p>
    <w:p w14:paraId="685E3287" w14:textId="77777777" w:rsidR="005D69A4" w:rsidRPr="005D69A4" w:rsidRDefault="005D69A4" w:rsidP="004062B1">
      <w:pPr>
        <w:spacing w:after="0" w:line="240" w:lineRule="auto"/>
        <w:ind w:left="720"/>
        <w:rPr>
          <w:rStyle w:val="ui-provider"/>
          <w:rFonts w:cstheme="minorHAnsi"/>
          <w:sz w:val="28"/>
          <w:szCs w:val="28"/>
        </w:rPr>
      </w:pPr>
    </w:p>
    <w:p w14:paraId="00C5628D" w14:textId="77777777" w:rsidR="005D69A4" w:rsidRPr="005D69A4" w:rsidRDefault="005D69A4" w:rsidP="004062B1">
      <w:pPr>
        <w:spacing w:after="0" w:line="240" w:lineRule="auto"/>
        <w:ind w:left="720"/>
        <w:rPr>
          <w:rStyle w:val="ui-provider"/>
          <w:rFonts w:cstheme="minorHAnsi"/>
          <w:b/>
          <w:bCs/>
          <w:sz w:val="36"/>
          <w:szCs w:val="36"/>
        </w:rPr>
      </w:pPr>
      <w:r w:rsidRPr="005D69A4">
        <w:rPr>
          <w:rStyle w:val="ui-provider"/>
          <w:rFonts w:cstheme="minorHAnsi"/>
          <w:sz w:val="28"/>
          <w:szCs w:val="28"/>
        </w:rPr>
        <w:t>A research institution in British Columbia employed Other Material Analyzers to study the effects of environmental factors on crop nutrient uptake and plant health. By conducting spectral analysis of plant tissues, researchers could identify nutrient deficiencies and optimize fertilization strategies to maximize crop productivity while minimizing nutrient loss and environmental pollution.</w:t>
      </w:r>
    </w:p>
    <w:p w14:paraId="2F627837" w14:textId="77777777" w:rsidR="005D69A4" w:rsidRPr="005D69A4" w:rsidRDefault="005D69A4" w:rsidP="004062B1">
      <w:pPr>
        <w:spacing w:after="0" w:line="240" w:lineRule="auto"/>
        <w:ind w:left="720"/>
        <w:rPr>
          <w:rStyle w:val="ui-provider"/>
          <w:rFonts w:cstheme="minorHAnsi"/>
          <w:b/>
          <w:bCs/>
          <w:sz w:val="36"/>
          <w:szCs w:val="36"/>
        </w:rPr>
      </w:pPr>
    </w:p>
    <w:p w14:paraId="565CC685" w14:textId="6FAAAA46" w:rsidR="005D69A4" w:rsidRPr="005D69A4" w:rsidRDefault="005D69A4" w:rsidP="004062B1">
      <w:pPr>
        <w:spacing w:after="0" w:line="240" w:lineRule="auto"/>
        <w:ind w:left="720"/>
        <w:rPr>
          <w:rStyle w:val="ui-provider"/>
          <w:rFonts w:cstheme="minorHAnsi"/>
          <w:sz w:val="28"/>
          <w:szCs w:val="28"/>
        </w:rPr>
      </w:pPr>
      <w:r w:rsidRPr="005D69A4">
        <w:rPr>
          <w:rStyle w:val="ui-provider"/>
          <w:rFonts w:cstheme="minorHAnsi"/>
          <w:sz w:val="28"/>
          <w:szCs w:val="28"/>
        </w:rPr>
        <w:t>These case studies demonstrate the diverse applications of Other Material Analyzers in the agriculture industry, from soil and feed analysis to crop monitoring and quality control, highlighting their importance in supporting sustainable and efficient agricultural practices.</w:t>
      </w:r>
    </w:p>
    <w:p w14:paraId="1D974638" w14:textId="77777777" w:rsidR="005D69A4" w:rsidRDefault="005D69A4" w:rsidP="005D69A4">
      <w:pPr>
        <w:rPr>
          <w:rStyle w:val="eop"/>
          <w:rFonts w:eastAsia="Times New Roman" w:cstheme="minorHAnsi"/>
          <w:kern w:val="0"/>
          <w:sz w:val="36"/>
          <w:szCs w:val="36"/>
          <w:lang w:val="en-IN" w:eastAsia="en-IN"/>
          <w14:ligatures w14:val="none"/>
        </w:rPr>
      </w:pPr>
    </w:p>
    <w:p w14:paraId="1B7ADC3C" w14:textId="342B1277" w:rsidR="005D69A4" w:rsidRDefault="005D69A4" w:rsidP="005D69A4">
      <w:pPr>
        <w:rPr>
          <w:rStyle w:val="ui-provider"/>
          <w:rFonts w:cstheme="minorHAnsi"/>
          <w:sz w:val="28"/>
          <w:szCs w:val="28"/>
        </w:rPr>
      </w:pPr>
      <w:r>
        <w:rPr>
          <w:sz w:val="28"/>
          <w:szCs w:val="28"/>
        </w:rPr>
        <w:t xml:space="preserve">GAO RFID Inc. </w:t>
      </w:r>
      <w:hyperlink r:id="rId16" w:history="1">
        <w:r w:rsidRPr="006440B7">
          <w:rPr>
            <w:rStyle w:val="Hyperlink"/>
            <w:color w:val="000000" w:themeColor="text1"/>
            <w:sz w:val="28"/>
            <w:szCs w:val="28"/>
          </w:rPr>
          <w:t>https://gaorfid.com</w:t>
        </w:r>
      </w:hyperlink>
      <w:r>
        <w:rPr>
          <w:sz w:val="28"/>
          <w:szCs w:val="28"/>
        </w:rPr>
        <w:t xml:space="preserve">, a sister company of GAO Tek Inc., is ranked as a top 10 RFID supplier in the world. Its RFID, BLE, and IoT products have also been widely used in </w:t>
      </w:r>
      <w:r w:rsidRPr="006440B7">
        <w:rPr>
          <w:rStyle w:val="ui-provider"/>
          <w:rFonts w:cstheme="minorHAnsi"/>
          <w:sz w:val="28"/>
          <w:szCs w:val="28"/>
        </w:rPr>
        <w:t>construction industry</w:t>
      </w:r>
      <w:r w:rsidR="004062B1">
        <w:rPr>
          <w:rStyle w:val="ui-provider"/>
          <w:rFonts w:cstheme="minorHAnsi"/>
          <w:sz w:val="28"/>
          <w:szCs w:val="28"/>
        </w:rPr>
        <w:t>.</w:t>
      </w:r>
    </w:p>
    <w:p w14:paraId="2F9883C3" w14:textId="6CF2F397" w:rsidR="004062B1" w:rsidRPr="004062B1" w:rsidRDefault="004062B1" w:rsidP="004062B1">
      <w:pPr>
        <w:pStyle w:val="ListParagraph"/>
        <w:numPr>
          <w:ilvl w:val="0"/>
          <w:numId w:val="30"/>
        </w:numPr>
        <w:rPr>
          <w:rStyle w:val="Emphasis"/>
          <w:rFonts w:cstheme="minorHAnsi"/>
          <w:i w:val="0"/>
          <w:iCs w:val="0"/>
          <w:sz w:val="28"/>
          <w:szCs w:val="28"/>
        </w:rPr>
      </w:pPr>
      <w:hyperlink r:id="rId17" w:history="1">
        <w:r w:rsidRPr="004062B1">
          <w:rPr>
            <w:rStyle w:val="Hyperlink"/>
            <w:rFonts w:cstheme="minorHAnsi"/>
            <w:sz w:val="28"/>
            <w:szCs w:val="28"/>
            <w:shd w:val="clear" w:color="auto" w:fill="FFFFFF"/>
          </w:rPr>
          <w:t>Agricultural Industries</w:t>
        </w:r>
      </w:hyperlink>
    </w:p>
    <w:p w14:paraId="0CA46795" w14:textId="4F17D8DF" w:rsidR="004062B1" w:rsidRDefault="004062B1" w:rsidP="004062B1">
      <w:pPr>
        <w:pStyle w:val="ListParagraph"/>
        <w:numPr>
          <w:ilvl w:val="0"/>
          <w:numId w:val="30"/>
        </w:numPr>
        <w:rPr>
          <w:rStyle w:val="ui-provider"/>
          <w:rFonts w:cstheme="minorHAnsi"/>
          <w:sz w:val="28"/>
          <w:szCs w:val="28"/>
        </w:rPr>
      </w:pPr>
      <w:hyperlink r:id="rId18" w:history="1">
        <w:r w:rsidRPr="004062B1">
          <w:rPr>
            <w:rStyle w:val="Hyperlink"/>
            <w:rFonts w:cstheme="minorHAnsi"/>
            <w:sz w:val="28"/>
            <w:szCs w:val="28"/>
          </w:rPr>
          <w:t>Applications of Other Material Analyzers in the Information</w:t>
        </w:r>
      </w:hyperlink>
    </w:p>
    <w:p w14:paraId="40CD05C1" w14:textId="7EF1C5FC" w:rsidR="004062B1" w:rsidRDefault="004062B1" w:rsidP="004062B1">
      <w:pPr>
        <w:jc w:val="both"/>
        <w:rPr>
          <w:rStyle w:val="ui-provider"/>
          <w:rFonts w:cstheme="minorHAnsi"/>
          <w:b/>
          <w:bCs/>
          <w:sz w:val="36"/>
          <w:szCs w:val="36"/>
        </w:rPr>
      </w:pPr>
      <w:r w:rsidRPr="004062B1">
        <w:rPr>
          <w:rFonts w:cstheme="minorHAnsi"/>
          <w:b/>
          <w:bCs/>
          <w:sz w:val="36"/>
          <w:szCs w:val="36"/>
        </w:rPr>
        <w:t>Use of</w:t>
      </w:r>
      <w:r>
        <w:rPr>
          <w:rFonts w:cstheme="minorHAnsi"/>
          <w:b/>
          <w:bCs/>
          <w:sz w:val="36"/>
          <w:szCs w:val="36"/>
        </w:rPr>
        <w:t xml:space="preserve"> </w:t>
      </w:r>
      <w:r w:rsidRPr="004062B1">
        <w:rPr>
          <w:rFonts w:cstheme="minorHAnsi"/>
          <w:b/>
          <w:bCs/>
          <w:sz w:val="36"/>
          <w:szCs w:val="36"/>
        </w:rPr>
        <w:t>Other Material Analyzers</w:t>
      </w:r>
      <w:r>
        <w:rPr>
          <w:rFonts w:cstheme="minorHAnsi"/>
          <w:b/>
          <w:bCs/>
          <w:sz w:val="36"/>
          <w:szCs w:val="36"/>
        </w:rPr>
        <w:t xml:space="preserve"> </w:t>
      </w:r>
      <w:r w:rsidRPr="004062B1">
        <w:rPr>
          <w:rFonts w:cstheme="minorHAnsi"/>
          <w:b/>
          <w:bCs/>
          <w:sz w:val="36"/>
          <w:szCs w:val="36"/>
        </w:rPr>
        <w:t xml:space="preserve">with Leading Software and Cloud Services in </w:t>
      </w:r>
      <w:r w:rsidRPr="004062B1">
        <w:rPr>
          <w:rStyle w:val="ui-provider"/>
          <w:rFonts w:cstheme="minorHAnsi"/>
          <w:b/>
          <w:bCs/>
          <w:sz w:val="36"/>
          <w:szCs w:val="36"/>
        </w:rPr>
        <w:t>construction industry</w:t>
      </w:r>
    </w:p>
    <w:p w14:paraId="0583B27F" w14:textId="77777777" w:rsidR="004062B1" w:rsidRDefault="004062B1" w:rsidP="004062B1">
      <w:pPr>
        <w:rPr>
          <w:sz w:val="28"/>
          <w:szCs w:val="28"/>
        </w:rPr>
      </w:pPr>
      <w:r w:rsidRPr="685CCBC9">
        <w:rPr>
          <w:sz w:val="28"/>
          <w:szCs w:val="28"/>
        </w:rPr>
        <w:lastRenderedPageBreak/>
        <w:t>GAO Tek has used or has facilitated its customers to use GAO’s “products” with some of the leading software and cloud services in their applications. Examples of such leading software and cloud services include:</w:t>
      </w:r>
    </w:p>
    <w:p w14:paraId="12799631" w14:textId="3AC20370" w:rsidR="0057605A" w:rsidRPr="0057605A" w:rsidRDefault="0057605A" w:rsidP="0057605A">
      <w:pPr>
        <w:pStyle w:val="ListParagraph"/>
        <w:numPr>
          <w:ilvl w:val="0"/>
          <w:numId w:val="32"/>
        </w:numPr>
        <w:jc w:val="both"/>
        <w:rPr>
          <w:rStyle w:val="ui-provider"/>
          <w:rFonts w:cstheme="minorHAnsi"/>
          <w:sz w:val="28"/>
          <w:szCs w:val="28"/>
        </w:rPr>
      </w:pPr>
      <w:proofErr w:type="spellStart"/>
      <w:r w:rsidRPr="0057605A">
        <w:rPr>
          <w:rStyle w:val="ui-provider"/>
          <w:rFonts w:cstheme="minorHAnsi"/>
          <w:sz w:val="28"/>
          <w:szCs w:val="28"/>
        </w:rPr>
        <w:t>FarmLogs</w:t>
      </w:r>
      <w:proofErr w:type="spellEnd"/>
    </w:p>
    <w:p w14:paraId="5D838574" w14:textId="4791A4F3" w:rsidR="0057605A" w:rsidRPr="0057605A" w:rsidRDefault="0057605A" w:rsidP="0057605A">
      <w:pPr>
        <w:pStyle w:val="ListParagraph"/>
        <w:numPr>
          <w:ilvl w:val="0"/>
          <w:numId w:val="32"/>
        </w:numPr>
        <w:jc w:val="both"/>
        <w:rPr>
          <w:rStyle w:val="ui-provider"/>
          <w:rFonts w:cstheme="minorHAnsi"/>
          <w:sz w:val="28"/>
          <w:szCs w:val="28"/>
        </w:rPr>
      </w:pPr>
      <w:r w:rsidRPr="0057605A">
        <w:rPr>
          <w:rStyle w:val="ui-provider"/>
          <w:rFonts w:cstheme="minorHAnsi"/>
          <w:sz w:val="28"/>
          <w:szCs w:val="28"/>
        </w:rPr>
        <w:t>Granular</w:t>
      </w:r>
    </w:p>
    <w:p w14:paraId="19A3A110" w14:textId="6939E3C3" w:rsidR="0057605A" w:rsidRPr="0057605A" w:rsidRDefault="0057605A" w:rsidP="0057605A">
      <w:pPr>
        <w:pStyle w:val="ListParagraph"/>
        <w:numPr>
          <w:ilvl w:val="0"/>
          <w:numId w:val="32"/>
        </w:numPr>
        <w:jc w:val="both"/>
        <w:rPr>
          <w:rStyle w:val="ui-provider"/>
          <w:rFonts w:cstheme="minorHAnsi"/>
          <w:sz w:val="28"/>
          <w:szCs w:val="28"/>
        </w:rPr>
      </w:pPr>
      <w:r w:rsidRPr="0057605A">
        <w:rPr>
          <w:rStyle w:val="ui-provider"/>
          <w:rFonts w:cstheme="minorHAnsi"/>
          <w:sz w:val="28"/>
          <w:szCs w:val="28"/>
        </w:rPr>
        <w:t>Trimble Ag Software</w:t>
      </w:r>
    </w:p>
    <w:p w14:paraId="3566A832" w14:textId="5E499363" w:rsidR="0057605A" w:rsidRPr="0057605A" w:rsidRDefault="0057605A" w:rsidP="0057605A">
      <w:pPr>
        <w:pStyle w:val="ListParagraph"/>
        <w:numPr>
          <w:ilvl w:val="0"/>
          <w:numId w:val="32"/>
        </w:numPr>
        <w:jc w:val="both"/>
        <w:rPr>
          <w:rStyle w:val="ui-provider"/>
          <w:rFonts w:cstheme="minorHAnsi"/>
          <w:sz w:val="28"/>
          <w:szCs w:val="28"/>
        </w:rPr>
      </w:pPr>
      <w:r w:rsidRPr="0057605A">
        <w:rPr>
          <w:rStyle w:val="ui-provider"/>
          <w:rFonts w:cstheme="minorHAnsi"/>
          <w:sz w:val="28"/>
          <w:szCs w:val="28"/>
        </w:rPr>
        <w:t xml:space="preserve">Climate </w:t>
      </w:r>
      <w:proofErr w:type="spellStart"/>
      <w:r w:rsidRPr="0057605A">
        <w:rPr>
          <w:rStyle w:val="ui-provider"/>
          <w:rFonts w:cstheme="minorHAnsi"/>
          <w:sz w:val="28"/>
          <w:szCs w:val="28"/>
        </w:rPr>
        <w:t>FieldView</w:t>
      </w:r>
      <w:proofErr w:type="spellEnd"/>
    </w:p>
    <w:p w14:paraId="3E4F67A5" w14:textId="6B2B64FC" w:rsidR="0057605A" w:rsidRPr="0057605A" w:rsidRDefault="0057605A" w:rsidP="0057605A">
      <w:pPr>
        <w:pStyle w:val="ListParagraph"/>
        <w:numPr>
          <w:ilvl w:val="0"/>
          <w:numId w:val="32"/>
        </w:numPr>
        <w:jc w:val="both"/>
        <w:rPr>
          <w:rStyle w:val="ui-provider"/>
          <w:rFonts w:cstheme="minorHAnsi"/>
          <w:sz w:val="28"/>
          <w:szCs w:val="28"/>
        </w:rPr>
      </w:pPr>
      <w:proofErr w:type="spellStart"/>
      <w:r w:rsidRPr="0057605A">
        <w:rPr>
          <w:rStyle w:val="ui-provider"/>
          <w:rFonts w:cstheme="minorHAnsi"/>
          <w:sz w:val="28"/>
          <w:szCs w:val="28"/>
        </w:rPr>
        <w:t>AgStudio</w:t>
      </w:r>
      <w:proofErr w:type="spellEnd"/>
    </w:p>
    <w:p w14:paraId="07480AD9" w14:textId="2F74F8E8" w:rsidR="0057605A" w:rsidRPr="0057605A" w:rsidRDefault="0057605A" w:rsidP="0057605A">
      <w:pPr>
        <w:pStyle w:val="ListParagraph"/>
        <w:numPr>
          <w:ilvl w:val="0"/>
          <w:numId w:val="32"/>
        </w:numPr>
        <w:jc w:val="both"/>
        <w:rPr>
          <w:rStyle w:val="ui-provider"/>
          <w:rFonts w:cstheme="minorHAnsi"/>
          <w:sz w:val="28"/>
          <w:szCs w:val="28"/>
        </w:rPr>
      </w:pPr>
      <w:proofErr w:type="spellStart"/>
      <w:r w:rsidRPr="0057605A">
        <w:rPr>
          <w:rStyle w:val="ui-provider"/>
          <w:rFonts w:cstheme="minorHAnsi"/>
          <w:sz w:val="28"/>
          <w:szCs w:val="28"/>
        </w:rPr>
        <w:t>Agrian</w:t>
      </w:r>
      <w:proofErr w:type="spellEnd"/>
    </w:p>
    <w:p w14:paraId="71D4DB81" w14:textId="41B9A1EB" w:rsidR="0057605A" w:rsidRPr="0057605A" w:rsidRDefault="0057605A" w:rsidP="0057605A">
      <w:pPr>
        <w:pStyle w:val="ListParagraph"/>
        <w:numPr>
          <w:ilvl w:val="0"/>
          <w:numId w:val="32"/>
        </w:numPr>
        <w:jc w:val="both"/>
        <w:rPr>
          <w:rStyle w:val="ui-provider"/>
          <w:rFonts w:cstheme="minorHAnsi"/>
          <w:sz w:val="28"/>
          <w:szCs w:val="28"/>
        </w:rPr>
      </w:pPr>
      <w:proofErr w:type="spellStart"/>
      <w:r w:rsidRPr="0057605A">
        <w:rPr>
          <w:rStyle w:val="ui-provider"/>
          <w:rFonts w:cstheme="minorHAnsi"/>
          <w:sz w:val="28"/>
          <w:szCs w:val="28"/>
        </w:rPr>
        <w:t>FieldNET</w:t>
      </w:r>
      <w:proofErr w:type="spellEnd"/>
      <w:r w:rsidRPr="0057605A">
        <w:rPr>
          <w:rStyle w:val="ui-provider"/>
          <w:rFonts w:cstheme="minorHAnsi"/>
          <w:sz w:val="28"/>
          <w:szCs w:val="28"/>
        </w:rPr>
        <w:t xml:space="preserve"> by Lindsay</w:t>
      </w:r>
    </w:p>
    <w:p w14:paraId="28A094A4" w14:textId="2516CE9C" w:rsidR="004062B1" w:rsidRDefault="0057605A" w:rsidP="0057605A">
      <w:pPr>
        <w:pStyle w:val="ListParagraph"/>
        <w:numPr>
          <w:ilvl w:val="0"/>
          <w:numId w:val="32"/>
        </w:numPr>
        <w:jc w:val="both"/>
        <w:rPr>
          <w:rStyle w:val="ui-provider"/>
          <w:rFonts w:cstheme="minorHAnsi"/>
          <w:sz w:val="28"/>
          <w:szCs w:val="28"/>
        </w:rPr>
      </w:pPr>
      <w:proofErr w:type="spellStart"/>
      <w:r w:rsidRPr="0057605A">
        <w:rPr>
          <w:rStyle w:val="ui-provider"/>
          <w:rFonts w:cstheme="minorHAnsi"/>
          <w:sz w:val="28"/>
          <w:szCs w:val="28"/>
        </w:rPr>
        <w:t>Iteris</w:t>
      </w:r>
      <w:proofErr w:type="spellEnd"/>
      <w:r w:rsidRPr="0057605A">
        <w:rPr>
          <w:rStyle w:val="ui-provider"/>
          <w:rFonts w:cstheme="minorHAnsi"/>
          <w:sz w:val="28"/>
          <w:szCs w:val="28"/>
        </w:rPr>
        <w:t xml:space="preserve"> </w:t>
      </w:r>
      <w:proofErr w:type="spellStart"/>
      <w:r w:rsidRPr="0057605A">
        <w:rPr>
          <w:rStyle w:val="ui-provider"/>
          <w:rFonts w:cstheme="minorHAnsi"/>
          <w:sz w:val="28"/>
          <w:szCs w:val="28"/>
        </w:rPr>
        <w:t>ClearAg</w:t>
      </w:r>
      <w:proofErr w:type="spellEnd"/>
    </w:p>
    <w:p w14:paraId="0D5EA826" w14:textId="13772FC0" w:rsidR="0057605A" w:rsidRDefault="0057605A" w:rsidP="0057605A">
      <w:pPr>
        <w:pStyle w:val="cat-item"/>
        <w:shd w:val="clear" w:color="auto" w:fill="FFFFFF"/>
        <w:spacing w:before="0" w:beforeAutospacing="0" w:after="0" w:afterAutospacing="0"/>
        <w:textAlignment w:val="baseline"/>
        <w:rPr>
          <w:rStyle w:val="normaltextrun"/>
          <w:rFonts w:asciiTheme="minorHAnsi" w:hAnsiTheme="minorHAnsi" w:cstheme="minorHAnsi"/>
          <w:sz w:val="28"/>
          <w:szCs w:val="28"/>
          <w:shd w:val="clear" w:color="auto" w:fill="FFFFFF"/>
          <w:lang w:val="en-US"/>
        </w:rPr>
      </w:pPr>
      <w:r>
        <w:rPr>
          <w:rStyle w:val="normaltextrun"/>
          <w:rFonts w:ascii="Calibri" w:hAnsi="Calibri" w:cs="Calibri"/>
          <w:color w:val="000000"/>
          <w:sz w:val="28"/>
          <w:szCs w:val="28"/>
          <w:shd w:val="clear" w:color="auto" w:fill="FFFFFF"/>
          <w:lang w:val="en-CA"/>
        </w:rPr>
        <w:t xml:space="preserve">GAO Tek’s </w:t>
      </w:r>
      <w:r w:rsidRPr="0057605A">
        <w:rPr>
          <w:rFonts w:asciiTheme="minorHAnsi" w:hAnsiTheme="minorHAnsi" w:cstheme="minorHAnsi"/>
          <w:sz w:val="28"/>
          <w:szCs w:val="28"/>
        </w:rPr>
        <w:t xml:space="preserve">Other Material </w:t>
      </w:r>
      <w:proofErr w:type="spellStart"/>
      <w:r w:rsidRPr="0057605A">
        <w:rPr>
          <w:rFonts w:asciiTheme="minorHAnsi" w:hAnsiTheme="minorHAnsi" w:cstheme="minorHAnsi"/>
          <w:sz w:val="28"/>
          <w:szCs w:val="28"/>
        </w:rPr>
        <w:t>Analyzers</w:t>
      </w:r>
      <w:proofErr w:type="spellEnd"/>
      <w:r>
        <w:rPr>
          <w:rFonts w:cstheme="minorHAnsi"/>
          <w:b/>
          <w:bCs/>
          <w:sz w:val="36"/>
          <w:szCs w:val="36"/>
        </w:rPr>
        <w:t xml:space="preserve"> </w:t>
      </w:r>
      <w:r>
        <w:rPr>
          <w:rStyle w:val="normaltextrun"/>
          <w:rFonts w:ascii="Calibri" w:hAnsi="Calibri" w:cs="Calibri"/>
          <w:color w:val="000000"/>
          <w:sz w:val="28"/>
          <w:szCs w:val="28"/>
          <w:shd w:val="clear" w:color="auto" w:fill="FFFFFF"/>
          <w:lang w:val="en-CA"/>
        </w:rPr>
        <w:t>and their applications in other industries are listed on this page</w:t>
      </w:r>
      <w:hyperlink r:id="rId19" w:history="1">
        <w:r w:rsidRPr="00427FB6">
          <w:rPr>
            <w:rStyle w:val="Hyperlink"/>
            <w:rFonts w:asciiTheme="minorHAnsi" w:hAnsiTheme="minorHAnsi" w:cstheme="minorHAnsi"/>
            <w:sz w:val="28"/>
            <w:szCs w:val="28"/>
          </w:rPr>
          <w:t>Other Material Analyzer</w:t>
        </w:r>
      </w:hyperlink>
      <w:r>
        <w:rPr>
          <w:rStyle w:val="normaltextrun"/>
          <w:color w:val="000000"/>
          <w:sz w:val="16"/>
          <w:szCs w:val="16"/>
          <w:shd w:val="clear" w:color="auto" w:fill="FFFFFF"/>
          <w:lang w:val="en-US"/>
        </w:rPr>
        <w:t xml:space="preserve">. </w:t>
      </w:r>
      <w:r>
        <w:rPr>
          <w:rStyle w:val="normaltextrun"/>
          <w:rFonts w:ascii="Calibri" w:hAnsi="Calibri" w:cs="Calibri"/>
          <w:color w:val="000000"/>
          <w:sz w:val="28"/>
          <w:szCs w:val="28"/>
          <w:shd w:val="clear" w:color="auto" w:fill="FFFFFF"/>
          <w:lang w:val="en-CA"/>
        </w:rPr>
        <w:t xml:space="preserve">Other related products can be found at this category page </w:t>
      </w:r>
      <w:hyperlink r:id="rId20" w:history="1">
        <w:r w:rsidRPr="00EA3105">
          <w:rPr>
            <w:rStyle w:val="Hyperlink"/>
            <w:rFonts w:ascii="Calibri" w:hAnsi="Calibri" w:cs="Calibri"/>
            <w:sz w:val="28"/>
            <w:szCs w:val="28"/>
            <w:shd w:val="clear" w:color="auto" w:fill="FFFFFF"/>
            <w:lang w:val="en-US"/>
          </w:rPr>
          <w:t>electrical tester</w:t>
        </w:r>
      </w:hyperlink>
      <w:r w:rsidRPr="00D36AD4">
        <w:rPr>
          <w:rStyle w:val="normaltextrun"/>
          <w:rFonts w:asciiTheme="minorHAnsi" w:hAnsiTheme="minorHAnsi" w:cstheme="minorHAnsi"/>
          <w:sz w:val="28"/>
          <w:szCs w:val="28"/>
          <w:shd w:val="clear" w:color="auto" w:fill="FFFFFF"/>
          <w:lang w:val="en-US"/>
        </w:rPr>
        <w:t>.</w:t>
      </w:r>
    </w:p>
    <w:p w14:paraId="1833B5C6" w14:textId="77777777" w:rsidR="0057605A" w:rsidRDefault="0057605A" w:rsidP="0057605A">
      <w:pPr>
        <w:jc w:val="both"/>
        <w:rPr>
          <w:rStyle w:val="ui-provider"/>
          <w:rFonts w:cstheme="minorHAnsi"/>
          <w:sz w:val="28"/>
          <w:szCs w:val="28"/>
        </w:rPr>
      </w:pPr>
    </w:p>
    <w:p w14:paraId="046F7543" w14:textId="77777777" w:rsidR="0057605A" w:rsidRPr="00502C10" w:rsidRDefault="0057605A" w:rsidP="0057605A">
      <w:pPr>
        <w:spacing w:after="0" w:line="240" w:lineRule="auto"/>
        <w:ind w:left="720" w:hanging="720"/>
        <w:textAlignment w:val="baseline"/>
        <w:rPr>
          <w:rFonts w:ascii="Segoe UI" w:eastAsia="Times New Roman" w:hAnsi="Segoe UI" w:cs="Segoe UI"/>
          <w:kern w:val="0"/>
          <w:sz w:val="18"/>
          <w:szCs w:val="18"/>
          <w:lang w:val="en-IN" w:eastAsia="en-IN"/>
          <w14:ligatures w14:val="none"/>
        </w:rPr>
      </w:pPr>
      <w:r w:rsidRPr="00502C10">
        <w:rPr>
          <w:rFonts w:ascii="Calibri" w:eastAsia="Times New Roman" w:hAnsi="Calibri" w:cs="Calibri"/>
          <w:b/>
          <w:bCs/>
          <w:kern w:val="0"/>
          <w:sz w:val="36"/>
          <w:szCs w:val="36"/>
          <w:lang w:eastAsia="en-IN"/>
          <w14:ligatures w14:val="none"/>
        </w:rPr>
        <w:t>Meeting Customers’ Demands</w:t>
      </w:r>
      <w:r w:rsidRPr="00502C10">
        <w:rPr>
          <w:rFonts w:ascii="Calibri" w:eastAsia="Times New Roman" w:hAnsi="Calibri" w:cs="Calibri"/>
          <w:kern w:val="0"/>
          <w:sz w:val="36"/>
          <w:szCs w:val="36"/>
          <w:lang w:val="en-IN" w:eastAsia="en-IN"/>
          <w14:ligatures w14:val="none"/>
        </w:rPr>
        <w:t> </w:t>
      </w:r>
    </w:p>
    <w:p w14:paraId="42F22D6F" w14:textId="77777777" w:rsidR="0057605A" w:rsidRDefault="0057605A" w:rsidP="0057605A">
      <w:pPr>
        <w:pStyle w:val="cat-item"/>
        <w:shd w:val="clear" w:color="auto" w:fill="FFFFFF"/>
        <w:spacing w:before="0" w:beforeAutospacing="0" w:after="0" w:afterAutospacing="0"/>
        <w:ind w:left="720"/>
        <w:jc w:val="both"/>
        <w:textAlignment w:val="baseline"/>
        <w:rPr>
          <w:rStyle w:val="normaltextrun"/>
          <w:rFonts w:asciiTheme="minorHAnsi" w:hAnsiTheme="minorHAnsi" w:cstheme="minorHAnsi"/>
          <w:sz w:val="28"/>
          <w:szCs w:val="28"/>
          <w:shd w:val="clear" w:color="auto" w:fill="FFFFFF"/>
          <w:lang w:val="en-US"/>
        </w:rPr>
      </w:pPr>
    </w:p>
    <w:p w14:paraId="5FC5C799" w14:textId="77777777" w:rsidR="0057605A" w:rsidRDefault="0057605A" w:rsidP="0057605A">
      <w:pPr>
        <w:rPr>
          <w:rFonts w:cstheme="minorHAnsi"/>
          <w:b/>
          <w:sz w:val="28"/>
          <w:szCs w:val="28"/>
        </w:rPr>
      </w:pPr>
      <w:r>
        <w:rPr>
          <w:rFonts w:cstheme="minorHAnsi"/>
          <w:b/>
          <w:sz w:val="28"/>
          <w:szCs w:val="28"/>
        </w:rPr>
        <w:t>Large Choice of Products</w:t>
      </w:r>
    </w:p>
    <w:p w14:paraId="41873556" w14:textId="77777777" w:rsidR="0057605A" w:rsidRDefault="0057605A" w:rsidP="0057605A">
      <w:pPr>
        <w:rPr>
          <w:rFonts w:cstheme="minorHAnsi"/>
          <w:sz w:val="28"/>
          <w:szCs w:val="28"/>
        </w:rPr>
      </w:pPr>
      <w:r>
        <w:rPr>
          <w:rFonts w:cstheme="minorHAnsi"/>
          <w:sz w:val="28"/>
          <w:szCs w:val="28"/>
        </w:rPr>
        <w:t>In order to satisfy the diversified needs of their corporate customers, GAO Tek Inc. and its sister company GAO RFID Inc. together offer a wide choice of testing and measurement devices, network products, RFID, BLE, IoT, and drones.</w:t>
      </w:r>
    </w:p>
    <w:p w14:paraId="7B160EA3" w14:textId="77777777" w:rsidR="0057605A" w:rsidRDefault="0057605A" w:rsidP="0057605A">
      <w:pPr>
        <w:rPr>
          <w:rFonts w:cstheme="minorHAnsi"/>
          <w:sz w:val="28"/>
          <w:szCs w:val="28"/>
        </w:rPr>
      </w:pPr>
    </w:p>
    <w:p w14:paraId="183C80B9" w14:textId="77777777" w:rsidR="0057605A" w:rsidRDefault="0057605A" w:rsidP="0057605A">
      <w:pPr>
        <w:rPr>
          <w:rFonts w:cstheme="minorHAnsi"/>
          <w:b/>
          <w:sz w:val="28"/>
          <w:szCs w:val="28"/>
        </w:rPr>
      </w:pPr>
      <w:r>
        <w:rPr>
          <w:rFonts w:cstheme="minorHAnsi"/>
          <w:b/>
          <w:sz w:val="28"/>
          <w:szCs w:val="28"/>
        </w:rPr>
        <w:t>Fast Delivery</w:t>
      </w:r>
    </w:p>
    <w:p w14:paraId="6422F646" w14:textId="77777777" w:rsidR="0057605A" w:rsidRDefault="0057605A" w:rsidP="0057605A">
      <w:pPr>
        <w:rPr>
          <w:rFonts w:cstheme="minorHAnsi"/>
          <w:sz w:val="28"/>
          <w:szCs w:val="28"/>
        </w:rPr>
      </w:pPr>
      <w:r>
        <w:rPr>
          <w:rFonts w:cstheme="minorHAnsi"/>
          <w:sz w:val="28"/>
          <w:szCs w:val="28"/>
        </w:rPr>
        <w:t>To shorten the delivery to our customers, GAO has maintained a large stock of its products and is able to ship overnight within the continental U.S. and Canada from the nearest warehouse.</w:t>
      </w:r>
    </w:p>
    <w:p w14:paraId="2C4EB6B2" w14:textId="77777777" w:rsidR="0057605A" w:rsidRDefault="0057605A" w:rsidP="0057605A">
      <w:pPr>
        <w:rPr>
          <w:rFonts w:cstheme="minorHAnsi"/>
          <w:sz w:val="28"/>
          <w:szCs w:val="28"/>
        </w:rPr>
      </w:pPr>
    </w:p>
    <w:p w14:paraId="62C38747" w14:textId="77777777" w:rsidR="0057605A" w:rsidRDefault="0057605A" w:rsidP="0057605A">
      <w:pPr>
        <w:rPr>
          <w:rFonts w:cstheme="minorHAnsi"/>
          <w:b/>
          <w:sz w:val="28"/>
          <w:szCs w:val="28"/>
        </w:rPr>
      </w:pPr>
      <w:r>
        <w:rPr>
          <w:rFonts w:cstheme="minorHAnsi"/>
          <w:b/>
          <w:sz w:val="28"/>
          <w:szCs w:val="28"/>
        </w:rPr>
        <w:t>Local to Our Customers</w:t>
      </w:r>
    </w:p>
    <w:p w14:paraId="0229ACFA" w14:textId="1BCD652D" w:rsidR="0057605A" w:rsidRDefault="0057605A" w:rsidP="0057605A">
      <w:pPr>
        <w:jc w:val="both"/>
        <w:rPr>
          <w:rFonts w:cstheme="minorHAnsi"/>
          <w:sz w:val="28"/>
          <w:szCs w:val="28"/>
        </w:rPr>
      </w:pPr>
      <w:r>
        <w:rPr>
          <w:rFonts w:cstheme="minorHAnsi"/>
          <w:sz w:val="28"/>
          <w:szCs w:val="28"/>
        </w:rPr>
        <w:lastRenderedPageBreak/>
        <w:t xml:space="preserve">We are located in both the U.S. and Canada. We travel to customers’ premises if necessary. Hence, we provide a very strong local support to our customers in North America, particularly the U.S., Canada. Furthermore, we have built partnerships with some integrators, consulting firms and other service providers in different cities to further strengthen our services. Here are some of the service providers in </w:t>
      </w:r>
      <w:r>
        <w:rPr>
          <w:rStyle w:val="ui-provider"/>
          <w:rFonts w:cstheme="minorHAnsi"/>
          <w:sz w:val="28"/>
          <w:szCs w:val="28"/>
        </w:rPr>
        <w:t xml:space="preserve">agriculture </w:t>
      </w:r>
      <w:r w:rsidRPr="00756392">
        <w:rPr>
          <w:rStyle w:val="ui-provider"/>
          <w:rFonts w:cstheme="minorHAnsi"/>
          <w:sz w:val="28"/>
          <w:szCs w:val="28"/>
        </w:rPr>
        <w:t>industry</w:t>
      </w:r>
      <w:r>
        <w:rPr>
          <w:rStyle w:val="ui-provider"/>
          <w:rFonts w:cstheme="minorHAnsi"/>
          <w:sz w:val="28"/>
          <w:szCs w:val="28"/>
        </w:rPr>
        <w:t xml:space="preserve"> </w:t>
      </w:r>
      <w:r>
        <w:rPr>
          <w:rFonts w:cstheme="minorHAnsi"/>
          <w:sz w:val="28"/>
          <w:szCs w:val="28"/>
        </w:rPr>
        <w:t>we have worked with to serve our joint customers:</w:t>
      </w:r>
    </w:p>
    <w:p w14:paraId="4E7CCE15" w14:textId="6B473940"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Accenture</w:t>
      </w:r>
    </w:p>
    <w:p w14:paraId="24FAD971" w14:textId="398D01A1"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Deloitte</w:t>
      </w:r>
    </w:p>
    <w:p w14:paraId="46748769" w14:textId="3A489D95"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IBM</w:t>
      </w:r>
    </w:p>
    <w:p w14:paraId="7F7BAC4B" w14:textId="36D5D176"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Cognizant</w:t>
      </w:r>
    </w:p>
    <w:p w14:paraId="468DC1B1" w14:textId="597A8820"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Infosys</w:t>
      </w:r>
    </w:p>
    <w:p w14:paraId="474C744C" w14:textId="770B620A"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TATA Consultancy Services (TCS)</w:t>
      </w:r>
    </w:p>
    <w:p w14:paraId="5B166F02" w14:textId="23CEB4C2"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CGI</w:t>
      </w:r>
    </w:p>
    <w:p w14:paraId="06AD930C" w14:textId="782227D0"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Capgemini</w:t>
      </w:r>
    </w:p>
    <w:p w14:paraId="4BEED560" w14:textId="01C3D523"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Wipro</w:t>
      </w:r>
    </w:p>
    <w:p w14:paraId="247CAF8D" w14:textId="4BF11BE7"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Tech Mahindra</w:t>
      </w:r>
    </w:p>
    <w:p w14:paraId="5E67685F" w14:textId="64C7600E"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Atos</w:t>
      </w:r>
    </w:p>
    <w:p w14:paraId="401BEE89" w14:textId="30014A62"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DXC Technology</w:t>
      </w:r>
    </w:p>
    <w:p w14:paraId="0A9AD870" w14:textId="537B5784"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HCL Technologies</w:t>
      </w:r>
    </w:p>
    <w:p w14:paraId="716DEBEB" w14:textId="33C2B70E"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NTT DATA</w:t>
      </w:r>
    </w:p>
    <w:p w14:paraId="21008F28" w14:textId="5100207E"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Accenture (Canada)</w:t>
      </w:r>
    </w:p>
    <w:p w14:paraId="2D80C3E1" w14:textId="0F371111"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Deloitte (Canada)</w:t>
      </w:r>
    </w:p>
    <w:p w14:paraId="3FE75A1E" w14:textId="58CAC2BC"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IBM (Canada)</w:t>
      </w:r>
    </w:p>
    <w:p w14:paraId="29790066" w14:textId="7DB1DBD3"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Cognizant (Canada)</w:t>
      </w:r>
    </w:p>
    <w:p w14:paraId="2211182E" w14:textId="79A14F25"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Infosys (Canada)</w:t>
      </w:r>
    </w:p>
    <w:p w14:paraId="04D96F5C" w14:textId="27DCDCFB"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TATA Consultancy Services (TCS) (Canada)</w:t>
      </w:r>
    </w:p>
    <w:p w14:paraId="2491DD50" w14:textId="76AC9AD5"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CGI (Canada)</w:t>
      </w:r>
    </w:p>
    <w:p w14:paraId="0AE40515" w14:textId="008410A0"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Capgemini (Canada)</w:t>
      </w:r>
    </w:p>
    <w:p w14:paraId="68A3A0E3" w14:textId="0E95897D"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Wipro (Canada)</w:t>
      </w:r>
    </w:p>
    <w:p w14:paraId="68600F63" w14:textId="0B78728F"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Tech Mahindra (Canada)</w:t>
      </w:r>
    </w:p>
    <w:p w14:paraId="483B2A85" w14:textId="2FC5E1CC"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Atos (Canada)</w:t>
      </w:r>
    </w:p>
    <w:p w14:paraId="20DB1D30" w14:textId="197835A9" w:rsidR="00502BCC" w:rsidRPr="00502BCC"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DXC Technology (Canada)</w:t>
      </w:r>
    </w:p>
    <w:p w14:paraId="2A897FC7" w14:textId="345CAF33" w:rsidR="0057605A" w:rsidRDefault="00502BCC" w:rsidP="00502BCC">
      <w:pPr>
        <w:pStyle w:val="ListParagraph"/>
        <w:numPr>
          <w:ilvl w:val="0"/>
          <w:numId w:val="36"/>
        </w:numPr>
        <w:jc w:val="both"/>
        <w:rPr>
          <w:rFonts w:ascii="Times New Roman" w:hAnsi="Times New Roman" w:cs="Times New Roman"/>
          <w:sz w:val="24"/>
          <w:szCs w:val="24"/>
        </w:rPr>
      </w:pPr>
      <w:r w:rsidRPr="00502BCC">
        <w:rPr>
          <w:rFonts w:ascii="Times New Roman" w:hAnsi="Times New Roman" w:cs="Times New Roman"/>
          <w:sz w:val="24"/>
          <w:szCs w:val="24"/>
        </w:rPr>
        <w:t>HCL Technologies (Canada)</w:t>
      </w:r>
    </w:p>
    <w:p w14:paraId="6148B39E" w14:textId="77777777" w:rsidR="00502BCC" w:rsidRDefault="00502BCC" w:rsidP="00502BCC">
      <w:pPr>
        <w:pStyle w:val="ListParagraph"/>
        <w:jc w:val="both"/>
        <w:rPr>
          <w:rFonts w:ascii="Times New Roman" w:hAnsi="Times New Roman" w:cs="Times New Roman"/>
          <w:sz w:val="24"/>
          <w:szCs w:val="24"/>
        </w:rPr>
      </w:pPr>
    </w:p>
    <w:p w14:paraId="6644B434" w14:textId="01703A72" w:rsidR="00502BCC" w:rsidRDefault="00502BCC" w:rsidP="00502BCC">
      <w:pPr>
        <w:rPr>
          <w:rStyle w:val="ui-provider"/>
          <w:rFonts w:cstheme="minorHAnsi"/>
          <w:b/>
          <w:bCs/>
          <w:sz w:val="36"/>
          <w:szCs w:val="36"/>
        </w:rPr>
      </w:pPr>
      <w:r w:rsidRPr="00502BCC">
        <w:rPr>
          <w:rFonts w:ascii="Calibri" w:eastAsia="Times New Roman" w:hAnsi="Calibri" w:cs="Calibri"/>
          <w:b/>
          <w:bCs/>
          <w:kern w:val="0"/>
          <w:sz w:val="36"/>
          <w:szCs w:val="36"/>
          <w:lang w:eastAsia="en-IN"/>
          <w14:ligatures w14:val="none"/>
        </w:rPr>
        <w:t xml:space="preserve">GAO Has Many Customers in the </w:t>
      </w:r>
      <w:r>
        <w:rPr>
          <w:rStyle w:val="ui-provider"/>
          <w:rFonts w:cstheme="minorHAnsi"/>
          <w:b/>
          <w:bCs/>
          <w:sz w:val="36"/>
          <w:szCs w:val="36"/>
        </w:rPr>
        <w:t xml:space="preserve">Agriculture </w:t>
      </w:r>
      <w:r w:rsidRPr="00502BCC">
        <w:rPr>
          <w:rStyle w:val="ui-provider"/>
          <w:rFonts w:cstheme="minorHAnsi"/>
          <w:b/>
          <w:bCs/>
          <w:sz w:val="36"/>
          <w:szCs w:val="36"/>
        </w:rPr>
        <w:t>industry</w:t>
      </w:r>
    </w:p>
    <w:p w14:paraId="3C630A99" w14:textId="79A5574C" w:rsidR="00502BCC" w:rsidRDefault="00502BCC" w:rsidP="00502BCC">
      <w:pPr>
        <w:pStyle w:val="ListParagraph"/>
        <w:rPr>
          <w:rStyle w:val="ui-provider"/>
          <w:rFonts w:cstheme="minorHAnsi"/>
          <w:sz w:val="28"/>
          <w:szCs w:val="28"/>
        </w:rPr>
      </w:pPr>
      <w:r w:rsidRPr="685CCBC9">
        <w:rPr>
          <w:sz w:val="28"/>
          <w:szCs w:val="28"/>
        </w:rPr>
        <w:t xml:space="preserve">The products from both GAO Tek Inc. and GAO RFID Inc. have been widely used in </w:t>
      </w:r>
      <w:r>
        <w:rPr>
          <w:rStyle w:val="ui-provider"/>
          <w:rFonts w:cstheme="minorHAnsi"/>
          <w:sz w:val="28"/>
          <w:szCs w:val="28"/>
        </w:rPr>
        <w:t xml:space="preserve">Agriculture </w:t>
      </w:r>
      <w:r w:rsidRPr="00E13410">
        <w:rPr>
          <w:rStyle w:val="ui-provider"/>
          <w:rFonts w:cstheme="minorHAnsi"/>
          <w:sz w:val="28"/>
          <w:szCs w:val="28"/>
        </w:rPr>
        <w:t>industry</w:t>
      </w:r>
      <w:r>
        <w:rPr>
          <w:rStyle w:val="ui-provider"/>
          <w:rFonts w:cstheme="minorHAnsi"/>
          <w:sz w:val="28"/>
          <w:szCs w:val="28"/>
        </w:rPr>
        <w:t xml:space="preserve"> </w:t>
      </w:r>
      <w:r w:rsidRPr="685CCBC9">
        <w:rPr>
          <w:sz w:val="28"/>
          <w:szCs w:val="28"/>
        </w:rPr>
        <w:t xml:space="preserve">by many customers, including some </w:t>
      </w:r>
      <w:r w:rsidRPr="685CCBC9">
        <w:rPr>
          <w:sz w:val="28"/>
          <w:szCs w:val="28"/>
        </w:rPr>
        <w:lastRenderedPageBreak/>
        <w:t xml:space="preserve">leading companies. Here is more information on applications of GAO RFID Inc.’s products in </w:t>
      </w:r>
      <w:r w:rsidRPr="00E13410">
        <w:rPr>
          <w:rStyle w:val="ui-provider"/>
          <w:rFonts w:cstheme="minorHAnsi"/>
          <w:sz w:val="28"/>
          <w:szCs w:val="28"/>
        </w:rPr>
        <w:t>Robotic industry</w:t>
      </w:r>
      <w:r>
        <w:rPr>
          <w:rStyle w:val="ui-provider"/>
          <w:rFonts w:cstheme="minorHAnsi"/>
          <w:sz w:val="28"/>
          <w:szCs w:val="28"/>
        </w:rPr>
        <w:t>.</w:t>
      </w:r>
    </w:p>
    <w:p w14:paraId="36BBEA10" w14:textId="77777777" w:rsidR="00502BCC" w:rsidRDefault="00502BCC" w:rsidP="00502BCC">
      <w:pPr>
        <w:pStyle w:val="ListParagraph"/>
        <w:rPr>
          <w:rStyle w:val="ui-provider"/>
          <w:rFonts w:cstheme="minorHAnsi"/>
          <w:sz w:val="28"/>
          <w:szCs w:val="28"/>
        </w:rPr>
      </w:pPr>
    </w:p>
    <w:p w14:paraId="3C20E720" w14:textId="77777777" w:rsidR="00502BCC" w:rsidRPr="00502BCC" w:rsidRDefault="00502BCC" w:rsidP="00502BCC">
      <w:pPr>
        <w:pStyle w:val="ListParagraph"/>
        <w:numPr>
          <w:ilvl w:val="0"/>
          <w:numId w:val="30"/>
        </w:numPr>
        <w:rPr>
          <w:rStyle w:val="Emphasis"/>
          <w:rFonts w:cstheme="minorHAnsi"/>
          <w:i w:val="0"/>
          <w:iCs w:val="0"/>
          <w:sz w:val="28"/>
          <w:szCs w:val="28"/>
        </w:rPr>
      </w:pPr>
      <w:hyperlink r:id="rId21" w:history="1">
        <w:r w:rsidRPr="004062B1">
          <w:rPr>
            <w:rStyle w:val="Hyperlink"/>
            <w:rFonts w:cstheme="minorHAnsi"/>
            <w:sz w:val="28"/>
            <w:szCs w:val="28"/>
            <w:shd w:val="clear" w:color="auto" w:fill="FFFFFF"/>
          </w:rPr>
          <w:t>Agricultural Industries</w:t>
        </w:r>
      </w:hyperlink>
    </w:p>
    <w:p w14:paraId="5872D0EC" w14:textId="77777777" w:rsidR="00502BCC" w:rsidRDefault="00502BCC" w:rsidP="00502BCC">
      <w:pPr>
        <w:pStyle w:val="ListParagraph"/>
        <w:numPr>
          <w:ilvl w:val="0"/>
          <w:numId w:val="30"/>
        </w:numPr>
        <w:rPr>
          <w:rStyle w:val="ui-provider"/>
          <w:rFonts w:cstheme="minorHAnsi"/>
          <w:sz w:val="28"/>
          <w:szCs w:val="28"/>
        </w:rPr>
      </w:pPr>
      <w:hyperlink r:id="rId22" w:history="1">
        <w:r w:rsidRPr="00502BCC">
          <w:rPr>
            <w:rStyle w:val="Hyperlink"/>
            <w:rFonts w:cstheme="minorHAnsi"/>
            <w:sz w:val="28"/>
            <w:szCs w:val="28"/>
          </w:rPr>
          <w:t>Applications of Other Material Analyzers in the Information</w:t>
        </w:r>
      </w:hyperlink>
    </w:p>
    <w:p w14:paraId="04B484BD" w14:textId="77777777" w:rsidR="00502BCC" w:rsidRPr="00502BCC" w:rsidRDefault="00502BCC" w:rsidP="00502BCC">
      <w:pPr>
        <w:pStyle w:val="ListParagraph"/>
        <w:rPr>
          <w:rFonts w:cstheme="minorHAnsi"/>
          <w:sz w:val="28"/>
          <w:szCs w:val="28"/>
        </w:rPr>
      </w:pPr>
    </w:p>
    <w:p w14:paraId="5E0336DE" w14:textId="79059588" w:rsidR="00502BCC" w:rsidRDefault="00502BCC" w:rsidP="00502BCC">
      <w:pPr>
        <w:rPr>
          <w:rStyle w:val="ui-provider"/>
          <w:rFonts w:cstheme="minorHAnsi"/>
          <w:sz w:val="28"/>
          <w:szCs w:val="28"/>
        </w:rPr>
      </w:pPr>
      <w:r w:rsidRPr="00502BCC">
        <w:rPr>
          <w:rFonts w:cstheme="minorHAnsi"/>
          <w:sz w:val="28"/>
          <w:szCs w:val="28"/>
        </w:rPr>
        <w:t xml:space="preserve">Here are some of GAO’s customers in </w:t>
      </w:r>
      <w:r w:rsidRPr="00502BCC">
        <w:rPr>
          <w:rStyle w:val="ui-provider"/>
          <w:rFonts w:cstheme="minorHAnsi"/>
          <w:sz w:val="28"/>
          <w:szCs w:val="28"/>
        </w:rPr>
        <w:t>Robotic industry</w:t>
      </w:r>
      <w:r w:rsidRPr="00502BCC">
        <w:rPr>
          <w:rFonts w:cstheme="minorHAnsi"/>
          <w:sz w:val="28"/>
          <w:szCs w:val="28"/>
        </w:rPr>
        <w:t>:</w:t>
      </w:r>
    </w:p>
    <w:p w14:paraId="31C6E85A" w14:textId="74E9A0F6"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Monsanto</w:t>
      </w:r>
    </w:p>
    <w:p w14:paraId="36CC9ADD" w14:textId="276D3F7A"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John Deere</w:t>
      </w:r>
    </w:p>
    <w:p w14:paraId="625DE5C7" w14:textId="6397B614"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Archer Daniels Midland (ADM)</w:t>
      </w:r>
    </w:p>
    <w:p w14:paraId="4744E6CC" w14:textId="38D4CC3C"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DuPont</w:t>
      </w:r>
    </w:p>
    <w:p w14:paraId="39570257" w14:textId="06E6958C"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 xml:space="preserve">Bayer </w:t>
      </w:r>
      <w:proofErr w:type="spellStart"/>
      <w:r w:rsidRPr="00502BCC">
        <w:rPr>
          <w:rFonts w:eastAsia="Times New Roman" w:cstheme="minorHAnsi"/>
          <w:kern w:val="0"/>
          <w:sz w:val="28"/>
          <w:szCs w:val="28"/>
          <w:lang w:val="en-IN" w:eastAsia="en-IN"/>
          <w14:ligatures w14:val="none"/>
        </w:rPr>
        <w:t>CropScience</w:t>
      </w:r>
      <w:proofErr w:type="spellEnd"/>
    </w:p>
    <w:p w14:paraId="5A01A277" w14:textId="21633ACD"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Syngenta</w:t>
      </w:r>
    </w:p>
    <w:p w14:paraId="0BC2876D" w14:textId="3B7F582D"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Cargill</w:t>
      </w:r>
    </w:p>
    <w:p w14:paraId="40D20C0E" w14:textId="042D468A"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BASF</w:t>
      </w:r>
    </w:p>
    <w:p w14:paraId="55255C69" w14:textId="34F02F3A"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Tyson Foods</w:t>
      </w:r>
    </w:p>
    <w:p w14:paraId="1557147E" w14:textId="76BE00F6"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Deere &amp; Company</w:t>
      </w:r>
    </w:p>
    <w:p w14:paraId="48B9F246" w14:textId="0DC93D01"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Dow AgroSciences</w:t>
      </w:r>
    </w:p>
    <w:p w14:paraId="209052BB" w14:textId="275C2194"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AGCO Corporation</w:t>
      </w:r>
    </w:p>
    <w:p w14:paraId="5BC2879B" w14:textId="22002947"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Wilbur-Ellis Company</w:t>
      </w:r>
    </w:p>
    <w:p w14:paraId="50D91D93" w14:textId="775322E6"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Zoetis</w:t>
      </w:r>
    </w:p>
    <w:p w14:paraId="34506932" w14:textId="7A0B26DC"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Smithfield Foods</w:t>
      </w:r>
    </w:p>
    <w:p w14:paraId="0BE06002" w14:textId="16569E1A"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CHS Inc.</w:t>
      </w:r>
    </w:p>
    <w:p w14:paraId="39CFF316" w14:textId="2E83C2EB" w:rsidR="00502BCC" w:rsidRPr="00502BCC" w:rsidRDefault="00502BCC" w:rsidP="00502BCC">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Land O'Lakes</w:t>
      </w:r>
    </w:p>
    <w:p w14:paraId="2E5453F1" w14:textId="3AC7212A" w:rsidR="00502BCC" w:rsidRPr="00502BCC" w:rsidRDefault="00502BCC" w:rsidP="00502BCC">
      <w:pPr>
        <w:pStyle w:val="ListParagraph"/>
        <w:numPr>
          <w:ilvl w:val="0"/>
          <w:numId w:val="30"/>
        </w:numPr>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Valmont Industries</w:t>
      </w:r>
    </w:p>
    <w:p w14:paraId="415DA8E0" w14:textId="7DCD2F77" w:rsidR="00502BCC" w:rsidRPr="00502BCC" w:rsidRDefault="00502BCC" w:rsidP="00502BCC">
      <w:pPr>
        <w:pStyle w:val="ListParagraph"/>
        <w:numPr>
          <w:ilvl w:val="0"/>
          <w:numId w:val="30"/>
        </w:numPr>
        <w:rPr>
          <w:rFonts w:eastAsia="Times New Roman" w:cstheme="minorHAnsi"/>
          <w:kern w:val="0"/>
          <w:sz w:val="28"/>
          <w:szCs w:val="28"/>
          <w:lang w:val="en-IN" w:eastAsia="en-IN"/>
          <w14:ligatures w14:val="none"/>
        </w:rPr>
      </w:pPr>
      <w:r w:rsidRPr="00502BCC">
        <w:rPr>
          <w:rFonts w:eastAsia="Times New Roman" w:cstheme="minorHAnsi"/>
          <w:kern w:val="0"/>
          <w:sz w:val="28"/>
          <w:szCs w:val="28"/>
          <w:lang w:val="en-IN" w:eastAsia="en-IN"/>
          <w14:ligatures w14:val="none"/>
        </w:rPr>
        <w:t>ADM Milling Company</w:t>
      </w:r>
    </w:p>
    <w:p w14:paraId="7A825D73" w14:textId="50A143B4" w:rsidR="00874090" w:rsidRPr="00874090" w:rsidRDefault="00874090" w:rsidP="00874090">
      <w:pPr>
        <w:pStyle w:val="ListParagraph"/>
        <w:numPr>
          <w:ilvl w:val="0"/>
          <w:numId w:val="30"/>
        </w:numPr>
        <w:spacing w:after="0" w:line="240" w:lineRule="auto"/>
        <w:rPr>
          <w:rFonts w:eastAsia="Times New Roman" w:cstheme="minorHAnsi"/>
          <w:kern w:val="0"/>
          <w:sz w:val="28"/>
          <w:szCs w:val="28"/>
          <w:lang w:val="en-IN" w:eastAsia="en-IN"/>
          <w14:ligatures w14:val="none"/>
        </w:rPr>
      </w:pPr>
      <w:proofErr w:type="spellStart"/>
      <w:r w:rsidRPr="00874090">
        <w:rPr>
          <w:rFonts w:eastAsia="Times New Roman" w:cstheme="minorHAnsi"/>
          <w:kern w:val="0"/>
          <w:sz w:val="28"/>
          <w:szCs w:val="28"/>
          <w:lang w:val="en-IN" w:eastAsia="en-IN"/>
          <w14:ligatures w14:val="none"/>
        </w:rPr>
        <w:t>Nutrien</w:t>
      </w:r>
      <w:proofErr w:type="spellEnd"/>
    </w:p>
    <w:p w14:paraId="7647EEB9" w14:textId="78AD26FB" w:rsidR="00874090" w:rsidRPr="00874090" w:rsidRDefault="00874090" w:rsidP="00874090">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874090">
        <w:rPr>
          <w:rFonts w:eastAsia="Times New Roman" w:cstheme="minorHAnsi"/>
          <w:kern w:val="0"/>
          <w:sz w:val="28"/>
          <w:szCs w:val="28"/>
          <w:lang w:val="en-IN" w:eastAsia="en-IN"/>
          <w14:ligatures w14:val="none"/>
        </w:rPr>
        <w:t>Agrium</w:t>
      </w:r>
    </w:p>
    <w:p w14:paraId="409E296A" w14:textId="702167F3" w:rsidR="00874090" w:rsidRPr="00874090" w:rsidRDefault="00874090" w:rsidP="00874090">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874090">
        <w:rPr>
          <w:rFonts w:eastAsia="Times New Roman" w:cstheme="minorHAnsi"/>
          <w:kern w:val="0"/>
          <w:sz w:val="28"/>
          <w:szCs w:val="28"/>
          <w:lang w:val="en-IN" w:eastAsia="en-IN"/>
          <w14:ligatures w14:val="none"/>
        </w:rPr>
        <w:t>Richardson International</w:t>
      </w:r>
    </w:p>
    <w:p w14:paraId="0EA7AB3E" w14:textId="40B2FAD5" w:rsidR="00874090" w:rsidRPr="00874090" w:rsidRDefault="00874090" w:rsidP="00874090">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874090">
        <w:rPr>
          <w:rFonts w:eastAsia="Times New Roman" w:cstheme="minorHAnsi"/>
          <w:kern w:val="0"/>
          <w:sz w:val="28"/>
          <w:szCs w:val="28"/>
          <w:lang w:val="en-IN" w:eastAsia="en-IN"/>
          <w14:ligatures w14:val="none"/>
        </w:rPr>
        <w:t>Viterra</w:t>
      </w:r>
    </w:p>
    <w:p w14:paraId="516113EF" w14:textId="04FADB3D" w:rsidR="00874090" w:rsidRPr="00874090" w:rsidRDefault="00874090" w:rsidP="00874090">
      <w:pPr>
        <w:pStyle w:val="ListParagraph"/>
        <w:numPr>
          <w:ilvl w:val="0"/>
          <w:numId w:val="30"/>
        </w:numPr>
        <w:spacing w:after="0" w:line="240" w:lineRule="auto"/>
        <w:rPr>
          <w:rFonts w:eastAsia="Times New Roman" w:cstheme="minorHAnsi"/>
          <w:kern w:val="0"/>
          <w:sz w:val="28"/>
          <w:szCs w:val="28"/>
          <w:lang w:val="en-IN" w:eastAsia="en-IN"/>
          <w14:ligatures w14:val="none"/>
        </w:rPr>
      </w:pPr>
      <w:r w:rsidRPr="00874090">
        <w:rPr>
          <w:rFonts w:eastAsia="Times New Roman" w:cstheme="minorHAnsi"/>
          <w:kern w:val="0"/>
          <w:sz w:val="28"/>
          <w:szCs w:val="28"/>
          <w:lang w:val="en-IN" w:eastAsia="en-IN"/>
          <w14:ligatures w14:val="none"/>
        </w:rPr>
        <w:t>Maple Leaf Foods</w:t>
      </w:r>
    </w:p>
    <w:p w14:paraId="2D76A9F6" w14:textId="058711AA" w:rsidR="00502BCC" w:rsidRPr="00874090" w:rsidRDefault="00874090" w:rsidP="00874090">
      <w:pPr>
        <w:pStyle w:val="ListParagraph"/>
        <w:numPr>
          <w:ilvl w:val="0"/>
          <w:numId w:val="30"/>
        </w:numPr>
        <w:rPr>
          <w:rStyle w:val="ui-provider"/>
          <w:rFonts w:cstheme="minorHAnsi"/>
          <w:b/>
          <w:bCs/>
          <w:sz w:val="28"/>
          <w:szCs w:val="28"/>
        </w:rPr>
      </w:pPr>
      <w:r w:rsidRPr="00874090">
        <w:rPr>
          <w:rFonts w:eastAsia="Times New Roman" w:cstheme="minorHAnsi"/>
          <w:kern w:val="0"/>
          <w:sz w:val="28"/>
          <w:szCs w:val="28"/>
          <w:lang w:val="en-IN" w:eastAsia="en-IN"/>
          <w14:ligatures w14:val="none"/>
        </w:rPr>
        <w:t>Bunge Canada</w:t>
      </w:r>
    </w:p>
    <w:p w14:paraId="727BFCBC" w14:textId="77777777" w:rsidR="00502BCC" w:rsidRPr="00502BCC" w:rsidRDefault="00502BCC" w:rsidP="00502BCC">
      <w:pPr>
        <w:jc w:val="both"/>
        <w:rPr>
          <w:rFonts w:ascii="Times New Roman" w:hAnsi="Times New Roman" w:cs="Times New Roman"/>
          <w:sz w:val="24"/>
          <w:szCs w:val="24"/>
        </w:rPr>
      </w:pPr>
    </w:p>
    <w:p w14:paraId="7B06F75A" w14:textId="77777777" w:rsidR="0057605A" w:rsidRPr="0057605A" w:rsidRDefault="0057605A" w:rsidP="0057605A">
      <w:pPr>
        <w:jc w:val="both"/>
        <w:rPr>
          <w:rStyle w:val="ui-provider"/>
          <w:rFonts w:cstheme="minorHAnsi"/>
          <w:sz w:val="28"/>
          <w:szCs w:val="28"/>
        </w:rPr>
      </w:pPr>
    </w:p>
    <w:tbl>
      <w:tblPr>
        <w:tblStyle w:val="TableGrid"/>
        <w:tblW w:w="0" w:type="auto"/>
        <w:tblLook w:val="04A0" w:firstRow="1" w:lastRow="0" w:firstColumn="1" w:lastColumn="0" w:noHBand="0" w:noVBand="1"/>
      </w:tblPr>
      <w:tblGrid>
        <w:gridCol w:w="1531"/>
        <w:gridCol w:w="1344"/>
        <w:gridCol w:w="1396"/>
        <w:gridCol w:w="1603"/>
        <w:gridCol w:w="1415"/>
        <w:gridCol w:w="1727"/>
      </w:tblGrid>
      <w:tr w:rsidR="007F66AA" w:rsidRPr="00B744B4" w14:paraId="0F64A32B" w14:textId="77777777" w:rsidTr="00B744B4">
        <w:tc>
          <w:tcPr>
            <w:tcW w:w="1502" w:type="dxa"/>
          </w:tcPr>
          <w:p w14:paraId="55A25D47" w14:textId="46DAD363" w:rsidR="00B744B4" w:rsidRDefault="00B744B4" w:rsidP="00745F40">
            <w:pPr>
              <w:spacing w:after="0" w:line="240" w:lineRule="auto"/>
              <w:rPr>
                <w:rFonts w:eastAsia="Times New Roman" w:cstheme="minorHAnsi"/>
                <w:kern w:val="0"/>
                <w:sz w:val="28"/>
                <w:szCs w:val="28"/>
                <w:lang w:val="en-IN" w:eastAsia="en-IN"/>
                <w14:ligatures w14:val="none"/>
              </w:rPr>
            </w:pPr>
            <w:r>
              <w:rPr>
                <w:noProof/>
              </w:rPr>
              <w:lastRenderedPageBreak/>
              <w:drawing>
                <wp:inline distT="0" distB="0" distL="0" distR="0" wp14:anchorId="4FE50F5E" wp14:editId="1F3D971A">
                  <wp:extent cx="967740" cy="586581"/>
                  <wp:effectExtent l="0" t="0" r="3810" b="4445"/>
                  <wp:docPr id="1014149574" name="Picture 2" descr="Monsanto — BUSINESS FOR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santo — BUSINESS FOR 20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7613" cy="610750"/>
                          </a:xfrm>
                          <a:prstGeom prst="rect">
                            <a:avLst/>
                          </a:prstGeom>
                          <a:noFill/>
                          <a:ln>
                            <a:noFill/>
                          </a:ln>
                        </pic:spPr>
                      </pic:pic>
                    </a:graphicData>
                  </a:graphic>
                </wp:inline>
              </w:drawing>
            </w:r>
          </w:p>
          <w:p w14:paraId="5C256178" w14:textId="3FD844CE"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Monsanto</w:t>
            </w:r>
          </w:p>
        </w:tc>
        <w:tc>
          <w:tcPr>
            <w:tcW w:w="1502" w:type="dxa"/>
          </w:tcPr>
          <w:p w14:paraId="0ED9EF96" w14:textId="38997D55" w:rsidR="00B744B4" w:rsidRDefault="00B744B4"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025CFEF4" wp14:editId="2E30BD55">
                  <wp:extent cx="731520" cy="731520"/>
                  <wp:effectExtent l="0" t="0" r="0" b="0"/>
                  <wp:docPr id="1039969234" name="Picture 3" descr="John De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n Deer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p w14:paraId="2119288A" w14:textId="59C8FB92"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John Deere</w:t>
            </w:r>
          </w:p>
        </w:tc>
        <w:tc>
          <w:tcPr>
            <w:tcW w:w="1503" w:type="dxa"/>
          </w:tcPr>
          <w:p w14:paraId="7F354DAA" w14:textId="32243F74" w:rsidR="00B744B4" w:rsidRDefault="00B744B4"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7520F128" wp14:editId="558950BC">
                  <wp:extent cx="883920" cy="670560"/>
                  <wp:effectExtent l="0" t="0" r="0" b="0"/>
                  <wp:docPr id="1778193903" name="Picture 4" descr="Archer Daniels Midland: Selection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er Daniels Midland: Selection and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7626" cy="673371"/>
                          </a:xfrm>
                          <a:prstGeom prst="rect">
                            <a:avLst/>
                          </a:prstGeom>
                          <a:noFill/>
                          <a:ln>
                            <a:noFill/>
                          </a:ln>
                        </pic:spPr>
                      </pic:pic>
                    </a:graphicData>
                  </a:graphic>
                </wp:inline>
              </w:drawing>
            </w:r>
          </w:p>
          <w:p w14:paraId="5D34F7D8" w14:textId="1014C51E"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 xml:space="preserve"> (ADM)</w:t>
            </w:r>
          </w:p>
        </w:tc>
        <w:tc>
          <w:tcPr>
            <w:tcW w:w="1503" w:type="dxa"/>
          </w:tcPr>
          <w:p w14:paraId="4CB9807A" w14:textId="4280426B" w:rsidR="00B744B4" w:rsidRDefault="00B744B4"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6A0A7B7A" wp14:editId="5E754EB2">
                  <wp:extent cx="906780" cy="507797"/>
                  <wp:effectExtent l="0" t="0" r="7620" b="6985"/>
                  <wp:docPr id="1185453084" name="Picture 5" descr="DuPont's deadly deceit: The deca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Pont's deadly deceit: The decades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17024" cy="513534"/>
                          </a:xfrm>
                          <a:prstGeom prst="rect">
                            <a:avLst/>
                          </a:prstGeom>
                          <a:noFill/>
                          <a:ln>
                            <a:noFill/>
                          </a:ln>
                        </pic:spPr>
                      </pic:pic>
                    </a:graphicData>
                  </a:graphic>
                </wp:inline>
              </w:drawing>
            </w:r>
          </w:p>
          <w:p w14:paraId="44BC3A44" w14:textId="77777777" w:rsidR="00B744B4" w:rsidRDefault="00B744B4" w:rsidP="00745F40">
            <w:pPr>
              <w:spacing w:after="0" w:line="240" w:lineRule="auto"/>
              <w:rPr>
                <w:rFonts w:eastAsia="Times New Roman" w:cstheme="minorHAnsi"/>
                <w:kern w:val="0"/>
                <w:sz w:val="28"/>
                <w:szCs w:val="28"/>
                <w:lang w:val="en-IN" w:eastAsia="en-IN"/>
                <w14:ligatures w14:val="none"/>
              </w:rPr>
            </w:pPr>
          </w:p>
          <w:p w14:paraId="5414FEC5" w14:textId="038EE2AB"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DuPont</w:t>
            </w:r>
          </w:p>
        </w:tc>
        <w:tc>
          <w:tcPr>
            <w:tcW w:w="1503" w:type="dxa"/>
          </w:tcPr>
          <w:p w14:paraId="7A8DF784" w14:textId="353C1EC5" w:rsidR="00B744B4" w:rsidRDefault="00B744B4"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3EBC5B6E" wp14:editId="5C10AD0E">
                  <wp:extent cx="927060" cy="676275"/>
                  <wp:effectExtent l="0" t="0" r="6985" b="0"/>
                  <wp:docPr id="860657032" name="Picture 6" descr="Bayer CropScience Will Expand Pres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r CropScience Will Expand Presence ..."/>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34580" cy="681761"/>
                          </a:xfrm>
                          <a:prstGeom prst="rect">
                            <a:avLst/>
                          </a:prstGeom>
                          <a:noFill/>
                          <a:ln>
                            <a:noFill/>
                          </a:ln>
                        </pic:spPr>
                      </pic:pic>
                    </a:graphicData>
                  </a:graphic>
                </wp:inline>
              </w:drawing>
            </w:r>
          </w:p>
          <w:p w14:paraId="447EBB96" w14:textId="66C58111"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 xml:space="preserve">Bayer </w:t>
            </w:r>
            <w:proofErr w:type="spellStart"/>
            <w:r w:rsidRPr="00B744B4">
              <w:rPr>
                <w:rFonts w:eastAsia="Times New Roman" w:cstheme="minorHAnsi"/>
                <w:kern w:val="0"/>
                <w:sz w:val="28"/>
                <w:szCs w:val="28"/>
                <w:lang w:val="en-IN" w:eastAsia="en-IN"/>
                <w14:ligatures w14:val="none"/>
              </w:rPr>
              <w:t>CropScience</w:t>
            </w:r>
            <w:proofErr w:type="spellEnd"/>
          </w:p>
        </w:tc>
        <w:tc>
          <w:tcPr>
            <w:tcW w:w="1503" w:type="dxa"/>
          </w:tcPr>
          <w:p w14:paraId="4CEF322C" w14:textId="0992132C" w:rsidR="00B744B4" w:rsidRPr="00B744B4"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D89C935" wp14:editId="7CF62262">
                  <wp:extent cx="1203960" cy="954405"/>
                  <wp:effectExtent l="0" t="0" r="0" b="0"/>
                  <wp:docPr id="1406143513" name="Picture 7" descr="Syngenta led initiative to help farme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genta led initiative to help farmers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3960" cy="954405"/>
                          </a:xfrm>
                          <a:prstGeom prst="rect">
                            <a:avLst/>
                          </a:prstGeom>
                          <a:noFill/>
                          <a:ln>
                            <a:noFill/>
                          </a:ln>
                        </pic:spPr>
                      </pic:pic>
                    </a:graphicData>
                  </a:graphic>
                </wp:inline>
              </w:drawing>
            </w:r>
            <w:r w:rsidR="00B744B4" w:rsidRPr="00B744B4">
              <w:rPr>
                <w:rFonts w:eastAsia="Times New Roman" w:cstheme="minorHAnsi"/>
                <w:kern w:val="0"/>
                <w:sz w:val="28"/>
                <w:szCs w:val="28"/>
                <w:lang w:val="en-IN" w:eastAsia="en-IN"/>
                <w14:ligatures w14:val="none"/>
              </w:rPr>
              <w:t>Syngenta</w:t>
            </w:r>
          </w:p>
        </w:tc>
      </w:tr>
      <w:tr w:rsidR="007F66AA" w:rsidRPr="00B744B4" w14:paraId="19C7452E" w14:textId="77777777" w:rsidTr="00B744B4">
        <w:tc>
          <w:tcPr>
            <w:tcW w:w="1502" w:type="dxa"/>
          </w:tcPr>
          <w:p w14:paraId="22D472A7" w14:textId="75EDA833" w:rsidR="00B744B4" w:rsidRPr="00B744B4"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527F10F3" wp14:editId="0F2412B0">
                  <wp:extent cx="1043940" cy="626939"/>
                  <wp:effectExtent l="0" t="0" r="3810" b="1905"/>
                  <wp:docPr id="459369379" name="Picture 8" descr="Media Assets Library | Cargill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dia Assets Library | Cargill Indi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9462" cy="636261"/>
                          </a:xfrm>
                          <a:prstGeom prst="rect">
                            <a:avLst/>
                          </a:prstGeom>
                          <a:noFill/>
                          <a:ln>
                            <a:noFill/>
                          </a:ln>
                        </pic:spPr>
                      </pic:pic>
                    </a:graphicData>
                  </a:graphic>
                </wp:inline>
              </w:drawing>
            </w:r>
            <w:r w:rsidR="00B744B4" w:rsidRPr="00B744B4">
              <w:rPr>
                <w:rFonts w:eastAsia="Times New Roman" w:cstheme="minorHAnsi"/>
                <w:kern w:val="0"/>
                <w:sz w:val="28"/>
                <w:szCs w:val="28"/>
                <w:lang w:val="en-IN" w:eastAsia="en-IN"/>
                <w14:ligatures w14:val="none"/>
              </w:rPr>
              <w:t>Cargill</w:t>
            </w:r>
          </w:p>
        </w:tc>
        <w:tc>
          <w:tcPr>
            <w:tcW w:w="1502" w:type="dxa"/>
          </w:tcPr>
          <w:p w14:paraId="321ACB12" w14:textId="71946ECC" w:rsidR="00B74F91"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054B8AB" wp14:editId="09DB2C57">
                  <wp:extent cx="899160" cy="597408"/>
                  <wp:effectExtent l="0" t="0" r="0" b="0"/>
                  <wp:docPr id="1753762153" name="Picture 9" descr="Here is why chemical company BASF wi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re is why chemical company BASF will ..."/>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11324" cy="605490"/>
                          </a:xfrm>
                          <a:prstGeom prst="rect">
                            <a:avLst/>
                          </a:prstGeom>
                          <a:noFill/>
                          <a:ln>
                            <a:noFill/>
                          </a:ln>
                        </pic:spPr>
                      </pic:pic>
                    </a:graphicData>
                  </a:graphic>
                </wp:inline>
              </w:drawing>
            </w:r>
          </w:p>
          <w:p w14:paraId="4B3F35D4" w14:textId="4F90F749"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BASF</w:t>
            </w:r>
          </w:p>
        </w:tc>
        <w:tc>
          <w:tcPr>
            <w:tcW w:w="1503" w:type="dxa"/>
          </w:tcPr>
          <w:p w14:paraId="5300D297" w14:textId="00FABFDE" w:rsidR="00B744B4" w:rsidRPr="00B744B4"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6E10EDD5" wp14:editId="0813F716">
                  <wp:extent cx="815340" cy="815340"/>
                  <wp:effectExtent l="0" t="0" r="3810" b="3810"/>
                  <wp:docPr id="1999729316" name="Picture 10" descr="Tyson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yson Bran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00B744B4" w:rsidRPr="00B744B4">
              <w:rPr>
                <w:rFonts w:eastAsia="Times New Roman" w:cstheme="minorHAnsi"/>
                <w:kern w:val="0"/>
                <w:sz w:val="28"/>
                <w:szCs w:val="28"/>
                <w:lang w:val="en-IN" w:eastAsia="en-IN"/>
                <w14:ligatures w14:val="none"/>
              </w:rPr>
              <w:t>Tyson Foods</w:t>
            </w:r>
          </w:p>
        </w:tc>
        <w:tc>
          <w:tcPr>
            <w:tcW w:w="1503" w:type="dxa"/>
          </w:tcPr>
          <w:p w14:paraId="17F605B2" w14:textId="6752FBD8" w:rsidR="00B74F91"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32A0DC55" wp14:editId="3297EFE7">
                  <wp:extent cx="784860" cy="782067"/>
                  <wp:effectExtent l="0" t="0" r="0" b="0"/>
                  <wp:docPr id="1523381974" name="Picture 11" descr="John Deere partners with outdoor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ohn Deere partners with outdoor power ..."/>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89642" cy="786832"/>
                          </a:xfrm>
                          <a:prstGeom prst="rect">
                            <a:avLst/>
                          </a:prstGeom>
                          <a:noFill/>
                          <a:ln>
                            <a:noFill/>
                          </a:ln>
                        </pic:spPr>
                      </pic:pic>
                    </a:graphicData>
                  </a:graphic>
                </wp:inline>
              </w:drawing>
            </w:r>
          </w:p>
          <w:p w14:paraId="619BDD1F" w14:textId="6B71EBAB"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Deere &amp; Company</w:t>
            </w:r>
          </w:p>
        </w:tc>
        <w:tc>
          <w:tcPr>
            <w:tcW w:w="1503" w:type="dxa"/>
          </w:tcPr>
          <w:p w14:paraId="337EC82D" w14:textId="771772A2" w:rsidR="00B744B4" w:rsidRPr="00B744B4"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443F804" wp14:editId="4B8637CC">
                  <wp:extent cx="791482" cy="739140"/>
                  <wp:effectExtent l="0" t="0" r="8890" b="3810"/>
                  <wp:docPr id="1924914884" name="Picture 12" descr="Dow AgroSciences – Ohio Ag Net | Ohi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 AgroSciences – Ohio Ag Net | Ohio's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1312" cy="748320"/>
                          </a:xfrm>
                          <a:prstGeom prst="rect">
                            <a:avLst/>
                          </a:prstGeom>
                          <a:noFill/>
                          <a:ln>
                            <a:noFill/>
                          </a:ln>
                        </pic:spPr>
                      </pic:pic>
                    </a:graphicData>
                  </a:graphic>
                </wp:inline>
              </w:drawing>
            </w:r>
            <w:r w:rsidR="00B744B4" w:rsidRPr="00B744B4">
              <w:rPr>
                <w:rFonts w:eastAsia="Times New Roman" w:cstheme="minorHAnsi"/>
                <w:kern w:val="0"/>
                <w:sz w:val="28"/>
                <w:szCs w:val="28"/>
                <w:lang w:val="en-IN" w:eastAsia="en-IN"/>
                <w14:ligatures w14:val="none"/>
              </w:rPr>
              <w:t>Dow AgroSciences</w:t>
            </w:r>
          </w:p>
        </w:tc>
        <w:tc>
          <w:tcPr>
            <w:tcW w:w="1503" w:type="dxa"/>
          </w:tcPr>
          <w:p w14:paraId="21D23EFD" w14:textId="2634DF54" w:rsidR="00B744B4" w:rsidRPr="00B744B4"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4F330551" wp14:editId="389AD046">
                  <wp:extent cx="975360" cy="929640"/>
                  <wp:effectExtent l="0" t="0" r="0" b="3810"/>
                  <wp:docPr id="1182922327" name="Picture 13" descr="AGCO Corporat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GCO Corporation - YouTub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5360" cy="929640"/>
                          </a:xfrm>
                          <a:prstGeom prst="rect">
                            <a:avLst/>
                          </a:prstGeom>
                          <a:noFill/>
                          <a:ln>
                            <a:noFill/>
                          </a:ln>
                        </pic:spPr>
                      </pic:pic>
                    </a:graphicData>
                  </a:graphic>
                </wp:inline>
              </w:drawing>
            </w:r>
            <w:r w:rsidR="00B744B4" w:rsidRPr="00B744B4">
              <w:rPr>
                <w:rFonts w:eastAsia="Times New Roman" w:cstheme="minorHAnsi"/>
                <w:kern w:val="0"/>
                <w:sz w:val="28"/>
                <w:szCs w:val="28"/>
                <w:lang w:val="en-IN" w:eastAsia="en-IN"/>
                <w14:ligatures w14:val="none"/>
              </w:rPr>
              <w:t>AGCO Corporation</w:t>
            </w:r>
          </w:p>
        </w:tc>
      </w:tr>
      <w:tr w:rsidR="007F66AA" w:rsidRPr="00B744B4" w14:paraId="344F45D9" w14:textId="77777777" w:rsidTr="00B744B4">
        <w:tc>
          <w:tcPr>
            <w:tcW w:w="1502" w:type="dxa"/>
          </w:tcPr>
          <w:p w14:paraId="0CB5C450" w14:textId="6B17C4F2" w:rsidR="00B744B4" w:rsidRPr="00B744B4"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6C1AF4E0" wp14:editId="4ED8B800">
                  <wp:extent cx="891540" cy="906780"/>
                  <wp:effectExtent l="0" t="0" r="3810" b="7620"/>
                  <wp:docPr id="658336061" name="Picture 14" descr="Wilbur Elli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lbur Ellis | LinkedI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1540" cy="906780"/>
                          </a:xfrm>
                          <a:prstGeom prst="rect">
                            <a:avLst/>
                          </a:prstGeom>
                          <a:noFill/>
                          <a:ln>
                            <a:noFill/>
                          </a:ln>
                        </pic:spPr>
                      </pic:pic>
                    </a:graphicData>
                  </a:graphic>
                </wp:inline>
              </w:drawing>
            </w:r>
            <w:r w:rsidR="00B744B4" w:rsidRPr="00B744B4">
              <w:rPr>
                <w:rFonts w:eastAsia="Times New Roman" w:cstheme="minorHAnsi"/>
                <w:kern w:val="0"/>
                <w:sz w:val="28"/>
                <w:szCs w:val="28"/>
                <w:lang w:val="en-IN" w:eastAsia="en-IN"/>
                <w14:ligatures w14:val="none"/>
              </w:rPr>
              <w:t>Wilbur-Ellis Company</w:t>
            </w:r>
          </w:p>
        </w:tc>
        <w:tc>
          <w:tcPr>
            <w:tcW w:w="1502" w:type="dxa"/>
          </w:tcPr>
          <w:p w14:paraId="29ABD765" w14:textId="3F858636" w:rsidR="00B74F91"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5E8055C1" wp14:editId="6FF92330">
                  <wp:extent cx="837266" cy="792480"/>
                  <wp:effectExtent l="0" t="0" r="1270" b="7620"/>
                  <wp:docPr id="1543040872" name="Picture 15" descr="Home | Zoe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me | Zoet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9466" cy="813492"/>
                          </a:xfrm>
                          <a:prstGeom prst="rect">
                            <a:avLst/>
                          </a:prstGeom>
                          <a:noFill/>
                          <a:ln>
                            <a:noFill/>
                          </a:ln>
                        </pic:spPr>
                      </pic:pic>
                    </a:graphicData>
                  </a:graphic>
                </wp:inline>
              </w:drawing>
            </w:r>
          </w:p>
          <w:p w14:paraId="3438F94B" w14:textId="1D23C024"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Zoetis</w:t>
            </w:r>
          </w:p>
        </w:tc>
        <w:tc>
          <w:tcPr>
            <w:tcW w:w="1503" w:type="dxa"/>
          </w:tcPr>
          <w:p w14:paraId="08C08FFC" w14:textId="13E2CA88" w:rsidR="00B744B4" w:rsidRPr="00B744B4"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2BE85A48" wp14:editId="45D19235">
                  <wp:extent cx="739140" cy="952500"/>
                  <wp:effectExtent l="0" t="0" r="3810" b="0"/>
                  <wp:docPr id="1496208996" name="Picture 16" descr="Smithfield Food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mithfield Foods | Linked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9140" cy="952500"/>
                          </a:xfrm>
                          <a:prstGeom prst="rect">
                            <a:avLst/>
                          </a:prstGeom>
                          <a:noFill/>
                          <a:ln>
                            <a:noFill/>
                          </a:ln>
                        </pic:spPr>
                      </pic:pic>
                    </a:graphicData>
                  </a:graphic>
                </wp:inline>
              </w:drawing>
            </w:r>
            <w:r w:rsidR="00B744B4" w:rsidRPr="00B744B4">
              <w:rPr>
                <w:rFonts w:eastAsia="Times New Roman" w:cstheme="minorHAnsi"/>
                <w:kern w:val="0"/>
                <w:sz w:val="28"/>
                <w:szCs w:val="28"/>
                <w:lang w:val="en-IN" w:eastAsia="en-IN"/>
                <w14:ligatures w14:val="none"/>
              </w:rPr>
              <w:t>Smithfield Foods</w:t>
            </w:r>
          </w:p>
        </w:tc>
        <w:tc>
          <w:tcPr>
            <w:tcW w:w="1503" w:type="dxa"/>
          </w:tcPr>
          <w:p w14:paraId="68D6026A" w14:textId="225AF4A7" w:rsidR="00B74F91" w:rsidRDefault="00B74F91"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281A410" wp14:editId="6A4254DD">
                  <wp:extent cx="1097280" cy="838038"/>
                  <wp:effectExtent l="0" t="0" r="7620" b="635"/>
                  <wp:docPr id="601868310" name="Picture 17" descr="CHS Reports First Quarter Fiscal Ye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S Reports First Quarter Fiscal Yea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12242" cy="849465"/>
                          </a:xfrm>
                          <a:prstGeom prst="rect">
                            <a:avLst/>
                          </a:prstGeom>
                          <a:noFill/>
                          <a:ln>
                            <a:noFill/>
                          </a:ln>
                        </pic:spPr>
                      </pic:pic>
                    </a:graphicData>
                  </a:graphic>
                </wp:inline>
              </w:drawing>
            </w:r>
          </w:p>
          <w:p w14:paraId="07ABD239" w14:textId="77777777" w:rsidR="00B74F91" w:rsidRDefault="00B74F91" w:rsidP="00745F40">
            <w:pPr>
              <w:spacing w:after="0" w:line="240" w:lineRule="auto"/>
              <w:rPr>
                <w:rFonts w:eastAsia="Times New Roman" w:cstheme="minorHAnsi"/>
                <w:kern w:val="0"/>
                <w:sz w:val="28"/>
                <w:szCs w:val="28"/>
                <w:lang w:val="en-IN" w:eastAsia="en-IN"/>
                <w14:ligatures w14:val="none"/>
              </w:rPr>
            </w:pPr>
          </w:p>
          <w:p w14:paraId="5E6072F0" w14:textId="2B1A95F1"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CHS Inc.</w:t>
            </w:r>
          </w:p>
        </w:tc>
        <w:tc>
          <w:tcPr>
            <w:tcW w:w="1503" w:type="dxa"/>
          </w:tcPr>
          <w:p w14:paraId="30A59E5F" w14:textId="54C9A0D4" w:rsidR="00874090" w:rsidRDefault="00874090"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84FB44B" wp14:editId="7C9E248A">
                  <wp:extent cx="791210" cy="791964"/>
                  <wp:effectExtent l="0" t="0" r="8890" b="8255"/>
                  <wp:docPr id="1207550832" name="Picture 18" descr="Land O'Lakes reports continued sh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and O'Lakes reports continued share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3155" cy="803921"/>
                          </a:xfrm>
                          <a:prstGeom prst="rect">
                            <a:avLst/>
                          </a:prstGeom>
                          <a:noFill/>
                          <a:ln>
                            <a:noFill/>
                          </a:ln>
                        </pic:spPr>
                      </pic:pic>
                    </a:graphicData>
                  </a:graphic>
                </wp:inline>
              </w:drawing>
            </w:r>
          </w:p>
          <w:p w14:paraId="35264A76" w14:textId="7382D05A" w:rsidR="00B744B4" w:rsidRPr="00B744B4" w:rsidRDefault="00B744B4" w:rsidP="00745F40">
            <w:pPr>
              <w:spacing w:after="0" w:line="240" w:lineRule="auto"/>
              <w:rPr>
                <w:rFonts w:eastAsia="Times New Roman" w:cstheme="minorHAnsi"/>
                <w:kern w:val="0"/>
                <w:sz w:val="28"/>
                <w:szCs w:val="28"/>
                <w:lang w:val="en-IN" w:eastAsia="en-IN"/>
                <w14:ligatures w14:val="none"/>
              </w:rPr>
            </w:pPr>
            <w:r w:rsidRPr="00B744B4">
              <w:rPr>
                <w:rFonts w:eastAsia="Times New Roman" w:cstheme="minorHAnsi"/>
                <w:kern w:val="0"/>
                <w:sz w:val="28"/>
                <w:szCs w:val="28"/>
                <w:lang w:val="en-IN" w:eastAsia="en-IN"/>
                <w14:ligatures w14:val="none"/>
              </w:rPr>
              <w:t>Land O'Lakes</w:t>
            </w:r>
          </w:p>
        </w:tc>
        <w:tc>
          <w:tcPr>
            <w:tcW w:w="1503" w:type="dxa"/>
          </w:tcPr>
          <w:p w14:paraId="19037294" w14:textId="5DC27852" w:rsidR="00B744B4" w:rsidRPr="00B744B4" w:rsidRDefault="00874090" w:rsidP="00745F40">
            <w:pPr>
              <w:rPr>
                <w:rFonts w:eastAsia="Times New Roman" w:cstheme="minorHAnsi"/>
                <w:kern w:val="0"/>
                <w:sz w:val="28"/>
                <w:szCs w:val="28"/>
                <w:lang w:val="en-IN" w:eastAsia="en-IN"/>
                <w14:ligatures w14:val="none"/>
              </w:rPr>
            </w:pPr>
            <w:r>
              <w:rPr>
                <w:noProof/>
              </w:rPr>
              <w:drawing>
                <wp:inline distT="0" distB="0" distL="0" distR="0" wp14:anchorId="656AD2FD" wp14:editId="0E5B4067">
                  <wp:extent cx="822960" cy="822960"/>
                  <wp:effectExtent l="0" t="0" r="0" b="0"/>
                  <wp:docPr id="1364866225" name="Picture 19" descr="Valmont Industrie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almont Industries, Inc."/>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sidR="00B744B4" w:rsidRPr="00B744B4">
              <w:rPr>
                <w:rFonts w:eastAsia="Times New Roman" w:cstheme="minorHAnsi"/>
                <w:kern w:val="0"/>
                <w:sz w:val="28"/>
                <w:szCs w:val="28"/>
                <w:lang w:val="en-IN" w:eastAsia="en-IN"/>
                <w14:ligatures w14:val="none"/>
              </w:rPr>
              <w:t>Valmont Industries</w:t>
            </w:r>
          </w:p>
        </w:tc>
      </w:tr>
      <w:tr w:rsidR="007F66AA" w:rsidRPr="00B744B4" w14:paraId="0D40D908" w14:textId="77777777" w:rsidTr="00B744B4">
        <w:tc>
          <w:tcPr>
            <w:tcW w:w="1502" w:type="dxa"/>
          </w:tcPr>
          <w:p w14:paraId="0998AC69" w14:textId="03C4779A" w:rsidR="007F66AA" w:rsidRPr="007F66AA" w:rsidRDefault="007F66AA" w:rsidP="007F66AA">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94FA5C7" wp14:editId="0077820A">
                  <wp:extent cx="891540" cy="1181100"/>
                  <wp:effectExtent l="0" t="0" r="3810" b="0"/>
                  <wp:docPr id="1277379790" name="Picture 27" descr="Nutrien Ag Solution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utrien Ag Solutions - YouTub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91540" cy="1181100"/>
                          </a:xfrm>
                          <a:prstGeom prst="rect">
                            <a:avLst/>
                          </a:prstGeom>
                          <a:noFill/>
                          <a:ln>
                            <a:noFill/>
                          </a:ln>
                        </pic:spPr>
                      </pic:pic>
                    </a:graphicData>
                  </a:graphic>
                </wp:inline>
              </w:drawing>
            </w:r>
            <w:proofErr w:type="spellStart"/>
            <w:r w:rsidRPr="007F66AA">
              <w:rPr>
                <w:rFonts w:eastAsia="Times New Roman" w:cstheme="minorHAnsi"/>
                <w:kern w:val="0"/>
                <w:sz w:val="28"/>
                <w:szCs w:val="28"/>
                <w:lang w:val="en-IN" w:eastAsia="en-IN"/>
                <w14:ligatures w14:val="none"/>
              </w:rPr>
              <w:t>Nutrien</w:t>
            </w:r>
            <w:proofErr w:type="spellEnd"/>
          </w:p>
          <w:p w14:paraId="60376481" w14:textId="34D15E8D" w:rsidR="00B744B4" w:rsidRPr="00B744B4" w:rsidRDefault="00B744B4" w:rsidP="00745F40">
            <w:pPr>
              <w:rPr>
                <w:rFonts w:eastAsia="Times New Roman" w:cstheme="minorHAnsi"/>
                <w:kern w:val="0"/>
                <w:sz w:val="28"/>
                <w:szCs w:val="28"/>
                <w:lang w:val="en-IN" w:eastAsia="en-IN"/>
                <w14:ligatures w14:val="none"/>
              </w:rPr>
            </w:pPr>
          </w:p>
        </w:tc>
        <w:tc>
          <w:tcPr>
            <w:tcW w:w="1502" w:type="dxa"/>
          </w:tcPr>
          <w:p w14:paraId="524FFE34" w14:textId="38E69C92" w:rsidR="007F66AA" w:rsidRPr="007F66AA" w:rsidRDefault="007F66AA" w:rsidP="007F66AA">
            <w:pPr>
              <w:rPr>
                <w:rFonts w:eastAsia="Times New Roman" w:cstheme="minorHAnsi"/>
                <w:kern w:val="0"/>
                <w:sz w:val="28"/>
                <w:szCs w:val="28"/>
                <w:lang w:val="en-IN" w:eastAsia="en-IN"/>
                <w14:ligatures w14:val="none"/>
              </w:rPr>
            </w:pPr>
            <w:r>
              <w:rPr>
                <w:noProof/>
              </w:rPr>
              <w:drawing>
                <wp:inline distT="0" distB="0" distL="0" distR="0" wp14:anchorId="25D8560C" wp14:editId="5FA0DA61">
                  <wp:extent cx="693420" cy="998220"/>
                  <wp:effectExtent l="0" t="0" r="0" b="0"/>
                  <wp:docPr id="1643046105" name="Picture 26" descr="Agrium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grium | LinkedI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93420" cy="998220"/>
                          </a:xfrm>
                          <a:prstGeom prst="rect">
                            <a:avLst/>
                          </a:prstGeom>
                          <a:noFill/>
                          <a:ln>
                            <a:noFill/>
                          </a:ln>
                        </pic:spPr>
                      </pic:pic>
                    </a:graphicData>
                  </a:graphic>
                </wp:inline>
              </w:drawing>
            </w:r>
            <w:r w:rsidRPr="007F66AA">
              <w:rPr>
                <w:rFonts w:eastAsia="Times New Roman" w:cstheme="minorHAnsi"/>
                <w:kern w:val="0"/>
                <w:sz w:val="28"/>
                <w:szCs w:val="28"/>
                <w:lang w:val="en-IN" w:eastAsia="en-IN"/>
                <w14:ligatures w14:val="none"/>
              </w:rPr>
              <w:t>Agrium</w:t>
            </w:r>
          </w:p>
          <w:p w14:paraId="48179E6D" w14:textId="4020CD4C" w:rsidR="007F66AA" w:rsidRPr="00B744B4" w:rsidRDefault="007F66AA" w:rsidP="00745F40">
            <w:pPr>
              <w:rPr>
                <w:rFonts w:eastAsia="Times New Roman" w:cstheme="minorHAnsi"/>
                <w:kern w:val="0"/>
                <w:sz w:val="28"/>
                <w:szCs w:val="28"/>
                <w:lang w:val="en-IN" w:eastAsia="en-IN"/>
                <w14:ligatures w14:val="none"/>
              </w:rPr>
            </w:pPr>
          </w:p>
        </w:tc>
        <w:tc>
          <w:tcPr>
            <w:tcW w:w="1503" w:type="dxa"/>
          </w:tcPr>
          <w:p w14:paraId="324859AA" w14:textId="4C8FB508" w:rsidR="00874090" w:rsidRPr="00874090" w:rsidRDefault="00874090" w:rsidP="0087409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419733FA" wp14:editId="0866030D">
                  <wp:extent cx="762000" cy="967740"/>
                  <wp:effectExtent l="0" t="0" r="0" b="3810"/>
                  <wp:docPr id="1196769986" name="Picture 25" descr="Richardson Internationa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ichardson International | LinkedI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 cy="967740"/>
                          </a:xfrm>
                          <a:prstGeom prst="rect">
                            <a:avLst/>
                          </a:prstGeom>
                          <a:noFill/>
                          <a:ln>
                            <a:noFill/>
                          </a:ln>
                        </pic:spPr>
                      </pic:pic>
                    </a:graphicData>
                  </a:graphic>
                </wp:inline>
              </w:drawing>
            </w:r>
            <w:r w:rsidRPr="00874090">
              <w:rPr>
                <w:rFonts w:eastAsia="Times New Roman" w:cstheme="minorHAnsi"/>
                <w:kern w:val="0"/>
                <w:sz w:val="28"/>
                <w:szCs w:val="28"/>
                <w:lang w:val="en-IN" w:eastAsia="en-IN"/>
                <w14:ligatures w14:val="none"/>
              </w:rPr>
              <w:t>Richardson International</w:t>
            </w:r>
          </w:p>
          <w:p w14:paraId="4D259536" w14:textId="03997C75" w:rsidR="00B744B4" w:rsidRPr="00B744B4" w:rsidRDefault="00B744B4" w:rsidP="00745F40">
            <w:pPr>
              <w:spacing w:after="0" w:line="240" w:lineRule="auto"/>
              <w:rPr>
                <w:rFonts w:eastAsia="Times New Roman" w:cstheme="minorHAnsi"/>
                <w:kern w:val="0"/>
                <w:sz w:val="28"/>
                <w:szCs w:val="28"/>
                <w:lang w:val="en-IN" w:eastAsia="en-IN"/>
                <w14:ligatures w14:val="none"/>
              </w:rPr>
            </w:pPr>
          </w:p>
        </w:tc>
        <w:tc>
          <w:tcPr>
            <w:tcW w:w="1503" w:type="dxa"/>
          </w:tcPr>
          <w:p w14:paraId="5BAA1ACB" w14:textId="42693894" w:rsidR="00B744B4" w:rsidRDefault="00874090"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1F180C6A" wp14:editId="7FED5C9C">
                  <wp:extent cx="929177" cy="1036320"/>
                  <wp:effectExtent l="0" t="0" r="4445" b="0"/>
                  <wp:docPr id="1319608081" name="Picture 24" descr="Viterra Brand Value &amp; Company Pro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iterra Brand Value &amp; Company Profile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66568" cy="1078022"/>
                          </a:xfrm>
                          <a:prstGeom prst="rect">
                            <a:avLst/>
                          </a:prstGeom>
                          <a:noFill/>
                          <a:ln>
                            <a:noFill/>
                          </a:ln>
                        </pic:spPr>
                      </pic:pic>
                    </a:graphicData>
                  </a:graphic>
                </wp:inline>
              </w:drawing>
            </w:r>
          </w:p>
          <w:p w14:paraId="3EC91993" w14:textId="77777777" w:rsidR="00874090" w:rsidRPr="00874090" w:rsidRDefault="00874090" w:rsidP="00874090">
            <w:pPr>
              <w:spacing w:after="0" w:line="240" w:lineRule="auto"/>
              <w:rPr>
                <w:rFonts w:eastAsia="Times New Roman" w:cstheme="minorHAnsi"/>
                <w:kern w:val="0"/>
                <w:sz w:val="28"/>
                <w:szCs w:val="28"/>
                <w:lang w:val="en-IN" w:eastAsia="en-IN"/>
                <w14:ligatures w14:val="none"/>
              </w:rPr>
            </w:pPr>
            <w:r w:rsidRPr="00874090">
              <w:rPr>
                <w:rFonts w:eastAsia="Times New Roman" w:cstheme="minorHAnsi"/>
                <w:kern w:val="0"/>
                <w:sz w:val="28"/>
                <w:szCs w:val="28"/>
                <w:lang w:val="en-IN" w:eastAsia="en-IN"/>
                <w14:ligatures w14:val="none"/>
              </w:rPr>
              <w:t>Viterra</w:t>
            </w:r>
          </w:p>
          <w:p w14:paraId="35DA1BC0" w14:textId="18AFF496" w:rsidR="00874090" w:rsidRPr="00B744B4" w:rsidRDefault="00874090" w:rsidP="00745F40">
            <w:pPr>
              <w:spacing w:after="0" w:line="240" w:lineRule="auto"/>
              <w:rPr>
                <w:rFonts w:eastAsia="Times New Roman" w:cstheme="minorHAnsi"/>
                <w:kern w:val="0"/>
                <w:sz w:val="28"/>
                <w:szCs w:val="28"/>
                <w:lang w:val="en-IN" w:eastAsia="en-IN"/>
                <w14:ligatures w14:val="none"/>
              </w:rPr>
            </w:pPr>
          </w:p>
        </w:tc>
        <w:tc>
          <w:tcPr>
            <w:tcW w:w="1503" w:type="dxa"/>
          </w:tcPr>
          <w:p w14:paraId="19D555D1" w14:textId="4B428C3B" w:rsidR="00874090" w:rsidRDefault="00874090" w:rsidP="00745F40">
            <w:pPr>
              <w:spacing w:after="0" w:line="240" w:lineRule="auto"/>
              <w:rPr>
                <w:rFonts w:eastAsia="Times New Roman" w:cstheme="minorHAnsi"/>
                <w:kern w:val="0"/>
                <w:sz w:val="28"/>
                <w:szCs w:val="28"/>
                <w:lang w:val="en-IN" w:eastAsia="en-IN"/>
                <w14:ligatures w14:val="none"/>
              </w:rPr>
            </w:pPr>
            <w:r>
              <w:rPr>
                <w:noProof/>
              </w:rPr>
              <w:drawing>
                <wp:inline distT="0" distB="0" distL="0" distR="0" wp14:anchorId="2F709857" wp14:editId="7A1DA2B0">
                  <wp:extent cx="723669" cy="998220"/>
                  <wp:effectExtent l="0" t="0" r="635" b="0"/>
                  <wp:docPr id="1604197253" name="Picture 22" descr="Maple Leaf Foods Reduces Plant-Bas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ple Leaf Foods Reduces Plant-Based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31816" cy="1009457"/>
                          </a:xfrm>
                          <a:prstGeom prst="rect">
                            <a:avLst/>
                          </a:prstGeom>
                          <a:noFill/>
                          <a:ln>
                            <a:noFill/>
                          </a:ln>
                        </pic:spPr>
                      </pic:pic>
                    </a:graphicData>
                  </a:graphic>
                </wp:inline>
              </w:drawing>
            </w:r>
          </w:p>
          <w:p w14:paraId="0B675425" w14:textId="5F890CD8" w:rsidR="00B744B4" w:rsidRPr="00B744B4" w:rsidRDefault="00874090" w:rsidP="00745F40">
            <w:pPr>
              <w:spacing w:after="0" w:line="240" w:lineRule="auto"/>
              <w:rPr>
                <w:rFonts w:eastAsia="Times New Roman" w:cstheme="minorHAnsi"/>
                <w:kern w:val="0"/>
                <w:sz w:val="28"/>
                <w:szCs w:val="28"/>
                <w:lang w:val="en-IN" w:eastAsia="en-IN"/>
                <w14:ligatures w14:val="none"/>
              </w:rPr>
            </w:pPr>
            <w:r w:rsidRPr="00874090">
              <w:rPr>
                <w:rFonts w:eastAsia="Times New Roman" w:cstheme="minorHAnsi"/>
                <w:kern w:val="0"/>
                <w:sz w:val="28"/>
                <w:szCs w:val="28"/>
                <w:lang w:val="en-IN" w:eastAsia="en-IN"/>
                <w14:ligatures w14:val="none"/>
              </w:rPr>
              <w:t>Maple Leaf Foods</w:t>
            </w:r>
          </w:p>
        </w:tc>
        <w:tc>
          <w:tcPr>
            <w:tcW w:w="1503" w:type="dxa"/>
          </w:tcPr>
          <w:p w14:paraId="3F10B4C6" w14:textId="311E19B9" w:rsidR="00874090" w:rsidRPr="00874090" w:rsidRDefault="00874090" w:rsidP="00874090">
            <w:pPr>
              <w:rPr>
                <w:rStyle w:val="ui-provider"/>
                <w:rFonts w:eastAsia="Times New Roman" w:cstheme="minorHAnsi"/>
                <w:kern w:val="0"/>
                <w:sz w:val="28"/>
                <w:szCs w:val="28"/>
                <w:lang w:val="en-IN" w:eastAsia="en-IN"/>
                <w14:ligatures w14:val="none"/>
              </w:rPr>
            </w:pPr>
            <w:r>
              <w:rPr>
                <w:noProof/>
              </w:rPr>
              <w:drawing>
                <wp:inline distT="0" distB="0" distL="0" distR="0" wp14:anchorId="2A3AC6C2" wp14:editId="470F4D87">
                  <wp:extent cx="975360" cy="975360"/>
                  <wp:effectExtent l="0" t="0" r="0" b="0"/>
                  <wp:docPr id="1863809592" name="Picture 21" descr="Canada concerned over Bunge, Viterra me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nada concerned over Bunge, Viterra merg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Pr="00874090">
              <w:rPr>
                <w:rFonts w:eastAsia="Times New Roman" w:cstheme="minorHAnsi"/>
                <w:kern w:val="0"/>
                <w:sz w:val="28"/>
                <w:szCs w:val="28"/>
                <w:lang w:val="en-IN" w:eastAsia="en-IN"/>
                <w14:ligatures w14:val="none"/>
              </w:rPr>
              <w:t>Bunge Canada</w:t>
            </w:r>
          </w:p>
          <w:p w14:paraId="1613B62F" w14:textId="4C16626E" w:rsidR="00B744B4" w:rsidRPr="00B744B4" w:rsidRDefault="00B744B4" w:rsidP="00745F40">
            <w:pPr>
              <w:rPr>
                <w:rStyle w:val="ui-provider"/>
                <w:rFonts w:cstheme="minorHAnsi"/>
                <w:sz w:val="28"/>
                <w:szCs w:val="28"/>
              </w:rPr>
            </w:pPr>
          </w:p>
        </w:tc>
      </w:tr>
    </w:tbl>
    <w:p w14:paraId="1967920D" w14:textId="77777777" w:rsidR="004062B1" w:rsidRPr="0057605A" w:rsidRDefault="004062B1" w:rsidP="00502BCC">
      <w:pPr>
        <w:rPr>
          <w:rStyle w:val="ui-provider"/>
          <w:rFonts w:cstheme="minorHAnsi"/>
          <w:sz w:val="28"/>
          <w:szCs w:val="28"/>
        </w:rPr>
      </w:pPr>
    </w:p>
    <w:p w14:paraId="4AABE1CE" w14:textId="77777777" w:rsidR="00B744B4" w:rsidRDefault="00B744B4" w:rsidP="00B744B4">
      <w:pPr>
        <w:jc w:val="both"/>
        <w:rPr>
          <w:rStyle w:val="normaltextrun"/>
          <w:sz w:val="28"/>
          <w:szCs w:val="28"/>
          <w:shd w:val="clear" w:color="auto" w:fill="FFFFFF"/>
        </w:rPr>
      </w:pPr>
      <w:r>
        <w:rPr>
          <w:rStyle w:val="normaltextrun"/>
          <w:rFonts w:ascii="Calibri" w:hAnsi="Calibri" w:cs="Calibri"/>
          <w:color w:val="000000"/>
          <w:sz w:val="28"/>
          <w:szCs w:val="28"/>
          <w:shd w:val="clear" w:color="auto" w:fill="FFFFFF"/>
        </w:rPr>
        <w:t xml:space="preserve">This resource page is for </w:t>
      </w:r>
      <w:hyperlink r:id="rId47" w:history="1">
        <w:r w:rsidRPr="00663725">
          <w:rPr>
            <w:rStyle w:val="Hyperlink"/>
            <w:rFonts w:cstheme="minorHAnsi"/>
            <w:sz w:val="28"/>
            <w:szCs w:val="28"/>
          </w:rPr>
          <w:t>spectrum analyzers</w:t>
        </w:r>
      </w:hyperlink>
      <w:r>
        <w:t xml:space="preserve"> </w:t>
      </w:r>
      <w:r w:rsidRPr="00D279EF">
        <w:rPr>
          <w:rStyle w:val="normaltextrun"/>
          <w:rFonts w:ascii="Calibri" w:hAnsi="Calibri" w:cs="Calibri"/>
          <w:sz w:val="28"/>
          <w:szCs w:val="28"/>
          <w:shd w:val="clear" w:color="auto" w:fill="FFFFFF"/>
        </w:rPr>
        <w:t>.</w:t>
      </w:r>
    </w:p>
    <w:p w14:paraId="340E8F7C" w14:textId="77777777" w:rsidR="00B744B4" w:rsidRDefault="00B744B4" w:rsidP="00B744B4">
      <w:pPr>
        <w:jc w:val="both"/>
        <w:rPr>
          <w:rStyle w:val="eop"/>
          <w:rFonts w:ascii="Calibri" w:hAnsi="Calibri" w:cs="Calibri"/>
          <w:color w:val="0070C0"/>
          <w:sz w:val="24"/>
          <w:szCs w:val="24"/>
          <w:u w:val="single"/>
          <w:shd w:val="clear" w:color="auto" w:fill="FFFFFF"/>
        </w:rPr>
      </w:pPr>
      <w:r>
        <w:rPr>
          <w:rStyle w:val="normaltextrun"/>
          <w:rFonts w:ascii="Calibri" w:hAnsi="Calibri" w:cs="Calibri"/>
          <w:color w:val="000000"/>
          <w:sz w:val="28"/>
          <w:szCs w:val="28"/>
          <w:shd w:val="clear" w:color="auto" w:fill="FFFFFF"/>
        </w:rPr>
        <w:t xml:space="preserve">To facilitate our customers to select our products, we have further classified </w:t>
      </w:r>
      <w:r w:rsidRPr="00D279EF">
        <w:rPr>
          <w:rStyle w:val="normaltextrun"/>
          <w:rFonts w:ascii="Calibri" w:hAnsi="Calibri" w:cs="Calibri"/>
          <w:sz w:val="28"/>
          <w:szCs w:val="28"/>
          <w:shd w:val="clear" w:color="auto" w:fill="FFFFFF"/>
        </w:rPr>
        <w:t>function generators</w:t>
      </w:r>
      <w:r>
        <w:rPr>
          <w:rStyle w:val="normaltextrun"/>
          <w:rFonts w:ascii="Calibri" w:hAnsi="Calibri" w:cs="Calibri"/>
          <w:color w:val="0070C0"/>
          <w:sz w:val="28"/>
          <w:szCs w:val="28"/>
          <w:shd w:val="clear" w:color="auto" w:fill="FFFFFF"/>
        </w:rPr>
        <w:t xml:space="preserve"> </w:t>
      </w:r>
      <w:r>
        <w:rPr>
          <w:rStyle w:val="normaltextrun"/>
          <w:rFonts w:ascii="Calibri" w:hAnsi="Calibri" w:cs="Calibri"/>
          <w:color w:val="000000"/>
          <w:sz w:val="28"/>
          <w:szCs w:val="28"/>
          <w:shd w:val="clear" w:color="auto" w:fill="FFFFFF"/>
        </w:rPr>
        <w:t xml:space="preserve">by their features  </w:t>
      </w:r>
      <w:hyperlink r:id="rId48" w:history="1">
        <w:r w:rsidRPr="00945EC9">
          <w:rPr>
            <w:rStyle w:val="Hyperlink"/>
            <w:rFonts w:ascii="Calibri" w:hAnsi="Calibri" w:cs="Calibri"/>
            <w:sz w:val="24"/>
            <w:szCs w:val="24"/>
            <w:shd w:val="clear" w:color="auto" w:fill="FFFFFF"/>
          </w:rPr>
          <w:t>Moisture Analyzer</w:t>
        </w:r>
      </w:hyperlink>
      <w:r w:rsidRPr="00945EC9">
        <w:rPr>
          <w:rStyle w:val="eop"/>
          <w:rFonts w:ascii="Calibri" w:hAnsi="Calibri" w:cs="Calibri"/>
          <w:color w:val="0070C0"/>
          <w:sz w:val="24"/>
          <w:szCs w:val="24"/>
          <w:shd w:val="clear" w:color="auto" w:fill="FFFFFF"/>
        </w:rPr>
        <w:t xml:space="preserve">, </w:t>
      </w:r>
      <w:hyperlink r:id="rId49" w:history="1">
        <w:r w:rsidRPr="00945EC9">
          <w:rPr>
            <w:rStyle w:val="Hyperlink"/>
            <w:rFonts w:ascii="Calibri" w:hAnsi="Calibri" w:cs="Calibri"/>
            <w:sz w:val="24"/>
            <w:szCs w:val="24"/>
            <w:shd w:val="clear" w:color="auto" w:fill="FFFFFF"/>
          </w:rPr>
          <w:t>Ash Content Analyzer</w:t>
        </w:r>
      </w:hyperlink>
      <w:r w:rsidRPr="00945EC9">
        <w:rPr>
          <w:rStyle w:val="eop"/>
          <w:rFonts w:ascii="Calibri" w:hAnsi="Calibri" w:cs="Calibri"/>
          <w:color w:val="0070C0"/>
          <w:sz w:val="24"/>
          <w:szCs w:val="24"/>
          <w:shd w:val="clear" w:color="auto" w:fill="FFFFFF"/>
        </w:rPr>
        <w:t xml:space="preserve">, </w:t>
      </w:r>
      <w:hyperlink r:id="rId50" w:history="1">
        <w:r w:rsidRPr="00945EC9">
          <w:rPr>
            <w:rStyle w:val="Hyperlink"/>
            <w:rFonts w:ascii="Calibri" w:hAnsi="Calibri" w:cs="Calibri"/>
            <w:sz w:val="24"/>
            <w:szCs w:val="24"/>
            <w:shd w:val="clear" w:color="auto" w:fill="FFFFFF"/>
          </w:rPr>
          <w:t>Protein Analyzer</w:t>
        </w:r>
      </w:hyperlink>
      <w:hyperlink r:id="rId51" w:history="1">
        <w:r w:rsidRPr="00945EC9">
          <w:rPr>
            <w:rStyle w:val="Hyperlink"/>
            <w:rFonts w:ascii="Calibri" w:hAnsi="Calibri" w:cs="Calibri"/>
            <w:sz w:val="24"/>
            <w:szCs w:val="24"/>
            <w:shd w:val="clear" w:color="auto" w:fill="FFFFFF"/>
          </w:rPr>
          <w:t>, Fat Content Analyzer</w:t>
        </w:r>
      </w:hyperlink>
      <w:r>
        <w:rPr>
          <w:rStyle w:val="eop"/>
          <w:rFonts w:ascii="Calibri" w:hAnsi="Calibri" w:cs="Calibri"/>
          <w:color w:val="0070C0"/>
          <w:sz w:val="24"/>
          <w:szCs w:val="24"/>
          <w:shd w:val="clear" w:color="auto" w:fill="FFFFFF"/>
        </w:rPr>
        <w:t xml:space="preserve"> and</w:t>
      </w:r>
      <w:r w:rsidRPr="00945EC9">
        <w:rPr>
          <w:rStyle w:val="eop"/>
          <w:rFonts w:ascii="Calibri" w:hAnsi="Calibri" w:cs="Calibri"/>
          <w:color w:val="0070C0"/>
          <w:sz w:val="24"/>
          <w:szCs w:val="24"/>
          <w:shd w:val="clear" w:color="auto" w:fill="FFFFFF"/>
        </w:rPr>
        <w:t xml:space="preserve"> </w:t>
      </w:r>
      <w:hyperlink r:id="rId52" w:history="1">
        <w:r w:rsidRPr="00945EC9">
          <w:rPr>
            <w:rStyle w:val="Hyperlink"/>
            <w:rFonts w:ascii="Calibri" w:hAnsi="Calibri" w:cs="Calibri"/>
            <w:sz w:val="24"/>
            <w:szCs w:val="24"/>
            <w:shd w:val="clear" w:color="auto" w:fill="FFFFFF"/>
          </w:rPr>
          <w:t>Density Meter</w:t>
        </w:r>
      </w:hyperlink>
    </w:p>
    <w:p w14:paraId="3F028795" w14:textId="2DA34929" w:rsidR="00B744B4" w:rsidRDefault="00B744B4" w:rsidP="00B744B4">
      <w:pPr>
        <w:pStyle w:val="cat-item"/>
        <w:shd w:val="clear" w:color="auto" w:fill="FFFFFF"/>
        <w:spacing w:before="0" w:beforeAutospacing="0" w:after="0" w:afterAutospacing="0"/>
        <w:textAlignment w:val="baseline"/>
        <w:rPr>
          <w:rFonts w:ascii="inherit" w:hAnsi="inherit"/>
          <w:color w:val="4F4F4F"/>
          <w:u w:val="single"/>
        </w:rPr>
      </w:pPr>
    </w:p>
    <w:p w14:paraId="5F18409C" w14:textId="77777777" w:rsidR="00B744B4" w:rsidRDefault="00B744B4" w:rsidP="00B744B4">
      <w:pPr>
        <w:pStyle w:val="cat-item"/>
        <w:shd w:val="clear" w:color="auto" w:fill="FFFFFF"/>
        <w:spacing w:before="0" w:beforeAutospacing="0" w:after="0" w:afterAutospacing="0"/>
        <w:jc w:val="both"/>
        <w:textAlignment w:val="baseline"/>
        <w:rPr>
          <w:rFonts w:asciiTheme="minorHAnsi" w:hAnsiTheme="minorHAnsi" w:cstheme="minorHAnsi"/>
          <w:sz w:val="28"/>
          <w:szCs w:val="28"/>
        </w:rPr>
      </w:pPr>
    </w:p>
    <w:p w14:paraId="40738693" w14:textId="77777777" w:rsidR="00B744B4" w:rsidRDefault="00B744B4" w:rsidP="00B744B4">
      <w:pPr>
        <w:pStyle w:val="cat-item"/>
        <w:shd w:val="clear" w:color="auto" w:fill="FFFFFF"/>
        <w:spacing w:before="0" w:beforeAutospacing="0" w:after="0" w:afterAutospacing="0"/>
        <w:jc w:val="both"/>
        <w:textAlignment w:val="baseline"/>
        <w:rPr>
          <w:rStyle w:val="normaltextrun"/>
          <w:rFonts w:ascii="Calibri" w:hAnsi="Calibri" w:cs="Calibri"/>
          <w:sz w:val="28"/>
          <w:szCs w:val="28"/>
          <w:shd w:val="clear" w:color="auto" w:fill="FFFFFF"/>
        </w:rPr>
      </w:pPr>
      <w:r>
        <w:rPr>
          <w:rStyle w:val="normaltextrun"/>
          <w:rFonts w:ascii="Calibri" w:hAnsi="Calibri" w:cs="Calibri"/>
          <w:color w:val="000000"/>
          <w:sz w:val="28"/>
          <w:szCs w:val="28"/>
          <w:shd w:val="clear" w:color="auto" w:fill="FFFFFF"/>
        </w:rPr>
        <w:t xml:space="preserve">Below are other resource containing useful information on </w:t>
      </w:r>
      <w:r w:rsidRPr="009725C7">
        <w:rPr>
          <w:rFonts w:asciiTheme="minorHAnsi" w:hAnsiTheme="minorHAnsi" w:cstheme="minorHAnsi"/>
          <w:sz w:val="28"/>
          <w:szCs w:val="28"/>
        </w:rPr>
        <w:t>Spectrum Analyzer</w:t>
      </w:r>
      <w:r>
        <w:rPr>
          <w:rStyle w:val="normaltextrun"/>
          <w:rFonts w:ascii="Calibri" w:hAnsi="Calibri" w:cs="Calibri"/>
          <w:sz w:val="28"/>
          <w:szCs w:val="28"/>
          <w:shd w:val="clear" w:color="auto" w:fill="FFFFFF"/>
        </w:rPr>
        <w:t>:</w:t>
      </w:r>
    </w:p>
    <w:p w14:paraId="2AFE9071" w14:textId="77777777" w:rsidR="00B744B4" w:rsidRDefault="00B744B4" w:rsidP="00B744B4">
      <w:pPr>
        <w:pStyle w:val="cat-item"/>
        <w:shd w:val="clear" w:color="auto" w:fill="FFFFFF"/>
        <w:spacing w:before="0" w:beforeAutospacing="0" w:after="0" w:afterAutospacing="0"/>
        <w:jc w:val="both"/>
        <w:textAlignment w:val="baseline"/>
        <w:rPr>
          <w:rStyle w:val="normaltextrun"/>
          <w:rFonts w:ascii="Calibri" w:hAnsi="Calibri" w:cs="Calibri"/>
          <w:sz w:val="28"/>
          <w:szCs w:val="28"/>
          <w:shd w:val="clear" w:color="auto" w:fill="FFFFFF"/>
        </w:rPr>
      </w:pPr>
    </w:p>
    <w:p w14:paraId="02F80D21" w14:textId="77777777" w:rsidR="00B744B4" w:rsidRPr="00663725" w:rsidRDefault="00B744B4" w:rsidP="00B744B4">
      <w:pPr>
        <w:rPr>
          <w:rStyle w:val="Hyperlink"/>
          <w:rFonts w:ascii="Times New Roman" w:hAnsi="Times New Roman" w:cs="Times New Roman"/>
          <w:sz w:val="16"/>
          <w:szCs w:val="16"/>
        </w:rPr>
      </w:pPr>
      <w:r>
        <w:rPr>
          <w:sz w:val="28"/>
          <w:szCs w:val="28"/>
        </w:rPr>
        <w:lastRenderedPageBreak/>
        <w:fldChar w:fldCharType="begin"/>
      </w:r>
      <w:r>
        <w:rPr>
          <w:sz w:val="28"/>
          <w:szCs w:val="28"/>
        </w:rPr>
        <w:instrText>HYPERLINK "https://gaotek.com/category/electrical-testers/rf-spectrum-analyzers/"</w:instrText>
      </w:r>
      <w:r>
        <w:rPr>
          <w:sz w:val="28"/>
          <w:szCs w:val="28"/>
        </w:rPr>
      </w:r>
      <w:r>
        <w:rPr>
          <w:sz w:val="28"/>
          <w:szCs w:val="28"/>
        </w:rPr>
        <w:fldChar w:fldCharType="separate"/>
      </w:r>
      <w:r w:rsidRPr="00663725">
        <w:rPr>
          <w:rStyle w:val="Hyperlink"/>
          <w:sz w:val="28"/>
          <w:szCs w:val="28"/>
        </w:rPr>
        <w:t xml:space="preserve">FAQs on </w:t>
      </w:r>
      <w:proofErr w:type="spellStart"/>
      <w:r w:rsidRPr="00663725">
        <w:rPr>
          <w:rStyle w:val="Hyperlink"/>
          <w:sz w:val="28"/>
          <w:szCs w:val="28"/>
        </w:rPr>
        <w:t>on</w:t>
      </w:r>
      <w:proofErr w:type="spellEnd"/>
      <w:r w:rsidRPr="00663725">
        <w:rPr>
          <w:rStyle w:val="Hyperlink"/>
          <w:sz w:val="28"/>
          <w:szCs w:val="28"/>
        </w:rPr>
        <w:t xml:space="preserve"> </w:t>
      </w:r>
      <w:r w:rsidRPr="00663725">
        <w:rPr>
          <w:rStyle w:val="Hyperlink"/>
          <w:rFonts w:cstheme="minorHAnsi"/>
          <w:sz w:val="28"/>
          <w:szCs w:val="28"/>
        </w:rPr>
        <w:t>Spectrum Analyzer</w:t>
      </w:r>
      <w:r w:rsidRPr="00663725">
        <w:rPr>
          <w:rStyle w:val="Hyperlink"/>
          <w:sz w:val="28"/>
          <w:szCs w:val="28"/>
        </w:rPr>
        <w:t xml:space="preserve"> GAOTek.com </w:t>
      </w:r>
    </w:p>
    <w:p w14:paraId="011C68CF" w14:textId="77777777" w:rsidR="00B744B4" w:rsidRPr="00663725" w:rsidRDefault="00B744B4" w:rsidP="00B744B4">
      <w:pPr>
        <w:rPr>
          <w:rStyle w:val="Hyperlink"/>
          <w:rFonts w:ascii="Times New Roman" w:hAnsi="Times New Roman" w:cs="Times New Roman"/>
          <w:sz w:val="16"/>
          <w:szCs w:val="16"/>
        </w:rPr>
      </w:pPr>
      <w:r>
        <w:rPr>
          <w:sz w:val="28"/>
          <w:szCs w:val="28"/>
        </w:rPr>
        <w:fldChar w:fldCharType="end"/>
      </w:r>
      <w:r>
        <w:rPr>
          <w:sz w:val="28"/>
          <w:szCs w:val="28"/>
        </w:rPr>
        <w:fldChar w:fldCharType="begin"/>
      </w:r>
      <w:r>
        <w:rPr>
          <w:sz w:val="28"/>
          <w:szCs w:val="28"/>
        </w:rPr>
        <w:instrText>HYPERLINK "https://www.lisungroup.com/news/technology-news/choosing-the-right-spectrum-analyzer-for-your-needs-a-buying-guide.html"</w:instrText>
      </w:r>
      <w:r>
        <w:rPr>
          <w:sz w:val="28"/>
          <w:szCs w:val="28"/>
        </w:rPr>
      </w:r>
      <w:r>
        <w:rPr>
          <w:sz w:val="28"/>
          <w:szCs w:val="28"/>
        </w:rPr>
        <w:fldChar w:fldCharType="separate"/>
      </w:r>
      <w:r w:rsidRPr="00663725">
        <w:rPr>
          <w:rStyle w:val="Hyperlink"/>
          <w:sz w:val="28"/>
          <w:szCs w:val="28"/>
        </w:rPr>
        <w:t xml:space="preserve">How to Choose </w:t>
      </w:r>
      <w:r w:rsidRPr="00663725">
        <w:rPr>
          <w:rStyle w:val="Hyperlink"/>
          <w:rFonts w:cstheme="minorHAnsi"/>
          <w:sz w:val="28"/>
          <w:szCs w:val="28"/>
        </w:rPr>
        <w:t>Spectrum Analyzer</w:t>
      </w:r>
    </w:p>
    <w:p w14:paraId="39ED7B0F" w14:textId="77777777" w:rsidR="00B744B4" w:rsidRPr="00663725" w:rsidRDefault="00B744B4" w:rsidP="00B744B4">
      <w:pPr>
        <w:rPr>
          <w:rStyle w:val="Hyperlink"/>
          <w:sz w:val="16"/>
          <w:szCs w:val="16"/>
        </w:rPr>
      </w:pPr>
      <w:r>
        <w:rPr>
          <w:sz w:val="28"/>
          <w:szCs w:val="28"/>
        </w:rPr>
        <w:fldChar w:fldCharType="end"/>
      </w:r>
      <w:r>
        <w:rPr>
          <w:sz w:val="28"/>
          <w:szCs w:val="28"/>
        </w:rPr>
        <w:fldChar w:fldCharType="begin"/>
      </w:r>
      <w:r>
        <w:rPr>
          <w:sz w:val="28"/>
          <w:szCs w:val="28"/>
        </w:rPr>
        <w:instrText>HYPERLINK "http://www.ee.nmt.edu/~rison/ee435_spr10/SpectrumAnalysisBasics.pdf"</w:instrText>
      </w:r>
      <w:r>
        <w:rPr>
          <w:sz w:val="28"/>
          <w:szCs w:val="28"/>
        </w:rPr>
      </w:r>
      <w:r>
        <w:rPr>
          <w:sz w:val="28"/>
          <w:szCs w:val="28"/>
        </w:rPr>
        <w:fldChar w:fldCharType="separate"/>
      </w:r>
      <w:r w:rsidRPr="00663725">
        <w:rPr>
          <w:rStyle w:val="Hyperlink"/>
          <w:sz w:val="28"/>
          <w:szCs w:val="28"/>
        </w:rPr>
        <w:t xml:space="preserve">Components of </w:t>
      </w:r>
      <w:r w:rsidRPr="00663725">
        <w:rPr>
          <w:rStyle w:val="Hyperlink"/>
          <w:rFonts w:cstheme="minorHAnsi"/>
          <w:sz w:val="28"/>
          <w:szCs w:val="28"/>
        </w:rPr>
        <w:t>Spectrum Analyzer</w:t>
      </w:r>
    </w:p>
    <w:p w14:paraId="6696BF37" w14:textId="77777777" w:rsidR="00B744B4" w:rsidRPr="00663725" w:rsidRDefault="00B744B4" w:rsidP="00B744B4">
      <w:pPr>
        <w:rPr>
          <w:rStyle w:val="Hyperlink"/>
          <w:rFonts w:ascii="Times New Roman" w:hAnsi="Times New Roman" w:cs="Times New Roman"/>
          <w:sz w:val="16"/>
          <w:szCs w:val="16"/>
        </w:rPr>
      </w:pPr>
      <w:r>
        <w:rPr>
          <w:sz w:val="28"/>
          <w:szCs w:val="28"/>
        </w:rPr>
        <w:fldChar w:fldCharType="end"/>
      </w:r>
      <w:r>
        <w:rPr>
          <w:sz w:val="28"/>
          <w:szCs w:val="28"/>
        </w:rPr>
        <w:fldChar w:fldCharType="begin"/>
      </w:r>
      <w:r>
        <w:rPr>
          <w:sz w:val="28"/>
          <w:szCs w:val="28"/>
        </w:rPr>
        <w:instrText>HYPERLINK "https://gaotek.com/operation-maintenance-and-calibration-of-a-spectrum-analyzer/"</w:instrText>
      </w:r>
      <w:r>
        <w:rPr>
          <w:sz w:val="28"/>
          <w:szCs w:val="28"/>
        </w:rPr>
      </w:r>
      <w:r>
        <w:rPr>
          <w:sz w:val="28"/>
          <w:szCs w:val="28"/>
        </w:rPr>
        <w:fldChar w:fldCharType="separate"/>
      </w:r>
      <w:r w:rsidRPr="00663725">
        <w:rPr>
          <w:rStyle w:val="Hyperlink"/>
          <w:sz w:val="28"/>
          <w:szCs w:val="28"/>
        </w:rPr>
        <w:t xml:space="preserve">Operation, Maintenance &amp; Calibration of a </w:t>
      </w:r>
      <w:r w:rsidRPr="00663725">
        <w:rPr>
          <w:rStyle w:val="Hyperlink"/>
          <w:rFonts w:cstheme="minorHAnsi"/>
          <w:sz w:val="28"/>
          <w:szCs w:val="28"/>
        </w:rPr>
        <w:t>Spectrum Analyzer</w:t>
      </w:r>
    </w:p>
    <w:p w14:paraId="403286BC" w14:textId="77777777" w:rsidR="00B744B4" w:rsidRPr="00663725" w:rsidRDefault="00B744B4" w:rsidP="00B744B4">
      <w:pPr>
        <w:rPr>
          <w:rStyle w:val="Hyperlink"/>
          <w:sz w:val="28"/>
          <w:szCs w:val="28"/>
        </w:rPr>
      </w:pPr>
      <w:r>
        <w:rPr>
          <w:sz w:val="28"/>
          <w:szCs w:val="28"/>
        </w:rPr>
        <w:fldChar w:fldCharType="end"/>
      </w:r>
      <w:r>
        <w:rPr>
          <w:sz w:val="28"/>
          <w:szCs w:val="28"/>
        </w:rPr>
        <w:fldChar w:fldCharType="begin"/>
      </w:r>
      <w:r>
        <w:rPr>
          <w:sz w:val="28"/>
          <w:szCs w:val="28"/>
        </w:rPr>
        <w:instrText>HYPERLINK "https://www.persistencemarketresearch.com/market-research/spectrum-analyzer-market.asp"</w:instrText>
      </w:r>
      <w:r>
        <w:rPr>
          <w:sz w:val="28"/>
          <w:szCs w:val="28"/>
        </w:rPr>
      </w:r>
      <w:r>
        <w:rPr>
          <w:sz w:val="28"/>
          <w:szCs w:val="28"/>
        </w:rPr>
        <w:fldChar w:fldCharType="separate"/>
      </w:r>
      <w:r w:rsidRPr="00663725">
        <w:rPr>
          <w:rStyle w:val="Hyperlink"/>
          <w:sz w:val="28"/>
          <w:szCs w:val="28"/>
        </w:rPr>
        <w:t xml:space="preserve">Customers in the U.S. and Canada of </w:t>
      </w:r>
      <w:r w:rsidRPr="00663725">
        <w:rPr>
          <w:rStyle w:val="Hyperlink"/>
          <w:rFonts w:cstheme="minorHAnsi"/>
          <w:sz w:val="28"/>
          <w:szCs w:val="28"/>
        </w:rPr>
        <w:t>Spectrum Analyzer</w:t>
      </w:r>
    </w:p>
    <w:p w14:paraId="6D67A765" w14:textId="77777777" w:rsidR="00B744B4" w:rsidRPr="00663725" w:rsidRDefault="00B744B4" w:rsidP="00B744B4">
      <w:pPr>
        <w:rPr>
          <w:rStyle w:val="Hyperlink"/>
          <w:rFonts w:cstheme="minorHAnsi"/>
          <w:sz w:val="28"/>
          <w:szCs w:val="28"/>
        </w:rPr>
      </w:pPr>
      <w:r>
        <w:rPr>
          <w:sz w:val="28"/>
          <w:szCs w:val="28"/>
        </w:rPr>
        <w:fldChar w:fldCharType="end"/>
      </w:r>
      <w:r>
        <w:rPr>
          <w:sz w:val="28"/>
          <w:szCs w:val="28"/>
        </w:rPr>
        <w:fldChar w:fldCharType="begin"/>
      </w:r>
      <w:r>
        <w:rPr>
          <w:sz w:val="28"/>
          <w:szCs w:val="28"/>
        </w:rPr>
        <w:instrText>HYPERLINK "https://www.lisungroup.com/news/technology-news/what-is-a-spectrum-analyzer-and-explain-its-applications.html"</w:instrText>
      </w:r>
      <w:r>
        <w:rPr>
          <w:sz w:val="28"/>
          <w:szCs w:val="28"/>
        </w:rPr>
      </w:r>
      <w:r>
        <w:rPr>
          <w:sz w:val="28"/>
          <w:szCs w:val="28"/>
        </w:rPr>
        <w:fldChar w:fldCharType="separate"/>
      </w:r>
      <w:r w:rsidRPr="00663725">
        <w:rPr>
          <w:rStyle w:val="Hyperlink"/>
          <w:sz w:val="28"/>
          <w:szCs w:val="28"/>
        </w:rPr>
        <w:t xml:space="preserve">Applications of </w:t>
      </w:r>
      <w:r w:rsidRPr="00663725">
        <w:rPr>
          <w:rStyle w:val="Hyperlink"/>
          <w:rFonts w:cstheme="minorHAnsi"/>
          <w:sz w:val="28"/>
          <w:szCs w:val="28"/>
        </w:rPr>
        <w:t>spectrum analyzers in construction industry</w:t>
      </w:r>
    </w:p>
    <w:p w14:paraId="3C8DCA5F" w14:textId="77777777" w:rsidR="00B744B4" w:rsidRDefault="00B744B4" w:rsidP="00B744B4">
      <w:pPr>
        <w:spacing w:after="0" w:line="240" w:lineRule="auto"/>
        <w:jc w:val="both"/>
        <w:textAlignment w:val="baseline"/>
        <w:rPr>
          <w:rFonts w:ascii="Calibri" w:eastAsia="Times New Roman" w:hAnsi="Calibri" w:cs="Calibri"/>
          <w:kern w:val="0"/>
          <w:sz w:val="36"/>
          <w:szCs w:val="36"/>
          <w:lang w:val="en-IN" w:eastAsia="en-IN"/>
          <w14:ligatures w14:val="none"/>
        </w:rPr>
      </w:pPr>
      <w:r>
        <w:rPr>
          <w:sz w:val="28"/>
          <w:szCs w:val="28"/>
        </w:rPr>
        <w:fldChar w:fldCharType="end"/>
      </w:r>
      <w:r w:rsidRPr="009F6519">
        <w:rPr>
          <w:rFonts w:ascii="Calibri" w:eastAsia="Times New Roman" w:hAnsi="Calibri" w:cs="Calibri"/>
          <w:b/>
          <w:bCs/>
          <w:kern w:val="0"/>
          <w:sz w:val="36"/>
          <w:szCs w:val="36"/>
          <w:lang w:eastAsia="en-IN"/>
          <w14:ligatures w14:val="none"/>
        </w:rPr>
        <w:t>Contact Us</w:t>
      </w:r>
      <w:r w:rsidRPr="009F6519">
        <w:rPr>
          <w:rFonts w:ascii="Calibri" w:eastAsia="Times New Roman" w:hAnsi="Calibri" w:cs="Calibri"/>
          <w:kern w:val="0"/>
          <w:sz w:val="36"/>
          <w:szCs w:val="36"/>
          <w:lang w:val="en-IN" w:eastAsia="en-IN"/>
          <w14:ligatures w14:val="none"/>
        </w:rPr>
        <w:t> </w:t>
      </w:r>
    </w:p>
    <w:p w14:paraId="6A1AD5D0" w14:textId="7208A277" w:rsidR="00B744B4" w:rsidRPr="009F6519" w:rsidRDefault="00B744B4" w:rsidP="00B744B4">
      <w:pPr>
        <w:pStyle w:val="cat-item"/>
        <w:shd w:val="clear" w:color="auto" w:fill="FFFFFF"/>
        <w:spacing w:before="0" w:beforeAutospacing="0" w:after="0" w:afterAutospacing="0"/>
        <w:textAlignment w:val="baseline"/>
        <w:rPr>
          <w:rFonts w:ascii="Segoe UI" w:hAnsi="Segoe UI" w:cs="Segoe UI"/>
          <w:sz w:val="18"/>
          <w:szCs w:val="18"/>
        </w:rPr>
      </w:pPr>
      <w:r w:rsidRPr="009F6519">
        <w:rPr>
          <w:rFonts w:ascii="Calibri" w:hAnsi="Calibri" w:cs="Calibri"/>
          <w:sz w:val="28"/>
          <w:szCs w:val="28"/>
        </w:rPr>
        <w:t xml:space="preserve">Here are GAO Tek’s </w:t>
      </w:r>
      <w:hyperlink r:id="rId53" w:history="1">
        <w:r w:rsidRPr="00427FB6">
          <w:rPr>
            <w:rStyle w:val="Hyperlink"/>
            <w:rFonts w:asciiTheme="minorHAnsi" w:hAnsiTheme="minorHAnsi" w:cstheme="minorHAnsi"/>
            <w:sz w:val="28"/>
            <w:szCs w:val="28"/>
          </w:rPr>
          <w:t>Other Material Analyzer</w:t>
        </w:r>
      </w:hyperlink>
      <w:r>
        <w:rPr>
          <w:rStyle w:val="ui-provider"/>
          <w:rFonts w:asciiTheme="minorHAnsi" w:hAnsiTheme="minorHAnsi" w:cstheme="minorHAnsi"/>
          <w:color w:val="0070C0"/>
          <w:sz w:val="28"/>
          <w:szCs w:val="28"/>
          <w:u w:val="single"/>
        </w:rPr>
        <w:t xml:space="preserve"> </w:t>
      </w:r>
      <w:r w:rsidRPr="009F6519">
        <w:rPr>
          <w:rFonts w:ascii="Calibri" w:hAnsi="Calibri" w:cs="Calibri"/>
          <w:sz w:val="28"/>
          <w:szCs w:val="28"/>
        </w:rPr>
        <w:t>and they are further organized by feature: </w:t>
      </w:r>
      <w:hyperlink r:id="rId54" w:history="1">
        <w:r w:rsidRPr="00945EC9">
          <w:rPr>
            <w:rStyle w:val="Hyperlink"/>
            <w:rFonts w:ascii="Calibri" w:hAnsi="Calibri" w:cs="Calibri"/>
            <w:shd w:val="clear" w:color="auto" w:fill="FFFFFF"/>
          </w:rPr>
          <w:t>Moisture Analyzer</w:t>
        </w:r>
      </w:hyperlink>
      <w:r w:rsidRPr="00945EC9">
        <w:rPr>
          <w:rStyle w:val="eop"/>
          <w:rFonts w:ascii="Calibri" w:hAnsi="Calibri" w:cs="Calibri"/>
          <w:color w:val="0070C0"/>
          <w:shd w:val="clear" w:color="auto" w:fill="FFFFFF"/>
        </w:rPr>
        <w:t xml:space="preserve">, </w:t>
      </w:r>
      <w:hyperlink r:id="rId55" w:history="1">
        <w:r w:rsidRPr="00945EC9">
          <w:rPr>
            <w:rStyle w:val="Hyperlink"/>
            <w:rFonts w:ascii="Calibri" w:hAnsi="Calibri" w:cs="Calibri"/>
            <w:shd w:val="clear" w:color="auto" w:fill="FFFFFF"/>
          </w:rPr>
          <w:t>Ash Content Analyzer</w:t>
        </w:r>
      </w:hyperlink>
      <w:r w:rsidRPr="00945EC9">
        <w:rPr>
          <w:rStyle w:val="eop"/>
          <w:rFonts w:ascii="Calibri" w:hAnsi="Calibri" w:cs="Calibri"/>
          <w:color w:val="0070C0"/>
          <w:shd w:val="clear" w:color="auto" w:fill="FFFFFF"/>
        </w:rPr>
        <w:t xml:space="preserve">, </w:t>
      </w:r>
      <w:hyperlink r:id="rId56" w:history="1">
        <w:r w:rsidRPr="00945EC9">
          <w:rPr>
            <w:rStyle w:val="Hyperlink"/>
            <w:rFonts w:ascii="Calibri" w:hAnsi="Calibri" w:cs="Calibri"/>
            <w:shd w:val="clear" w:color="auto" w:fill="FFFFFF"/>
          </w:rPr>
          <w:t>Protein Analyzer</w:t>
        </w:r>
      </w:hyperlink>
      <w:hyperlink r:id="rId57" w:history="1">
        <w:r w:rsidRPr="00945EC9">
          <w:rPr>
            <w:rStyle w:val="Hyperlink"/>
            <w:rFonts w:ascii="Calibri" w:hAnsi="Calibri" w:cs="Calibri"/>
            <w:shd w:val="clear" w:color="auto" w:fill="FFFFFF"/>
          </w:rPr>
          <w:t>, Fat Content Analyzer</w:t>
        </w:r>
      </w:hyperlink>
      <w:r>
        <w:rPr>
          <w:rStyle w:val="eop"/>
          <w:rFonts w:ascii="Calibri" w:hAnsi="Calibri" w:cs="Calibri"/>
          <w:color w:val="0070C0"/>
          <w:shd w:val="clear" w:color="auto" w:fill="FFFFFF"/>
        </w:rPr>
        <w:t xml:space="preserve"> </w:t>
      </w:r>
      <w:r w:rsidRPr="00B744B4">
        <w:rPr>
          <w:rStyle w:val="eop"/>
          <w:rFonts w:ascii="Calibri" w:hAnsi="Calibri" w:cs="Calibri"/>
          <w:shd w:val="clear" w:color="auto" w:fill="FFFFFF"/>
        </w:rPr>
        <w:t xml:space="preserve">and </w:t>
      </w:r>
      <w:hyperlink r:id="rId58" w:history="1">
        <w:r w:rsidRPr="00945EC9">
          <w:rPr>
            <w:rStyle w:val="Hyperlink"/>
            <w:rFonts w:ascii="Calibri" w:hAnsi="Calibri" w:cs="Calibri"/>
            <w:shd w:val="clear" w:color="auto" w:fill="FFFFFF"/>
          </w:rPr>
          <w:t>Density Meter</w:t>
        </w:r>
      </w:hyperlink>
    </w:p>
    <w:p w14:paraId="22896F8B" w14:textId="77777777" w:rsidR="00B744B4" w:rsidRPr="009F6519" w:rsidRDefault="00B744B4" w:rsidP="00B744B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F6519">
        <w:rPr>
          <w:rFonts w:ascii="Calibri" w:eastAsia="Times New Roman" w:hAnsi="Calibri" w:cs="Calibri"/>
          <w:kern w:val="0"/>
          <w:sz w:val="28"/>
          <w:szCs w:val="28"/>
          <w:lang w:val="en-CA" w:eastAsia="en-IN"/>
          <w14:ligatures w14:val="none"/>
        </w:rPr>
        <w:t>We ship overnight to anywhere on continental U.S. and Canada from one of our local warehouses.</w:t>
      </w:r>
      <w:r w:rsidRPr="009F6519">
        <w:rPr>
          <w:rFonts w:ascii="Calibri" w:eastAsia="Times New Roman" w:hAnsi="Calibri" w:cs="Calibri"/>
          <w:kern w:val="0"/>
          <w:sz w:val="28"/>
          <w:szCs w:val="28"/>
          <w:lang w:val="en-IN" w:eastAsia="en-IN"/>
          <w14:ligatures w14:val="none"/>
        </w:rPr>
        <w:t> </w:t>
      </w:r>
    </w:p>
    <w:p w14:paraId="0D88FF51" w14:textId="77777777" w:rsidR="00B744B4" w:rsidRPr="009F6519" w:rsidRDefault="00B744B4" w:rsidP="00B744B4">
      <w:pPr>
        <w:spacing w:after="0" w:line="240" w:lineRule="auto"/>
        <w:jc w:val="both"/>
        <w:textAlignment w:val="baseline"/>
        <w:rPr>
          <w:rFonts w:ascii="Segoe UI" w:eastAsia="Times New Roman" w:hAnsi="Segoe UI" w:cs="Segoe UI"/>
          <w:kern w:val="0"/>
          <w:sz w:val="18"/>
          <w:szCs w:val="18"/>
          <w:lang w:val="en-IN" w:eastAsia="en-IN"/>
          <w14:ligatures w14:val="none"/>
        </w:rPr>
      </w:pPr>
      <w:r w:rsidRPr="009F6519">
        <w:rPr>
          <w:rFonts w:ascii="Calibri" w:eastAsia="Times New Roman" w:hAnsi="Calibri" w:cs="Calibri"/>
          <w:kern w:val="0"/>
          <w:sz w:val="28"/>
          <w:szCs w:val="28"/>
          <w:lang w:val="en-CA" w:eastAsia="en-IN"/>
          <w14:ligatures w14:val="none"/>
        </w:rPr>
        <w:t xml:space="preserve">If you have any questions about our products or want to place an order, our technical experts can help you. Please </w:t>
      </w:r>
      <w:hyperlink r:id="rId59" w:tgtFrame="_blank" w:history="1">
        <w:r w:rsidRPr="009F6519">
          <w:rPr>
            <w:rFonts w:ascii="Calibri" w:eastAsia="Times New Roman" w:hAnsi="Calibri" w:cs="Calibri"/>
            <w:color w:val="0070C0"/>
            <w:kern w:val="0"/>
            <w:sz w:val="28"/>
            <w:szCs w:val="28"/>
            <w:u w:val="single"/>
            <w:lang w:val="en-CA" w:eastAsia="en-IN"/>
            <w14:ligatures w14:val="none"/>
          </w:rPr>
          <w:t>fill out this form</w:t>
        </w:r>
      </w:hyperlink>
      <w:r w:rsidRPr="009F6519">
        <w:rPr>
          <w:rFonts w:ascii="Calibri" w:eastAsia="Times New Roman" w:hAnsi="Calibri" w:cs="Calibri"/>
          <w:kern w:val="0"/>
          <w:sz w:val="28"/>
          <w:szCs w:val="28"/>
          <w:lang w:val="en-CA" w:eastAsia="en-IN"/>
          <w14:ligatures w14:val="none"/>
        </w:rPr>
        <w:t xml:space="preserve">  </w:t>
      </w:r>
      <w:r w:rsidRPr="009F6519">
        <w:rPr>
          <w:rFonts w:ascii="Calibri" w:eastAsia="Times New Roman" w:hAnsi="Calibri" w:cs="Calibri"/>
          <w:kern w:val="0"/>
          <w:sz w:val="28"/>
          <w:szCs w:val="28"/>
          <w:lang w:eastAsia="en-IN"/>
          <w14:ligatures w14:val="none"/>
        </w:rPr>
        <w:t xml:space="preserve">or </w:t>
      </w:r>
      <w:hyperlink r:id="rId60" w:tgtFrame="_blank" w:history="1">
        <w:r w:rsidRPr="009F6519">
          <w:rPr>
            <w:rFonts w:ascii="Calibri" w:eastAsia="Times New Roman" w:hAnsi="Calibri" w:cs="Calibri"/>
            <w:color w:val="0070C0"/>
            <w:kern w:val="0"/>
            <w:sz w:val="28"/>
            <w:szCs w:val="28"/>
            <w:u w:val="single"/>
            <w:lang w:eastAsia="en-IN"/>
            <w14:ligatures w14:val="none"/>
          </w:rPr>
          <w:t>email us</w:t>
        </w:r>
      </w:hyperlink>
      <w:r w:rsidRPr="009F6519">
        <w:rPr>
          <w:rFonts w:ascii="Calibri" w:eastAsia="Times New Roman" w:hAnsi="Calibri" w:cs="Calibri"/>
          <w:kern w:val="0"/>
          <w:sz w:val="28"/>
          <w:szCs w:val="28"/>
          <w:lang w:eastAsia="en-IN"/>
          <w14:ligatures w14:val="none"/>
        </w:rPr>
        <w:t>.</w:t>
      </w:r>
      <w:r w:rsidRPr="009F6519">
        <w:rPr>
          <w:rFonts w:ascii="Calibri" w:eastAsia="Times New Roman" w:hAnsi="Calibri" w:cs="Calibri"/>
          <w:kern w:val="0"/>
          <w:sz w:val="28"/>
          <w:szCs w:val="28"/>
          <w:lang w:val="en-IN" w:eastAsia="en-IN"/>
          <w14:ligatures w14:val="none"/>
        </w:rPr>
        <w:t> </w:t>
      </w:r>
    </w:p>
    <w:p w14:paraId="177EB3F3" w14:textId="77777777" w:rsidR="004062B1" w:rsidRDefault="004062B1" w:rsidP="00502BCC">
      <w:pPr>
        <w:pStyle w:val="ListParagraph"/>
        <w:jc w:val="both"/>
        <w:rPr>
          <w:rFonts w:cstheme="minorHAnsi"/>
          <w:b/>
          <w:bCs/>
          <w:sz w:val="36"/>
          <w:szCs w:val="36"/>
        </w:rPr>
      </w:pPr>
    </w:p>
    <w:p w14:paraId="6877F6B5" w14:textId="77777777" w:rsidR="00EC2E86" w:rsidRPr="00702B80" w:rsidRDefault="00EC2E86" w:rsidP="00EC2E86">
      <w:pPr>
        <w:pStyle w:val="ListParagraph"/>
        <w:ind w:left="1080"/>
        <w:rPr>
          <w:rFonts w:ascii="Times New Roman" w:hAnsi="Times New Roman" w:cs="Times New Roman"/>
          <w:sz w:val="24"/>
          <w:szCs w:val="24"/>
        </w:rPr>
      </w:pPr>
    </w:p>
    <w:p w14:paraId="42503022" w14:textId="77777777" w:rsidR="009C1D01" w:rsidRDefault="009C1D01" w:rsidP="009C1D01">
      <w:pPr>
        <w:pStyle w:val="cat-item"/>
        <w:shd w:val="clear" w:color="auto" w:fill="FFFFFF"/>
        <w:spacing w:after="240"/>
        <w:ind w:left="720"/>
        <w:textAlignment w:val="baseline"/>
        <w:rPr>
          <w:rStyle w:val="normaltextrun"/>
          <w:rFonts w:ascii="Calibri" w:hAnsi="Calibri" w:cs="Calibri"/>
          <w:color w:val="000000"/>
          <w:sz w:val="28"/>
          <w:szCs w:val="28"/>
          <w:shd w:val="clear" w:color="auto" w:fill="FFFFFF"/>
          <w:lang w:val="en-US"/>
        </w:rPr>
      </w:pPr>
    </w:p>
    <w:p w14:paraId="7DEDEFC9" w14:textId="77777777" w:rsidR="009C1D01" w:rsidRPr="009C1D01" w:rsidRDefault="009C1D01" w:rsidP="009C1D01">
      <w:pPr>
        <w:pStyle w:val="ListParagraph"/>
        <w:ind w:left="1080"/>
        <w:rPr>
          <w:rStyle w:val="ui-provider"/>
          <w:rFonts w:cstheme="minorHAnsi"/>
          <w:sz w:val="28"/>
          <w:szCs w:val="28"/>
        </w:rPr>
      </w:pPr>
    </w:p>
    <w:p w14:paraId="39262616" w14:textId="77777777" w:rsidR="00244D82" w:rsidRDefault="00244D82" w:rsidP="00244D82">
      <w:pPr>
        <w:rPr>
          <w:rStyle w:val="ui-provider"/>
          <w:rFonts w:cstheme="minorHAnsi"/>
          <w:sz w:val="28"/>
          <w:szCs w:val="28"/>
        </w:rPr>
      </w:pPr>
    </w:p>
    <w:p w14:paraId="393008F7" w14:textId="77777777" w:rsidR="00244D82" w:rsidRPr="00244D82" w:rsidRDefault="00244D82" w:rsidP="00244D82">
      <w:pPr>
        <w:rPr>
          <w:rStyle w:val="ui-provider"/>
          <w:rFonts w:cstheme="minorHAnsi"/>
          <w:sz w:val="28"/>
          <w:szCs w:val="28"/>
        </w:rPr>
      </w:pPr>
    </w:p>
    <w:p w14:paraId="698B45AD" w14:textId="3DD97059" w:rsidR="00302F5C" w:rsidRDefault="00302F5C" w:rsidP="00302F5C">
      <w:pPr>
        <w:pStyle w:val="cat-item"/>
        <w:shd w:val="clear" w:color="auto" w:fill="FFFFFF"/>
        <w:spacing w:after="240"/>
        <w:jc w:val="both"/>
        <w:textAlignment w:val="baseline"/>
        <w:rPr>
          <w:rStyle w:val="ui-provider"/>
          <w:rFonts w:asciiTheme="minorHAnsi" w:hAnsiTheme="minorHAnsi" w:cstheme="minorHAnsi"/>
          <w:sz w:val="28"/>
          <w:szCs w:val="28"/>
        </w:rPr>
      </w:pPr>
    </w:p>
    <w:p w14:paraId="7943330C" w14:textId="77777777" w:rsidR="00302F5C" w:rsidRPr="00302F5C" w:rsidRDefault="00302F5C" w:rsidP="00302F5C">
      <w:pPr>
        <w:rPr>
          <w:rStyle w:val="ui-provider"/>
          <w:rFonts w:cstheme="minorHAnsi"/>
          <w:sz w:val="28"/>
          <w:szCs w:val="28"/>
        </w:rPr>
      </w:pPr>
    </w:p>
    <w:p w14:paraId="2C0930BA" w14:textId="77777777" w:rsidR="00945EC9" w:rsidRPr="00945EC9" w:rsidRDefault="00945EC9" w:rsidP="0066044A">
      <w:pPr>
        <w:jc w:val="both"/>
        <w:rPr>
          <w:rStyle w:val="eop"/>
          <w:rFonts w:ascii="Calibri" w:hAnsi="Calibri" w:cs="Calibri"/>
          <w:color w:val="0070C0"/>
          <w:sz w:val="24"/>
          <w:szCs w:val="24"/>
          <w:u w:val="single"/>
          <w:shd w:val="clear" w:color="auto" w:fill="FFFFFF"/>
        </w:rPr>
      </w:pPr>
    </w:p>
    <w:p w14:paraId="7056236C" w14:textId="77777777" w:rsidR="0066044A" w:rsidRPr="0066044A" w:rsidRDefault="0066044A" w:rsidP="0066044A">
      <w:pPr>
        <w:spacing w:before="100" w:beforeAutospacing="1" w:after="100" w:afterAutospacing="1" w:line="240" w:lineRule="auto"/>
        <w:rPr>
          <w:rStyle w:val="ui-provider"/>
          <w:rFonts w:eastAsia="Times New Roman" w:cstheme="minorHAnsi"/>
          <w:kern w:val="0"/>
          <w:sz w:val="28"/>
          <w:szCs w:val="28"/>
          <w:lang w:val="en-IN" w:eastAsia="en-IN"/>
          <w14:ligatures w14:val="none"/>
        </w:rPr>
      </w:pPr>
    </w:p>
    <w:p w14:paraId="47318E96" w14:textId="070DC8E5" w:rsidR="00B34625" w:rsidRDefault="00B34625" w:rsidP="00B34625">
      <w:pPr>
        <w:rPr>
          <w:rFonts w:cstheme="minorHAnsi"/>
          <w:color w:val="0070C0"/>
          <w:sz w:val="28"/>
          <w:szCs w:val="28"/>
          <w:u w:val="single"/>
        </w:rPr>
      </w:pPr>
    </w:p>
    <w:p w14:paraId="5235E92F" w14:textId="2A0EA717" w:rsidR="00B34625" w:rsidRDefault="00B34625" w:rsidP="00B34625">
      <w:pPr>
        <w:jc w:val="center"/>
        <w:rPr>
          <w:rStyle w:val="ui-provider"/>
          <w:rFonts w:ascii="Times New Roman" w:hAnsi="Times New Roman" w:cs="Times New Roman"/>
          <w:b/>
          <w:bCs/>
          <w:sz w:val="52"/>
          <w:szCs w:val="52"/>
        </w:rPr>
      </w:pPr>
    </w:p>
    <w:p w14:paraId="4429BBE0" w14:textId="77777777" w:rsidR="004A0016" w:rsidRPr="00B34625" w:rsidRDefault="004A0016"/>
    <w:sectPr w:rsidR="004A0016" w:rsidRPr="00B34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4CD7"/>
    <w:multiLevelType w:val="hybridMultilevel"/>
    <w:tmpl w:val="42FE5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92E28"/>
    <w:multiLevelType w:val="hybridMultilevel"/>
    <w:tmpl w:val="F7727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212AD"/>
    <w:multiLevelType w:val="hybridMultilevel"/>
    <w:tmpl w:val="61D005A0"/>
    <w:lvl w:ilvl="0" w:tplc="B308DB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C3509"/>
    <w:multiLevelType w:val="hybridMultilevel"/>
    <w:tmpl w:val="AA8AFA38"/>
    <w:lvl w:ilvl="0" w:tplc="B308DB6A">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503616"/>
    <w:multiLevelType w:val="hybridMultilevel"/>
    <w:tmpl w:val="4EC4042A"/>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0357BF"/>
    <w:multiLevelType w:val="hybridMultilevel"/>
    <w:tmpl w:val="19A2BE7C"/>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236DC"/>
    <w:multiLevelType w:val="hybridMultilevel"/>
    <w:tmpl w:val="89A60B68"/>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F22F47"/>
    <w:multiLevelType w:val="hybridMultilevel"/>
    <w:tmpl w:val="C85AD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4E65DF"/>
    <w:multiLevelType w:val="hybridMultilevel"/>
    <w:tmpl w:val="F4562C4E"/>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765800"/>
    <w:multiLevelType w:val="hybridMultilevel"/>
    <w:tmpl w:val="8C562A8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9A53A2"/>
    <w:multiLevelType w:val="hybridMultilevel"/>
    <w:tmpl w:val="45FE8DA8"/>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0C54B9"/>
    <w:multiLevelType w:val="hybridMultilevel"/>
    <w:tmpl w:val="EDDEE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8D395C"/>
    <w:multiLevelType w:val="hybridMultilevel"/>
    <w:tmpl w:val="9BC43DE6"/>
    <w:lvl w:ilvl="0" w:tplc="B308DB6A">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4840533"/>
    <w:multiLevelType w:val="hybridMultilevel"/>
    <w:tmpl w:val="4F805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7B75AD"/>
    <w:multiLevelType w:val="hybridMultilevel"/>
    <w:tmpl w:val="3C6A2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0322C4"/>
    <w:multiLevelType w:val="hybridMultilevel"/>
    <w:tmpl w:val="550038D2"/>
    <w:lvl w:ilvl="0" w:tplc="B308DB6A">
      <w:numFmt w:val="bullet"/>
      <w:lvlText w:val="•"/>
      <w:lvlJc w:val="left"/>
      <w:pPr>
        <w:ind w:left="1080" w:hanging="720"/>
      </w:pPr>
      <w:rPr>
        <w:rFonts w:ascii="Calibri" w:eastAsiaTheme="minorHAnsi" w:hAnsi="Calibri" w:cs="Calibri" w:hint="default"/>
      </w:rPr>
    </w:lvl>
    <w:lvl w:ilvl="1" w:tplc="48CE613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BD5EDE"/>
    <w:multiLevelType w:val="hybridMultilevel"/>
    <w:tmpl w:val="54DAC0D4"/>
    <w:lvl w:ilvl="0" w:tplc="B308DB6A">
      <w:numFmt w:val="bullet"/>
      <w:lvlText w:val="•"/>
      <w:lvlJc w:val="left"/>
      <w:pPr>
        <w:ind w:left="108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470E33"/>
    <w:multiLevelType w:val="hybridMultilevel"/>
    <w:tmpl w:val="FF34F666"/>
    <w:lvl w:ilvl="0" w:tplc="B308DB6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8C1548"/>
    <w:multiLevelType w:val="hybridMultilevel"/>
    <w:tmpl w:val="4F1C6974"/>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62265C"/>
    <w:multiLevelType w:val="hybridMultilevel"/>
    <w:tmpl w:val="91E2FEC8"/>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E96DD8"/>
    <w:multiLevelType w:val="hybridMultilevel"/>
    <w:tmpl w:val="8F1217F4"/>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F436A4"/>
    <w:multiLevelType w:val="hybridMultilevel"/>
    <w:tmpl w:val="E6421EC0"/>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4C543D"/>
    <w:multiLevelType w:val="hybridMultilevel"/>
    <w:tmpl w:val="CCA2D6C0"/>
    <w:lvl w:ilvl="0" w:tplc="B308DB6A">
      <w:numFmt w:val="bullet"/>
      <w:lvlText w:val="•"/>
      <w:lvlJc w:val="left"/>
      <w:pPr>
        <w:ind w:left="1080" w:hanging="72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0F6070"/>
    <w:multiLevelType w:val="hybridMultilevel"/>
    <w:tmpl w:val="C598DA9A"/>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5751B4"/>
    <w:multiLevelType w:val="hybridMultilevel"/>
    <w:tmpl w:val="3AFC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8B3682"/>
    <w:multiLevelType w:val="hybridMultilevel"/>
    <w:tmpl w:val="A9E40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2451528"/>
    <w:multiLevelType w:val="hybridMultilevel"/>
    <w:tmpl w:val="BCC2E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E80D58"/>
    <w:multiLevelType w:val="hybridMultilevel"/>
    <w:tmpl w:val="30C68552"/>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7F130E"/>
    <w:multiLevelType w:val="hybridMultilevel"/>
    <w:tmpl w:val="5A7CCE86"/>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A84EE2"/>
    <w:multiLevelType w:val="hybridMultilevel"/>
    <w:tmpl w:val="7DE66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E62069"/>
    <w:multiLevelType w:val="hybridMultilevel"/>
    <w:tmpl w:val="47F03830"/>
    <w:lvl w:ilvl="0" w:tplc="B308DB6A">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8C57C5"/>
    <w:multiLevelType w:val="hybridMultilevel"/>
    <w:tmpl w:val="EB56F12C"/>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D95C6A"/>
    <w:multiLevelType w:val="hybridMultilevel"/>
    <w:tmpl w:val="0F86F3B0"/>
    <w:lvl w:ilvl="0" w:tplc="B308DB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0D2216"/>
    <w:multiLevelType w:val="hybridMultilevel"/>
    <w:tmpl w:val="D2EC5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B402088"/>
    <w:multiLevelType w:val="hybridMultilevel"/>
    <w:tmpl w:val="B352F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C87FA4"/>
    <w:multiLevelType w:val="hybridMultilevel"/>
    <w:tmpl w:val="92B242C8"/>
    <w:lvl w:ilvl="0" w:tplc="B308DB6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1158E8"/>
    <w:multiLevelType w:val="hybridMultilevel"/>
    <w:tmpl w:val="F1D0607C"/>
    <w:lvl w:ilvl="0" w:tplc="B308DB6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442308">
    <w:abstractNumId w:val="24"/>
  </w:num>
  <w:num w:numId="2" w16cid:durableId="1440759525">
    <w:abstractNumId w:val="0"/>
  </w:num>
  <w:num w:numId="3" w16cid:durableId="233590093">
    <w:abstractNumId w:val="27"/>
  </w:num>
  <w:num w:numId="4" w16cid:durableId="488597502">
    <w:abstractNumId w:val="12"/>
  </w:num>
  <w:num w:numId="5" w16cid:durableId="1073284756">
    <w:abstractNumId w:val="36"/>
  </w:num>
  <w:num w:numId="6" w16cid:durableId="1816533123">
    <w:abstractNumId w:val="3"/>
  </w:num>
  <w:num w:numId="7" w16cid:durableId="1397582388">
    <w:abstractNumId w:val="4"/>
  </w:num>
  <w:num w:numId="8" w16cid:durableId="873926862">
    <w:abstractNumId w:val="28"/>
  </w:num>
  <w:num w:numId="9" w16cid:durableId="530415283">
    <w:abstractNumId w:val="31"/>
  </w:num>
  <w:num w:numId="10" w16cid:durableId="986476567">
    <w:abstractNumId w:val="20"/>
  </w:num>
  <w:num w:numId="11" w16cid:durableId="2028174767">
    <w:abstractNumId w:val="23"/>
  </w:num>
  <w:num w:numId="12" w16cid:durableId="1895584063">
    <w:abstractNumId w:val="6"/>
  </w:num>
  <w:num w:numId="13" w16cid:durableId="483664779">
    <w:abstractNumId w:val="10"/>
  </w:num>
  <w:num w:numId="14" w16cid:durableId="460925466">
    <w:abstractNumId w:val="18"/>
  </w:num>
  <w:num w:numId="15" w16cid:durableId="1222596891">
    <w:abstractNumId w:val="8"/>
  </w:num>
  <w:num w:numId="16" w16cid:durableId="458302354">
    <w:abstractNumId w:val="19"/>
  </w:num>
  <w:num w:numId="17" w16cid:durableId="740522625">
    <w:abstractNumId w:val="21"/>
  </w:num>
  <w:num w:numId="18" w16cid:durableId="1229193691">
    <w:abstractNumId w:val="15"/>
  </w:num>
  <w:num w:numId="19" w16cid:durableId="1321931183">
    <w:abstractNumId w:val="5"/>
  </w:num>
  <w:num w:numId="20" w16cid:durableId="1733044575">
    <w:abstractNumId w:val="16"/>
  </w:num>
  <w:num w:numId="21" w16cid:durableId="1051272083">
    <w:abstractNumId w:val="22"/>
  </w:num>
  <w:num w:numId="22" w16cid:durableId="269364105">
    <w:abstractNumId w:val="30"/>
  </w:num>
  <w:num w:numId="23" w16cid:durableId="302000920">
    <w:abstractNumId w:val="32"/>
  </w:num>
  <w:num w:numId="24" w16cid:durableId="736634914">
    <w:abstractNumId w:val="17"/>
  </w:num>
  <w:num w:numId="25" w16cid:durableId="1412848066">
    <w:abstractNumId w:val="9"/>
  </w:num>
  <w:num w:numId="26" w16cid:durableId="1491214621">
    <w:abstractNumId w:val="35"/>
  </w:num>
  <w:num w:numId="27" w16cid:durableId="587229614">
    <w:abstractNumId w:val="2"/>
  </w:num>
  <w:num w:numId="28" w16cid:durableId="1047560053">
    <w:abstractNumId w:val="26"/>
  </w:num>
  <w:num w:numId="29" w16cid:durableId="146095355">
    <w:abstractNumId w:val="7"/>
  </w:num>
  <w:num w:numId="30" w16cid:durableId="638270530">
    <w:abstractNumId w:val="34"/>
  </w:num>
  <w:num w:numId="31" w16cid:durableId="1979800341">
    <w:abstractNumId w:val="25"/>
  </w:num>
  <w:num w:numId="32" w16cid:durableId="1027024808">
    <w:abstractNumId w:val="1"/>
  </w:num>
  <w:num w:numId="33" w16cid:durableId="1907570142">
    <w:abstractNumId w:val="29"/>
  </w:num>
  <w:num w:numId="34" w16cid:durableId="1394737166">
    <w:abstractNumId w:val="13"/>
  </w:num>
  <w:num w:numId="35" w16cid:durableId="1355574856">
    <w:abstractNumId w:val="14"/>
  </w:num>
  <w:num w:numId="36" w16cid:durableId="1203709760">
    <w:abstractNumId w:val="33"/>
  </w:num>
  <w:num w:numId="37" w16cid:durableId="1027214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25"/>
    <w:rsid w:val="0007434A"/>
    <w:rsid w:val="00244D82"/>
    <w:rsid w:val="00302F5C"/>
    <w:rsid w:val="004062B1"/>
    <w:rsid w:val="00427FB6"/>
    <w:rsid w:val="004A0016"/>
    <w:rsid w:val="00502BCC"/>
    <w:rsid w:val="0057605A"/>
    <w:rsid w:val="005D69A4"/>
    <w:rsid w:val="0066044A"/>
    <w:rsid w:val="00702B80"/>
    <w:rsid w:val="007F66AA"/>
    <w:rsid w:val="00874090"/>
    <w:rsid w:val="00945EC9"/>
    <w:rsid w:val="009C1D01"/>
    <w:rsid w:val="00B34625"/>
    <w:rsid w:val="00B744B4"/>
    <w:rsid w:val="00B74F91"/>
    <w:rsid w:val="00EC2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E12D"/>
  <w15:chartTrackingRefBased/>
  <w15:docId w15:val="{AEA19154-D1EC-43A7-9D89-15C31B42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2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34625"/>
  </w:style>
  <w:style w:type="character" w:styleId="Hyperlink">
    <w:name w:val="Hyperlink"/>
    <w:basedOn w:val="DefaultParagraphFont"/>
    <w:uiPriority w:val="99"/>
    <w:unhideWhenUsed/>
    <w:rsid w:val="00B34625"/>
    <w:rPr>
      <w:color w:val="0563C1" w:themeColor="hyperlink"/>
      <w:u w:val="single"/>
    </w:rPr>
  </w:style>
  <w:style w:type="character" w:customStyle="1" w:styleId="normaltextrun">
    <w:name w:val="normaltextrun"/>
    <w:basedOn w:val="DefaultParagraphFont"/>
    <w:rsid w:val="00B34625"/>
  </w:style>
  <w:style w:type="paragraph" w:styleId="NormalWeb">
    <w:name w:val="Normal (Web)"/>
    <w:basedOn w:val="Normal"/>
    <w:uiPriority w:val="99"/>
    <w:semiHidden/>
    <w:unhideWhenUsed/>
    <w:rsid w:val="00427FB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line-clamp-1">
    <w:name w:val="line-clamp-1"/>
    <w:basedOn w:val="DefaultParagraphFont"/>
    <w:rsid w:val="00427FB6"/>
  </w:style>
  <w:style w:type="character" w:styleId="UnresolvedMention">
    <w:name w:val="Unresolved Mention"/>
    <w:basedOn w:val="DefaultParagraphFont"/>
    <w:uiPriority w:val="99"/>
    <w:semiHidden/>
    <w:unhideWhenUsed/>
    <w:rsid w:val="00427FB6"/>
    <w:rPr>
      <w:color w:val="605E5C"/>
      <w:shd w:val="clear" w:color="auto" w:fill="E1DFDD"/>
    </w:rPr>
  </w:style>
  <w:style w:type="character" w:customStyle="1" w:styleId="eop">
    <w:name w:val="eop"/>
    <w:basedOn w:val="DefaultParagraphFont"/>
    <w:rsid w:val="0066044A"/>
  </w:style>
  <w:style w:type="paragraph" w:styleId="ListParagraph">
    <w:name w:val="List Paragraph"/>
    <w:basedOn w:val="Normal"/>
    <w:uiPriority w:val="34"/>
    <w:qFormat/>
    <w:rsid w:val="00302F5C"/>
    <w:pPr>
      <w:ind w:left="720"/>
      <w:contextualSpacing/>
    </w:pPr>
  </w:style>
  <w:style w:type="paragraph" w:customStyle="1" w:styleId="cat-item">
    <w:name w:val="cat-item"/>
    <w:basedOn w:val="Normal"/>
    <w:rsid w:val="00302F5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244D82"/>
    <w:rPr>
      <w:b/>
      <w:bCs/>
    </w:rPr>
  </w:style>
  <w:style w:type="paragraph" w:customStyle="1" w:styleId="paragraph">
    <w:name w:val="paragraph"/>
    <w:basedOn w:val="Normal"/>
    <w:rsid w:val="009C1D01"/>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Emphasis">
    <w:name w:val="Emphasis"/>
    <w:basedOn w:val="DefaultParagraphFont"/>
    <w:uiPriority w:val="20"/>
    <w:qFormat/>
    <w:rsid w:val="004062B1"/>
    <w:rPr>
      <w:i/>
      <w:iCs/>
    </w:rPr>
  </w:style>
  <w:style w:type="table" w:styleId="TableGrid">
    <w:name w:val="Table Grid"/>
    <w:basedOn w:val="TableNormal"/>
    <w:uiPriority w:val="39"/>
    <w:rsid w:val="00B74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2600">
      <w:bodyDiv w:val="1"/>
      <w:marLeft w:val="0"/>
      <w:marRight w:val="0"/>
      <w:marTop w:val="0"/>
      <w:marBottom w:val="0"/>
      <w:divBdr>
        <w:top w:val="none" w:sz="0" w:space="0" w:color="auto"/>
        <w:left w:val="none" w:sz="0" w:space="0" w:color="auto"/>
        <w:bottom w:val="none" w:sz="0" w:space="0" w:color="auto"/>
        <w:right w:val="none" w:sz="0" w:space="0" w:color="auto"/>
      </w:divBdr>
    </w:div>
    <w:div w:id="303463582">
      <w:bodyDiv w:val="1"/>
      <w:marLeft w:val="0"/>
      <w:marRight w:val="0"/>
      <w:marTop w:val="0"/>
      <w:marBottom w:val="0"/>
      <w:divBdr>
        <w:top w:val="none" w:sz="0" w:space="0" w:color="auto"/>
        <w:left w:val="none" w:sz="0" w:space="0" w:color="auto"/>
        <w:bottom w:val="none" w:sz="0" w:space="0" w:color="auto"/>
        <w:right w:val="none" w:sz="0" w:space="0" w:color="auto"/>
      </w:divBdr>
    </w:div>
    <w:div w:id="733893988">
      <w:bodyDiv w:val="1"/>
      <w:marLeft w:val="0"/>
      <w:marRight w:val="0"/>
      <w:marTop w:val="0"/>
      <w:marBottom w:val="0"/>
      <w:divBdr>
        <w:top w:val="none" w:sz="0" w:space="0" w:color="auto"/>
        <w:left w:val="none" w:sz="0" w:space="0" w:color="auto"/>
        <w:bottom w:val="none" w:sz="0" w:space="0" w:color="auto"/>
        <w:right w:val="none" w:sz="0" w:space="0" w:color="auto"/>
      </w:divBdr>
    </w:div>
    <w:div w:id="1920824807">
      <w:bodyDiv w:val="1"/>
      <w:marLeft w:val="0"/>
      <w:marRight w:val="0"/>
      <w:marTop w:val="0"/>
      <w:marBottom w:val="0"/>
      <w:divBdr>
        <w:top w:val="none" w:sz="0" w:space="0" w:color="auto"/>
        <w:left w:val="none" w:sz="0" w:space="0" w:color="auto"/>
        <w:bottom w:val="none" w:sz="0" w:space="0" w:color="auto"/>
        <w:right w:val="none" w:sz="0" w:space="0" w:color="auto"/>
      </w:divBdr>
    </w:div>
    <w:div w:id="2090075000">
      <w:bodyDiv w:val="1"/>
      <w:marLeft w:val="0"/>
      <w:marRight w:val="0"/>
      <w:marTop w:val="0"/>
      <w:marBottom w:val="0"/>
      <w:divBdr>
        <w:top w:val="none" w:sz="0" w:space="0" w:color="auto"/>
        <w:left w:val="none" w:sz="0" w:space="0" w:color="auto"/>
        <w:bottom w:val="none" w:sz="0" w:space="0" w:color="auto"/>
        <w:right w:val="none" w:sz="0" w:space="0" w:color="auto"/>
      </w:divBdr>
    </w:div>
    <w:div w:id="2142456089">
      <w:bodyDiv w:val="1"/>
      <w:marLeft w:val="0"/>
      <w:marRight w:val="0"/>
      <w:marTop w:val="0"/>
      <w:marBottom w:val="0"/>
      <w:divBdr>
        <w:top w:val="none" w:sz="0" w:space="0" w:color="auto"/>
        <w:left w:val="none" w:sz="0" w:space="0" w:color="auto"/>
        <w:bottom w:val="none" w:sz="0" w:space="0" w:color="auto"/>
        <w:right w:val="none" w:sz="0" w:space="0" w:color="auto"/>
      </w:divBdr>
    </w:div>
    <w:div w:id="2143421634">
      <w:bodyDiv w:val="1"/>
      <w:marLeft w:val="0"/>
      <w:marRight w:val="0"/>
      <w:marTop w:val="0"/>
      <w:marBottom w:val="0"/>
      <w:divBdr>
        <w:top w:val="none" w:sz="0" w:space="0" w:color="auto"/>
        <w:left w:val="none" w:sz="0" w:space="0" w:color="auto"/>
        <w:bottom w:val="none" w:sz="0" w:space="0" w:color="auto"/>
        <w:right w:val="none" w:sz="0" w:space="0" w:color="auto"/>
      </w:divBdr>
      <w:divsChild>
        <w:div w:id="1918009100">
          <w:marLeft w:val="0"/>
          <w:marRight w:val="0"/>
          <w:marTop w:val="0"/>
          <w:marBottom w:val="0"/>
          <w:divBdr>
            <w:top w:val="none" w:sz="0" w:space="0" w:color="auto"/>
            <w:left w:val="none" w:sz="0" w:space="0" w:color="auto"/>
            <w:bottom w:val="none" w:sz="0" w:space="0" w:color="auto"/>
            <w:right w:val="none" w:sz="0" w:space="0" w:color="auto"/>
          </w:divBdr>
          <w:divsChild>
            <w:div w:id="1971084451">
              <w:marLeft w:val="0"/>
              <w:marRight w:val="0"/>
              <w:marTop w:val="0"/>
              <w:marBottom w:val="0"/>
              <w:divBdr>
                <w:top w:val="none" w:sz="0" w:space="0" w:color="auto"/>
                <w:left w:val="none" w:sz="0" w:space="0" w:color="auto"/>
                <w:bottom w:val="none" w:sz="0" w:space="0" w:color="auto"/>
                <w:right w:val="none" w:sz="0" w:space="0" w:color="auto"/>
              </w:divBdr>
              <w:divsChild>
                <w:div w:id="920335553">
                  <w:marLeft w:val="0"/>
                  <w:marRight w:val="0"/>
                  <w:marTop w:val="0"/>
                  <w:marBottom w:val="0"/>
                  <w:divBdr>
                    <w:top w:val="none" w:sz="0" w:space="0" w:color="auto"/>
                    <w:left w:val="none" w:sz="0" w:space="0" w:color="auto"/>
                    <w:bottom w:val="none" w:sz="0" w:space="0" w:color="auto"/>
                    <w:right w:val="none" w:sz="0" w:space="0" w:color="auto"/>
                  </w:divBdr>
                  <w:divsChild>
                    <w:div w:id="363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4673">
          <w:marLeft w:val="0"/>
          <w:marRight w:val="0"/>
          <w:marTop w:val="0"/>
          <w:marBottom w:val="0"/>
          <w:divBdr>
            <w:top w:val="none" w:sz="0" w:space="0" w:color="auto"/>
            <w:left w:val="none" w:sz="0" w:space="0" w:color="auto"/>
            <w:bottom w:val="none" w:sz="0" w:space="0" w:color="auto"/>
            <w:right w:val="none" w:sz="0" w:space="0" w:color="auto"/>
          </w:divBdr>
          <w:divsChild>
            <w:div w:id="2048944882">
              <w:marLeft w:val="0"/>
              <w:marRight w:val="0"/>
              <w:marTop w:val="0"/>
              <w:marBottom w:val="0"/>
              <w:divBdr>
                <w:top w:val="none" w:sz="0" w:space="0" w:color="auto"/>
                <w:left w:val="none" w:sz="0" w:space="0" w:color="auto"/>
                <w:bottom w:val="none" w:sz="0" w:space="0" w:color="auto"/>
                <w:right w:val="none" w:sz="0" w:space="0" w:color="auto"/>
              </w:divBdr>
              <w:divsChild>
                <w:div w:id="1822113139">
                  <w:marLeft w:val="0"/>
                  <w:marRight w:val="0"/>
                  <w:marTop w:val="0"/>
                  <w:marBottom w:val="0"/>
                  <w:divBdr>
                    <w:top w:val="none" w:sz="0" w:space="0" w:color="auto"/>
                    <w:left w:val="none" w:sz="0" w:space="0" w:color="auto"/>
                    <w:bottom w:val="none" w:sz="0" w:space="0" w:color="auto"/>
                    <w:right w:val="none" w:sz="0" w:space="0" w:color="auto"/>
                  </w:divBdr>
                  <w:divsChild>
                    <w:div w:id="8114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otek.com/applications-of-ph-meter-in-agricultural-and-soil-analysis/" TargetMode="External"/><Relationship Id="rId18" Type="http://schemas.openxmlformats.org/officeDocument/2006/relationships/hyperlink" Target="https://gaotek.com/applications-of-other-material-analyzers-in-the-information-industry/" TargetMode="External"/><Relationship Id="rId26" Type="http://schemas.openxmlformats.org/officeDocument/2006/relationships/image" Target="media/image5.jpeg"/><Relationship Id="rId39" Type="http://schemas.openxmlformats.org/officeDocument/2006/relationships/image" Target="media/image18.jpeg"/><Relationship Id="rId21" Type="http://schemas.openxmlformats.org/officeDocument/2006/relationships/hyperlink" Target="https://gaorfid.com/agricultural-industries-market-report/" TargetMode="External"/><Relationship Id="rId34" Type="http://schemas.openxmlformats.org/officeDocument/2006/relationships/image" Target="media/image13.png"/><Relationship Id="rId42" Type="http://schemas.openxmlformats.org/officeDocument/2006/relationships/image" Target="media/image21.jpeg"/><Relationship Id="rId47" Type="http://schemas.openxmlformats.org/officeDocument/2006/relationships/hyperlink" Target="https://gaotek.com/product/gaotek-high-performance-spectrum-analyzer-for-wide-frequency-range/" TargetMode="External"/><Relationship Id="rId50" Type="http://schemas.openxmlformats.org/officeDocument/2006/relationships/hyperlink" Target="https://www.gtek.com/product/protein-analyzers" TargetMode="External"/><Relationship Id="rId55" Type="http://schemas.openxmlformats.org/officeDocument/2006/relationships/hyperlink" Target="https://www.gtek.com/product/ash-content-analyzer" TargetMode="External"/><Relationship Id="rId7" Type="http://schemas.openxmlformats.org/officeDocument/2006/relationships/hyperlink" Target="https://gaotek.com/applications-of-ph-meter-in-agricultural-and-soil-analysis/" TargetMode="External"/><Relationship Id="rId2" Type="http://schemas.openxmlformats.org/officeDocument/2006/relationships/styles" Target="styles.xml"/><Relationship Id="rId16" Type="http://schemas.openxmlformats.org/officeDocument/2006/relationships/hyperlink" Target="https://gaorfid.com" TargetMode="External"/><Relationship Id="rId29" Type="http://schemas.openxmlformats.org/officeDocument/2006/relationships/image" Target="media/image8.png"/><Relationship Id="rId11" Type="http://schemas.openxmlformats.org/officeDocument/2006/relationships/hyperlink" Target="https://www.gtek.com/product/fat-content-analyzers" TargetMode="Externa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image" Target="media/image19.png"/><Relationship Id="rId45" Type="http://schemas.openxmlformats.org/officeDocument/2006/relationships/image" Target="media/image24.jpeg"/><Relationship Id="rId53" Type="http://schemas.openxmlformats.org/officeDocument/2006/relationships/hyperlink" Target="https://gaotek.com/applications-of-ph-meter-in-agricultural-and-soil-analysis/" TargetMode="External"/><Relationship Id="rId58" Type="http://schemas.openxmlformats.org/officeDocument/2006/relationships/hyperlink" Target="https://www.gtek.com/product/density-meters" TargetMode="External"/><Relationship Id="rId5" Type="http://schemas.openxmlformats.org/officeDocument/2006/relationships/hyperlink" Target="%20https://Gaotek.com/Applications-of-Spectrum-Analyzers-in-Robotic-Industry" TargetMode="External"/><Relationship Id="rId61" Type="http://schemas.openxmlformats.org/officeDocument/2006/relationships/fontTable" Target="fontTable.xml"/><Relationship Id="rId19" Type="http://schemas.openxmlformats.org/officeDocument/2006/relationships/hyperlink" Target="https://gaotek.com/applications-of-ph-meter-in-agricultural-and-soil-analysis/" TargetMode="External"/><Relationship Id="rId14" Type="http://schemas.openxmlformats.org/officeDocument/2006/relationships/hyperlink" Target="https://gaotek.com/applications-of-ph-meter-in-agricultural-and-soil-analysis/" TargetMode="External"/><Relationship Id="rId22" Type="http://schemas.openxmlformats.org/officeDocument/2006/relationships/hyperlink" Target="https://gaotek.com/applications-of-other-material-analyzers-in-the-information-industry/" TargetMode="External"/><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image" Target="media/image14.jpeg"/><Relationship Id="rId43" Type="http://schemas.openxmlformats.org/officeDocument/2006/relationships/image" Target="media/image22.jpeg"/><Relationship Id="rId48" Type="http://schemas.openxmlformats.org/officeDocument/2006/relationships/hyperlink" Target="https://www.gtek.com/product/moisture-analyzers" TargetMode="External"/><Relationship Id="rId56" Type="http://schemas.openxmlformats.org/officeDocument/2006/relationships/hyperlink" Target="https://www.gtek.com/product/protein-analyzers" TargetMode="External"/><Relationship Id="rId8" Type="http://schemas.openxmlformats.org/officeDocument/2006/relationships/hyperlink" Target="https://www.gtek.com/product/moisture-analyzers" TargetMode="External"/><Relationship Id="rId51" Type="http://schemas.openxmlformats.org/officeDocument/2006/relationships/hyperlink" Target="https://www.gtek.com/product/fat-content-analyzers" TargetMode="External"/><Relationship Id="rId3" Type="http://schemas.openxmlformats.org/officeDocument/2006/relationships/settings" Target="settings.xml"/><Relationship Id="rId12" Type="http://schemas.openxmlformats.org/officeDocument/2006/relationships/hyperlink" Target="https://www.gtek.com/product/density-meters" TargetMode="External"/><Relationship Id="rId17" Type="http://schemas.openxmlformats.org/officeDocument/2006/relationships/hyperlink" Target="https://gaorfid.com/agricultural-industries-market-report/"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jpeg"/><Relationship Id="rId59" Type="http://schemas.openxmlformats.org/officeDocument/2006/relationships/hyperlink" Target="https://gaotek.com/ask-an-expert/" TargetMode="External"/><Relationship Id="rId20" Type="http://schemas.openxmlformats.org/officeDocument/2006/relationships/hyperlink" Target="https://gaotek.com/category/electrical-testers/page/2/" TargetMode="External"/><Relationship Id="rId41" Type="http://schemas.openxmlformats.org/officeDocument/2006/relationships/image" Target="media/image20.png"/><Relationship Id="rId54" Type="http://schemas.openxmlformats.org/officeDocument/2006/relationships/hyperlink" Target="https://www.gtek.com/product/moisture-analyzer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gaotek.com/category/electrical-testers/page/2/" TargetMode="External"/><Relationship Id="rId23" Type="http://schemas.openxmlformats.org/officeDocument/2006/relationships/image" Target="media/image2.png"/><Relationship Id="rId28" Type="http://schemas.openxmlformats.org/officeDocument/2006/relationships/image" Target="media/image7.jpeg"/><Relationship Id="rId36" Type="http://schemas.openxmlformats.org/officeDocument/2006/relationships/image" Target="media/image15.png"/><Relationship Id="rId49" Type="http://schemas.openxmlformats.org/officeDocument/2006/relationships/hyperlink" Target="https://www.gtek.com/product/ash-content-analyzer" TargetMode="External"/><Relationship Id="rId57" Type="http://schemas.openxmlformats.org/officeDocument/2006/relationships/hyperlink" Target="https://www.gtek.com/product/fat-content-analyzers" TargetMode="External"/><Relationship Id="rId10" Type="http://schemas.openxmlformats.org/officeDocument/2006/relationships/hyperlink" Target="https://www.gtek.com/product/protein-analyzers"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yperlink" Target="https://www.gtek.com/product/density-meters" TargetMode="External"/><Relationship Id="rId60" Type="http://schemas.openxmlformats.org/officeDocument/2006/relationships/hyperlink" Target="mailto:sales@gaotek.com" TargetMode="External"/><Relationship Id="rId4" Type="http://schemas.openxmlformats.org/officeDocument/2006/relationships/webSettings" Target="webSettings.xml"/><Relationship Id="rId9" Type="http://schemas.openxmlformats.org/officeDocument/2006/relationships/hyperlink" Target="https://www.gtek.com/product/ash-content-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14</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kanta barik</dc:creator>
  <cp:keywords/>
  <dc:description/>
  <cp:lastModifiedBy>surya kanta barik</cp:lastModifiedBy>
  <cp:revision>1</cp:revision>
  <dcterms:created xsi:type="dcterms:W3CDTF">2024-06-12T12:51:00Z</dcterms:created>
  <dcterms:modified xsi:type="dcterms:W3CDTF">2024-06-12T15:51:00Z</dcterms:modified>
</cp:coreProperties>
</file>