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434" w:rsidRPr="002E7C1C" w:rsidRDefault="00587434" w:rsidP="00587434">
      <w:pPr>
        <w:autoSpaceDE w:val="0"/>
        <w:autoSpaceDN w:val="0"/>
        <w:adjustRightInd w:val="0"/>
        <w:jc w:val="center"/>
        <w:rPr>
          <w:rFonts w:ascii="Book Antiqua" w:hAnsi="Book Antiqua" w:cs="Book Antiqua"/>
          <w:color w:val="000000"/>
          <w:sz w:val="32"/>
          <w:szCs w:val="32"/>
        </w:rPr>
      </w:pPr>
      <w:r w:rsidRPr="002E7C1C">
        <w:rPr>
          <w:rFonts w:ascii="Book Antiqua" w:hAnsi="Book Antiqua" w:cs="Book Antiqua"/>
          <w:color w:val="000000"/>
          <w:sz w:val="32"/>
          <w:szCs w:val="32"/>
        </w:rPr>
        <w:t>LAB Manual</w:t>
      </w:r>
    </w:p>
    <w:p w:rsidR="00587434" w:rsidRPr="002E7C1C" w:rsidRDefault="00587434" w:rsidP="00587434">
      <w:pPr>
        <w:autoSpaceDE w:val="0"/>
        <w:autoSpaceDN w:val="0"/>
        <w:adjustRightInd w:val="0"/>
        <w:jc w:val="center"/>
        <w:rPr>
          <w:rFonts w:ascii="Book Antiqua" w:hAnsi="Book Antiqua" w:cs="Book Antiqua"/>
          <w:color w:val="000000"/>
          <w:sz w:val="32"/>
          <w:szCs w:val="32"/>
        </w:rPr>
      </w:pPr>
      <w:r w:rsidRPr="002E7C1C">
        <w:rPr>
          <w:rFonts w:ascii="Book Antiqua" w:hAnsi="Book Antiqua" w:cs="Book Antiqua"/>
          <w:color w:val="000000"/>
          <w:sz w:val="32"/>
          <w:szCs w:val="32"/>
        </w:rPr>
        <w:t>PART A</w:t>
      </w:r>
    </w:p>
    <w:p w:rsidR="00587434" w:rsidRPr="002E7C1C" w:rsidRDefault="00587434" w:rsidP="00587434">
      <w:pPr>
        <w:autoSpaceDE w:val="0"/>
        <w:autoSpaceDN w:val="0"/>
        <w:adjustRightInd w:val="0"/>
        <w:jc w:val="center"/>
        <w:rPr>
          <w:rFonts w:ascii="Book Antiqua" w:hAnsi="Book Antiqua" w:cs="Book Antiqua"/>
          <w:color w:val="000000"/>
          <w:sz w:val="23"/>
          <w:szCs w:val="23"/>
        </w:rPr>
      </w:pPr>
      <w:r w:rsidRPr="002E7C1C">
        <w:rPr>
          <w:rFonts w:ascii="Book Antiqua" w:hAnsi="Book Antiqua" w:cs="Book Antiqua"/>
          <w:color w:val="000000"/>
          <w:sz w:val="23"/>
          <w:szCs w:val="23"/>
        </w:rPr>
        <w:t>(PART A : TO BE REFFERED BY STUDENTS)</w:t>
      </w:r>
    </w:p>
    <w:p w:rsidR="00587434" w:rsidRDefault="00587434" w:rsidP="00587434">
      <w:pPr>
        <w:autoSpaceDE w:val="0"/>
        <w:autoSpaceDN w:val="0"/>
        <w:adjustRightInd w:val="0"/>
        <w:rPr>
          <w:rFonts w:ascii="Book Antiqua" w:hAnsi="Book Antiqua" w:cs="Book Antiqua"/>
          <w:b/>
          <w:bCs/>
          <w:color w:val="000000"/>
          <w:sz w:val="32"/>
          <w:szCs w:val="32"/>
        </w:rPr>
      </w:pPr>
    </w:p>
    <w:p w:rsidR="00587434" w:rsidRDefault="00587434" w:rsidP="00587434">
      <w:pPr>
        <w:autoSpaceDE w:val="0"/>
        <w:autoSpaceDN w:val="0"/>
        <w:adjustRightInd w:val="0"/>
        <w:rPr>
          <w:rFonts w:ascii="Book Antiqua" w:hAnsi="Book Antiqua" w:cs="Book Antiqua"/>
          <w:b/>
          <w:bCs/>
          <w:color w:val="000000"/>
          <w:sz w:val="32"/>
          <w:szCs w:val="32"/>
        </w:rPr>
      </w:pPr>
    </w:p>
    <w:p w:rsidR="00587434" w:rsidRPr="002E7C1C" w:rsidRDefault="00587434" w:rsidP="00C41EE2">
      <w:pPr>
        <w:autoSpaceDE w:val="0"/>
        <w:autoSpaceDN w:val="0"/>
        <w:adjustRightInd w:val="0"/>
        <w:jc w:val="center"/>
        <w:rPr>
          <w:rFonts w:ascii="Book Antiqua" w:hAnsi="Book Antiqua" w:cs="Book Antiqua"/>
          <w:color w:val="000000"/>
          <w:sz w:val="32"/>
          <w:szCs w:val="32"/>
        </w:rPr>
      </w:pPr>
      <w:r>
        <w:rPr>
          <w:rFonts w:ascii="Book Antiqua" w:hAnsi="Book Antiqua" w:cs="Book Antiqua"/>
          <w:b/>
          <w:bCs/>
          <w:color w:val="000000"/>
          <w:sz w:val="32"/>
          <w:szCs w:val="32"/>
        </w:rPr>
        <w:t>Experiment No.</w:t>
      </w:r>
      <w:r w:rsidR="00777ED5">
        <w:rPr>
          <w:rFonts w:ascii="Book Antiqua" w:hAnsi="Book Antiqua" w:cs="Book Antiqua"/>
          <w:b/>
          <w:bCs/>
          <w:color w:val="000000"/>
          <w:sz w:val="32"/>
          <w:szCs w:val="32"/>
        </w:rPr>
        <w:t xml:space="preserve"> </w:t>
      </w:r>
      <w:r w:rsidR="0034542F">
        <w:rPr>
          <w:rFonts w:ascii="Book Antiqua" w:hAnsi="Book Antiqua" w:cs="Book Antiqua"/>
          <w:b/>
          <w:bCs/>
          <w:color w:val="000000"/>
          <w:sz w:val="32"/>
          <w:szCs w:val="32"/>
        </w:rPr>
        <w:t>10</w:t>
      </w:r>
    </w:p>
    <w:p w:rsidR="00587434" w:rsidRDefault="00587434" w:rsidP="004831EB">
      <w:pPr>
        <w:autoSpaceDE w:val="0"/>
        <w:autoSpaceDN w:val="0"/>
        <w:adjustRightInd w:val="0"/>
        <w:spacing w:line="276" w:lineRule="auto"/>
        <w:jc w:val="both"/>
        <w:rPr>
          <w:rFonts w:ascii="Book Antiqua" w:hAnsi="Book Antiqua" w:cs="Book Antiqua"/>
          <w:b/>
          <w:bCs/>
          <w:color w:val="000000"/>
          <w:sz w:val="28"/>
          <w:szCs w:val="28"/>
        </w:rPr>
      </w:pPr>
    </w:p>
    <w:p w:rsidR="00587434" w:rsidRDefault="00587434" w:rsidP="004831EB">
      <w:pPr>
        <w:autoSpaceDE w:val="0"/>
        <w:autoSpaceDN w:val="0"/>
        <w:adjustRightInd w:val="0"/>
        <w:spacing w:line="276" w:lineRule="auto"/>
        <w:jc w:val="both"/>
        <w:rPr>
          <w:rFonts w:ascii="Book Antiqua" w:hAnsi="Book Antiqua" w:cs="Book Antiqua"/>
          <w:b/>
          <w:bCs/>
          <w:color w:val="000000"/>
          <w:sz w:val="28"/>
          <w:szCs w:val="28"/>
        </w:rPr>
      </w:pPr>
      <w:r w:rsidRPr="002E7C1C">
        <w:rPr>
          <w:rFonts w:ascii="Book Antiqua" w:hAnsi="Book Antiqua" w:cs="Book Antiqua"/>
          <w:b/>
          <w:bCs/>
          <w:color w:val="000000"/>
          <w:sz w:val="28"/>
          <w:szCs w:val="28"/>
        </w:rPr>
        <w:t xml:space="preserve">A.1 Aim: </w:t>
      </w:r>
      <w:r w:rsidR="004831EB">
        <w:rPr>
          <w:rFonts w:ascii="Book Antiqua" w:hAnsi="Book Antiqua" w:cs="Book Antiqua"/>
          <w:b/>
          <w:bCs/>
          <w:color w:val="000000"/>
          <w:sz w:val="28"/>
          <w:szCs w:val="28"/>
        </w:rPr>
        <w:t xml:space="preserve"> </w:t>
      </w:r>
      <w:r w:rsidR="004831EB" w:rsidRPr="00EB0820">
        <w:rPr>
          <w:color w:val="000000"/>
        </w:rPr>
        <w:t xml:space="preserve">To </w:t>
      </w:r>
      <w:r w:rsidR="00C41EE2">
        <w:rPr>
          <w:color w:val="000000"/>
        </w:rPr>
        <w:t>verify the forensic report with respect to guidelines</w:t>
      </w:r>
      <w:r w:rsidR="004831EB">
        <w:rPr>
          <w:color w:val="000000"/>
        </w:rPr>
        <w:t>.</w:t>
      </w:r>
    </w:p>
    <w:p w:rsidR="004831EB" w:rsidRPr="002E7C1C" w:rsidRDefault="004831EB" w:rsidP="004831EB">
      <w:pPr>
        <w:autoSpaceDE w:val="0"/>
        <w:autoSpaceDN w:val="0"/>
        <w:adjustRightInd w:val="0"/>
        <w:spacing w:line="276" w:lineRule="auto"/>
        <w:jc w:val="both"/>
        <w:rPr>
          <w:rFonts w:ascii="Book Antiqua" w:hAnsi="Book Antiqua" w:cs="Book Antiqua"/>
          <w:color w:val="000000"/>
          <w:sz w:val="28"/>
          <w:szCs w:val="28"/>
        </w:rPr>
      </w:pPr>
    </w:p>
    <w:p w:rsidR="00587434" w:rsidRDefault="00587434" w:rsidP="004831EB">
      <w:pPr>
        <w:autoSpaceDE w:val="0"/>
        <w:autoSpaceDN w:val="0"/>
        <w:adjustRightInd w:val="0"/>
        <w:spacing w:line="276" w:lineRule="auto"/>
        <w:jc w:val="both"/>
        <w:rPr>
          <w:b/>
          <w:bCs/>
          <w:color w:val="000000"/>
          <w:sz w:val="28"/>
          <w:szCs w:val="28"/>
        </w:rPr>
      </w:pPr>
      <w:r w:rsidRPr="002E7C1C">
        <w:rPr>
          <w:b/>
          <w:bCs/>
          <w:color w:val="000000"/>
          <w:sz w:val="28"/>
          <w:szCs w:val="28"/>
        </w:rPr>
        <w:t xml:space="preserve">A.2 Prerequisite: </w:t>
      </w:r>
    </w:p>
    <w:p w:rsidR="00C41EE2" w:rsidRDefault="00C41EE2" w:rsidP="004831EB">
      <w:pPr>
        <w:autoSpaceDE w:val="0"/>
        <w:autoSpaceDN w:val="0"/>
        <w:adjustRightInd w:val="0"/>
        <w:spacing w:line="276" w:lineRule="auto"/>
        <w:jc w:val="both"/>
        <w:rPr>
          <w:bCs/>
          <w:color w:val="000000"/>
        </w:rPr>
      </w:pPr>
    </w:p>
    <w:p w:rsidR="00587434" w:rsidRPr="009C4BCC" w:rsidRDefault="00587434" w:rsidP="004831EB">
      <w:pPr>
        <w:autoSpaceDE w:val="0"/>
        <w:autoSpaceDN w:val="0"/>
        <w:adjustRightInd w:val="0"/>
        <w:spacing w:line="276" w:lineRule="auto"/>
        <w:jc w:val="both"/>
        <w:rPr>
          <w:bCs/>
          <w:color w:val="000000"/>
        </w:rPr>
      </w:pPr>
      <w:r w:rsidRPr="009C4BCC">
        <w:rPr>
          <w:bCs/>
          <w:color w:val="000000"/>
        </w:rPr>
        <w:t>Underst</w:t>
      </w:r>
      <w:r w:rsidR="004831EB">
        <w:rPr>
          <w:bCs/>
          <w:color w:val="000000"/>
        </w:rPr>
        <w:t>anding o</w:t>
      </w:r>
      <w:r w:rsidR="00C41EE2">
        <w:rPr>
          <w:bCs/>
          <w:color w:val="000000"/>
        </w:rPr>
        <w:t>f forensic reporting.</w:t>
      </w:r>
      <w:r w:rsidR="004831EB">
        <w:rPr>
          <w:bCs/>
          <w:color w:val="000000"/>
        </w:rPr>
        <w:t xml:space="preserve"> </w:t>
      </w:r>
    </w:p>
    <w:p w:rsidR="00587434" w:rsidRPr="00B147A7" w:rsidRDefault="00587434" w:rsidP="004831EB">
      <w:pPr>
        <w:autoSpaceDE w:val="0"/>
        <w:autoSpaceDN w:val="0"/>
        <w:adjustRightInd w:val="0"/>
        <w:spacing w:line="276" w:lineRule="auto"/>
        <w:jc w:val="both"/>
        <w:rPr>
          <w:bCs/>
          <w:color w:val="000000"/>
          <w:sz w:val="28"/>
          <w:szCs w:val="28"/>
        </w:rPr>
      </w:pPr>
    </w:p>
    <w:p w:rsidR="002B58BB" w:rsidRDefault="00C41EE2" w:rsidP="004831EB">
      <w:pPr>
        <w:tabs>
          <w:tab w:val="left" w:pos="4050"/>
        </w:tabs>
        <w:autoSpaceDE w:val="0"/>
        <w:autoSpaceDN w:val="0"/>
        <w:adjustRightInd w:val="0"/>
        <w:rPr>
          <w:b/>
          <w:bCs/>
          <w:color w:val="202124"/>
          <w:shd w:val="clear" w:color="auto" w:fill="FFFFFF"/>
        </w:rPr>
      </w:pPr>
      <w:r w:rsidRPr="00C41EE2">
        <w:rPr>
          <w:b/>
          <w:bCs/>
          <w:color w:val="202124"/>
          <w:shd w:val="clear" w:color="auto" w:fill="FFFFFF"/>
        </w:rPr>
        <w:t>Task:</w:t>
      </w:r>
    </w:p>
    <w:p w:rsidR="00C41EE2" w:rsidRPr="00C41EE2" w:rsidRDefault="00C41EE2" w:rsidP="004831EB">
      <w:pPr>
        <w:tabs>
          <w:tab w:val="left" w:pos="4050"/>
        </w:tabs>
        <w:autoSpaceDE w:val="0"/>
        <w:autoSpaceDN w:val="0"/>
        <w:adjustRightInd w:val="0"/>
        <w:rPr>
          <w:b/>
          <w:bCs/>
          <w:color w:val="202124"/>
          <w:shd w:val="clear" w:color="auto" w:fill="FFFFFF"/>
        </w:rPr>
      </w:pPr>
    </w:p>
    <w:p w:rsidR="00C41EE2" w:rsidRDefault="00C41EE2" w:rsidP="004831EB">
      <w:pPr>
        <w:tabs>
          <w:tab w:val="left" w:pos="4050"/>
        </w:tabs>
        <w:autoSpaceDE w:val="0"/>
        <w:autoSpaceDN w:val="0"/>
        <w:adjustRightInd w:val="0"/>
        <w:rPr>
          <w:rFonts w:ascii="Arial" w:hAnsi="Arial" w:cs="Arial"/>
          <w:b/>
          <w:bCs/>
          <w:color w:val="202124"/>
          <w:shd w:val="clear" w:color="auto" w:fill="FFFFFF"/>
        </w:rPr>
      </w:pPr>
      <w:r w:rsidRPr="00C41EE2">
        <w:rPr>
          <w:bCs/>
          <w:color w:val="202124"/>
          <w:shd w:val="clear" w:color="auto" w:fill="FFFFFF"/>
        </w:rPr>
        <w:t>Verify the report with respect to</w:t>
      </w:r>
      <w:r>
        <w:rPr>
          <w:rFonts w:ascii="Arial" w:hAnsi="Arial" w:cs="Arial"/>
          <w:b/>
          <w:bCs/>
          <w:color w:val="202124"/>
          <w:shd w:val="clear" w:color="auto" w:fill="FFFFFF"/>
        </w:rPr>
        <w:t xml:space="preserve"> </w:t>
      </w:r>
      <w:r>
        <w:rPr>
          <w:bCs/>
          <w:color w:val="000000"/>
        </w:rPr>
        <w:t>forensic reporting</w:t>
      </w:r>
      <w:r>
        <w:rPr>
          <w:bCs/>
          <w:color w:val="000000"/>
        </w:rPr>
        <w:t xml:space="preserve"> guidelines shared in unit 5. The report </w:t>
      </w:r>
      <w:proofErr w:type="gramStart"/>
      <w:r>
        <w:rPr>
          <w:bCs/>
          <w:color w:val="000000"/>
        </w:rPr>
        <w:t>can be found</w:t>
      </w:r>
      <w:proofErr w:type="gramEnd"/>
      <w:r>
        <w:rPr>
          <w:bCs/>
          <w:color w:val="000000"/>
        </w:rPr>
        <w:t xml:space="preserve"> on portal as data for Experiment 10 in learning resources.</w:t>
      </w:r>
    </w:p>
    <w:p w:rsidR="004831EB" w:rsidRDefault="004831EB" w:rsidP="00587434">
      <w:pPr>
        <w:autoSpaceDE w:val="0"/>
        <w:autoSpaceDN w:val="0"/>
        <w:adjustRightInd w:val="0"/>
        <w:jc w:val="center"/>
        <w:rPr>
          <w:rFonts w:ascii="Arial" w:hAnsi="Arial" w:cs="Arial"/>
          <w:b/>
          <w:bCs/>
          <w:color w:val="202124"/>
          <w:shd w:val="clear" w:color="auto" w:fill="FFFFFF"/>
        </w:rPr>
      </w:pPr>
    </w:p>
    <w:p w:rsidR="00587434" w:rsidRPr="00CC24C8" w:rsidRDefault="00587434" w:rsidP="00587434">
      <w:pPr>
        <w:autoSpaceDE w:val="0"/>
        <w:autoSpaceDN w:val="0"/>
        <w:adjustRightInd w:val="0"/>
        <w:jc w:val="center"/>
        <w:rPr>
          <w:rFonts w:ascii="Book Antiqua" w:hAnsi="Book Antiqua" w:cs="Book Antiqua"/>
          <w:color w:val="000000"/>
          <w:sz w:val="32"/>
          <w:szCs w:val="32"/>
        </w:rPr>
      </w:pPr>
      <w:r w:rsidRPr="00CC24C8">
        <w:rPr>
          <w:rFonts w:ascii="Book Antiqua" w:hAnsi="Book Antiqua" w:cs="Book Antiqua"/>
          <w:color w:val="000000"/>
          <w:sz w:val="32"/>
          <w:szCs w:val="32"/>
        </w:rPr>
        <w:t>PART B</w:t>
      </w:r>
    </w:p>
    <w:p w:rsidR="00587434" w:rsidRPr="00CC24C8" w:rsidRDefault="00587434" w:rsidP="00587434">
      <w:pPr>
        <w:autoSpaceDE w:val="0"/>
        <w:autoSpaceDN w:val="0"/>
        <w:adjustRightInd w:val="0"/>
        <w:jc w:val="center"/>
        <w:rPr>
          <w:rFonts w:ascii="Book Antiqua" w:hAnsi="Book Antiqua" w:cs="Book Antiqua"/>
          <w:color w:val="000000"/>
          <w:sz w:val="23"/>
          <w:szCs w:val="23"/>
        </w:rPr>
      </w:pPr>
      <w:r w:rsidRPr="00CC24C8">
        <w:rPr>
          <w:rFonts w:ascii="Book Antiqua" w:hAnsi="Book Antiqua" w:cs="Book Antiqua"/>
          <w:color w:val="000000"/>
          <w:sz w:val="23"/>
          <w:szCs w:val="23"/>
        </w:rPr>
        <w:t xml:space="preserve">(PART </w:t>
      </w:r>
      <w:r w:rsidR="00EA77A7" w:rsidRPr="00CC24C8">
        <w:rPr>
          <w:rFonts w:ascii="Book Antiqua" w:hAnsi="Book Antiqua" w:cs="Book Antiqua"/>
          <w:color w:val="000000"/>
          <w:sz w:val="23"/>
          <w:szCs w:val="23"/>
        </w:rPr>
        <w:t>B:</w:t>
      </w:r>
      <w:r w:rsidRPr="00CC24C8">
        <w:rPr>
          <w:rFonts w:ascii="Book Antiqua" w:hAnsi="Book Antiqua" w:cs="Book Antiqua"/>
          <w:color w:val="000000"/>
          <w:sz w:val="23"/>
          <w:szCs w:val="23"/>
        </w:rPr>
        <w:t xml:space="preserve"> TO BE COMPLETED BY STUDENTS)</w:t>
      </w:r>
    </w:p>
    <w:p w:rsidR="00587434" w:rsidRDefault="00587434" w:rsidP="00587434">
      <w:pPr>
        <w:autoSpaceDE w:val="0"/>
        <w:autoSpaceDN w:val="0"/>
        <w:adjustRightInd w:val="0"/>
        <w:jc w:val="both"/>
        <w:rPr>
          <w:b/>
          <w:bCs/>
          <w:i/>
          <w:iCs/>
        </w:rPr>
      </w:pPr>
    </w:p>
    <w:p w:rsidR="00587434" w:rsidRPr="00D65826" w:rsidRDefault="00587434" w:rsidP="00587434">
      <w:pPr>
        <w:autoSpaceDE w:val="0"/>
        <w:autoSpaceDN w:val="0"/>
        <w:adjustRightInd w:val="0"/>
        <w:jc w:val="both"/>
        <w:rPr>
          <w:rFonts w:ascii="Book Antiqua" w:hAnsi="Book Antiqua" w:cs="Book Antiqua"/>
          <w:b/>
          <w:bCs/>
          <w:color w:val="000000"/>
        </w:rPr>
      </w:pPr>
      <w:r w:rsidRPr="00D65826">
        <w:rPr>
          <w:b/>
          <w:bCs/>
          <w:i/>
          <w:iCs/>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rsidR="00587434" w:rsidRDefault="00587434" w:rsidP="00587434">
      <w:pPr>
        <w:autoSpaceDE w:val="0"/>
        <w:autoSpaceDN w:val="0"/>
        <w:adjustRightInd w:val="0"/>
        <w:rPr>
          <w:rFonts w:ascii="Book Antiqua" w:hAnsi="Book Antiqua" w:cs="Book Antiqua"/>
          <w:b/>
          <w:bCs/>
          <w:color w:val="000000"/>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587434" w:rsidRPr="00D65826" w:rsidTr="00EA77A7">
        <w:tc>
          <w:tcPr>
            <w:tcW w:w="4428" w:type="dxa"/>
          </w:tcPr>
          <w:p w:rsidR="00587434" w:rsidRPr="00D65826" w:rsidRDefault="00587434" w:rsidP="00EA77A7">
            <w:pPr>
              <w:autoSpaceDE w:val="0"/>
              <w:autoSpaceDN w:val="0"/>
              <w:adjustRightInd w:val="0"/>
              <w:rPr>
                <w:bCs/>
                <w:color w:val="000000"/>
              </w:rPr>
            </w:pPr>
            <w:r w:rsidRPr="00D65826">
              <w:rPr>
                <w:bCs/>
                <w:color w:val="000000"/>
              </w:rPr>
              <w:t>Roll. No.</w:t>
            </w:r>
          </w:p>
        </w:tc>
        <w:tc>
          <w:tcPr>
            <w:tcW w:w="4428" w:type="dxa"/>
          </w:tcPr>
          <w:p w:rsidR="00587434" w:rsidRPr="00D65826" w:rsidRDefault="00587434" w:rsidP="00EA77A7">
            <w:pPr>
              <w:autoSpaceDE w:val="0"/>
              <w:autoSpaceDN w:val="0"/>
              <w:adjustRightInd w:val="0"/>
              <w:rPr>
                <w:bCs/>
                <w:color w:val="000000"/>
              </w:rPr>
            </w:pPr>
            <w:r w:rsidRPr="00D65826">
              <w:rPr>
                <w:bCs/>
                <w:color w:val="000000"/>
              </w:rPr>
              <w:t>Name:</w:t>
            </w:r>
          </w:p>
        </w:tc>
      </w:tr>
      <w:tr w:rsidR="00587434" w:rsidRPr="00D65826" w:rsidTr="00EA77A7">
        <w:tc>
          <w:tcPr>
            <w:tcW w:w="4428" w:type="dxa"/>
          </w:tcPr>
          <w:p w:rsidR="00587434" w:rsidRPr="00D65826" w:rsidRDefault="00587434" w:rsidP="00EA77A7">
            <w:pPr>
              <w:autoSpaceDE w:val="0"/>
              <w:autoSpaceDN w:val="0"/>
              <w:adjustRightInd w:val="0"/>
              <w:rPr>
                <w:bCs/>
                <w:color w:val="000000"/>
              </w:rPr>
            </w:pPr>
            <w:r w:rsidRPr="00D65826">
              <w:rPr>
                <w:bCs/>
                <w:color w:val="000000"/>
              </w:rPr>
              <w:t>Class</w:t>
            </w:r>
          </w:p>
        </w:tc>
        <w:tc>
          <w:tcPr>
            <w:tcW w:w="4428" w:type="dxa"/>
          </w:tcPr>
          <w:p w:rsidR="00587434" w:rsidRPr="00D65826" w:rsidRDefault="00587434" w:rsidP="00EA77A7">
            <w:pPr>
              <w:autoSpaceDE w:val="0"/>
              <w:autoSpaceDN w:val="0"/>
              <w:adjustRightInd w:val="0"/>
              <w:rPr>
                <w:bCs/>
                <w:color w:val="000000"/>
              </w:rPr>
            </w:pPr>
            <w:r w:rsidRPr="00D65826">
              <w:rPr>
                <w:bCs/>
                <w:color w:val="000000"/>
              </w:rPr>
              <w:t>Batch:</w:t>
            </w:r>
          </w:p>
        </w:tc>
      </w:tr>
      <w:tr w:rsidR="00587434" w:rsidRPr="00D65826" w:rsidTr="00EA77A7">
        <w:tc>
          <w:tcPr>
            <w:tcW w:w="4428" w:type="dxa"/>
          </w:tcPr>
          <w:p w:rsidR="00587434" w:rsidRPr="00D65826" w:rsidRDefault="00587434" w:rsidP="00EA77A7">
            <w:pPr>
              <w:autoSpaceDE w:val="0"/>
              <w:autoSpaceDN w:val="0"/>
              <w:adjustRightInd w:val="0"/>
              <w:rPr>
                <w:bCs/>
                <w:color w:val="000000"/>
              </w:rPr>
            </w:pPr>
            <w:r w:rsidRPr="00D65826">
              <w:rPr>
                <w:bCs/>
                <w:color w:val="000000"/>
              </w:rPr>
              <w:t>Date of Experiment:</w:t>
            </w:r>
          </w:p>
        </w:tc>
        <w:tc>
          <w:tcPr>
            <w:tcW w:w="4428" w:type="dxa"/>
          </w:tcPr>
          <w:p w:rsidR="00587434" w:rsidRPr="00D65826" w:rsidRDefault="00587434" w:rsidP="00EA77A7">
            <w:pPr>
              <w:autoSpaceDE w:val="0"/>
              <w:autoSpaceDN w:val="0"/>
              <w:adjustRightInd w:val="0"/>
              <w:rPr>
                <w:bCs/>
                <w:color w:val="000000"/>
              </w:rPr>
            </w:pPr>
            <w:r w:rsidRPr="00D65826">
              <w:rPr>
                <w:bCs/>
                <w:color w:val="000000"/>
              </w:rPr>
              <w:t>Date of Submission:</w:t>
            </w:r>
          </w:p>
        </w:tc>
      </w:tr>
      <w:tr w:rsidR="00587434" w:rsidRPr="00D65826" w:rsidTr="00EA77A7">
        <w:tc>
          <w:tcPr>
            <w:tcW w:w="8856" w:type="dxa"/>
            <w:gridSpan w:val="2"/>
          </w:tcPr>
          <w:p w:rsidR="00587434" w:rsidRPr="00D65826" w:rsidRDefault="00587434" w:rsidP="00EA77A7">
            <w:pPr>
              <w:autoSpaceDE w:val="0"/>
              <w:autoSpaceDN w:val="0"/>
              <w:adjustRightInd w:val="0"/>
              <w:rPr>
                <w:bCs/>
                <w:color w:val="000000"/>
              </w:rPr>
            </w:pPr>
            <w:r w:rsidRPr="00D65826">
              <w:rPr>
                <w:bCs/>
                <w:color w:val="000000"/>
              </w:rPr>
              <w:t>Grade:</w:t>
            </w:r>
          </w:p>
        </w:tc>
      </w:tr>
    </w:tbl>
    <w:p w:rsidR="00587434" w:rsidRDefault="00587434" w:rsidP="00587434">
      <w:pPr>
        <w:autoSpaceDE w:val="0"/>
        <w:autoSpaceDN w:val="0"/>
        <w:adjustRightInd w:val="0"/>
        <w:rPr>
          <w:rFonts w:ascii="Book Antiqua" w:hAnsi="Book Antiqua" w:cs="Book Antiqua"/>
          <w:b/>
          <w:bCs/>
          <w:color w:val="000000"/>
          <w:sz w:val="28"/>
          <w:szCs w:val="28"/>
        </w:rPr>
      </w:pPr>
    </w:p>
    <w:p w:rsidR="00C41EE2" w:rsidRPr="00C9419C" w:rsidRDefault="00C41EE2" w:rsidP="00C41EE2">
      <w:pPr>
        <w:autoSpaceDE w:val="0"/>
        <w:autoSpaceDN w:val="0"/>
        <w:adjustRightInd w:val="0"/>
        <w:rPr>
          <w:rFonts w:ascii="Book Antiqua" w:hAnsi="Book Antiqua" w:cs="Book Antiqua"/>
          <w:color w:val="000000"/>
          <w:sz w:val="28"/>
          <w:szCs w:val="28"/>
        </w:rPr>
      </w:pPr>
      <w:r>
        <w:rPr>
          <w:rFonts w:ascii="Book Antiqua" w:hAnsi="Book Antiqua" w:cs="Book Antiqua"/>
          <w:b/>
          <w:bCs/>
          <w:color w:val="000000"/>
          <w:sz w:val="28"/>
          <w:szCs w:val="28"/>
        </w:rPr>
        <w:t>B.1</w:t>
      </w:r>
      <w:r w:rsidRPr="00C9419C">
        <w:rPr>
          <w:rFonts w:ascii="Book Antiqua" w:hAnsi="Book Antiqua" w:cs="Book Antiqua"/>
          <w:b/>
          <w:bCs/>
          <w:color w:val="000000"/>
          <w:sz w:val="28"/>
          <w:szCs w:val="28"/>
        </w:rPr>
        <w:t xml:space="preserve"> </w:t>
      </w:r>
      <w:r>
        <w:rPr>
          <w:rFonts w:ascii="Book Antiqua" w:hAnsi="Book Antiqua" w:cs="Book Antiqua"/>
          <w:b/>
          <w:bCs/>
          <w:color w:val="000000"/>
          <w:sz w:val="28"/>
          <w:szCs w:val="28"/>
        </w:rPr>
        <w:t>Detailed analysis of report with respect to guidelines:</w:t>
      </w:r>
      <w:r w:rsidRPr="00C9419C">
        <w:rPr>
          <w:rFonts w:ascii="Book Antiqua" w:hAnsi="Book Antiqua" w:cs="Book Antiqua"/>
          <w:b/>
          <w:bCs/>
          <w:color w:val="000000"/>
          <w:sz w:val="28"/>
          <w:szCs w:val="28"/>
        </w:rPr>
        <w:t xml:space="preserve"> </w:t>
      </w:r>
    </w:p>
    <w:p w:rsidR="00587434" w:rsidRDefault="00587434" w:rsidP="00587434">
      <w:pPr>
        <w:autoSpaceDE w:val="0"/>
        <w:autoSpaceDN w:val="0"/>
        <w:adjustRightInd w:val="0"/>
        <w:rPr>
          <w:rFonts w:ascii="Book Antiqua" w:hAnsi="Book Antiqua" w:cs="Book Antiqua"/>
          <w:b/>
          <w:bCs/>
          <w:color w:val="000000"/>
          <w:sz w:val="28"/>
          <w:szCs w:val="28"/>
        </w:rPr>
      </w:pPr>
    </w:p>
    <w:p w:rsidR="00587434" w:rsidRPr="00C9419C" w:rsidRDefault="00C41EE2" w:rsidP="00587434">
      <w:pPr>
        <w:autoSpaceDE w:val="0"/>
        <w:autoSpaceDN w:val="0"/>
        <w:adjustRightInd w:val="0"/>
        <w:rPr>
          <w:rFonts w:ascii="Book Antiqua" w:hAnsi="Book Antiqua" w:cs="Book Antiqua"/>
          <w:color w:val="000000"/>
          <w:sz w:val="28"/>
          <w:szCs w:val="28"/>
        </w:rPr>
      </w:pPr>
      <w:r>
        <w:rPr>
          <w:rFonts w:ascii="Book Antiqua" w:hAnsi="Book Antiqua" w:cs="Book Antiqua"/>
          <w:b/>
          <w:bCs/>
          <w:color w:val="000000"/>
          <w:sz w:val="28"/>
          <w:szCs w:val="28"/>
        </w:rPr>
        <w:t>B.2</w:t>
      </w:r>
      <w:r w:rsidR="00587434" w:rsidRPr="00C9419C">
        <w:rPr>
          <w:rFonts w:ascii="Book Antiqua" w:hAnsi="Book Antiqua" w:cs="Book Antiqua"/>
          <w:b/>
          <w:bCs/>
          <w:color w:val="000000"/>
          <w:sz w:val="28"/>
          <w:szCs w:val="28"/>
        </w:rPr>
        <w:t xml:space="preserve"> Observations and learning: </w:t>
      </w:r>
    </w:p>
    <w:p w:rsidR="00587434" w:rsidRPr="00C9419C" w:rsidRDefault="00587434" w:rsidP="00587434">
      <w:pPr>
        <w:autoSpaceDE w:val="0"/>
        <w:autoSpaceDN w:val="0"/>
        <w:adjustRightInd w:val="0"/>
        <w:rPr>
          <w:rFonts w:ascii="Book Antiqua" w:hAnsi="Book Antiqua" w:cs="Book Antiqua"/>
          <w:color w:val="000000"/>
          <w:sz w:val="20"/>
          <w:szCs w:val="20"/>
        </w:rPr>
      </w:pPr>
      <w:r w:rsidRPr="00C9419C">
        <w:rPr>
          <w:rFonts w:ascii="Book Antiqua" w:hAnsi="Book Antiqua" w:cs="Book Antiqua"/>
          <w:b/>
          <w:bCs/>
          <w:i/>
          <w:iCs/>
          <w:color w:val="000000"/>
          <w:sz w:val="20"/>
          <w:szCs w:val="20"/>
        </w:rPr>
        <w:t xml:space="preserve">(Students are expected to comment on the output obtained with clear observations and learning for each task/ sub part assigned) </w:t>
      </w:r>
    </w:p>
    <w:p w:rsidR="00587434" w:rsidRDefault="00587434" w:rsidP="00587434">
      <w:pPr>
        <w:autoSpaceDE w:val="0"/>
        <w:autoSpaceDN w:val="0"/>
        <w:adjustRightInd w:val="0"/>
        <w:rPr>
          <w:rFonts w:ascii="Book Antiqua" w:hAnsi="Book Antiqua" w:cs="Book Antiqua"/>
          <w:b/>
          <w:bCs/>
          <w:color w:val="000000"/>
          <w:sz w:val="28"/>
          <w:szCs w:val="28"/>
        </w:rPr>
      </w:pPr>
    </w:p>
    <w:p w:rsidR="00587434" w:rsidRPr="00C9419C" w:rsidRDefault="00C41EE2" w:rsidP="00587434">
      <w:pPr>
        <w:autoSpaceDE w:val="0"/>
        <w:autoSpaceDN w:val="0"/>
        <w:adjustRightInd w:val="0"/>
        <w:rPr>
          <w:rFonts w:ascii="Book Antiqua" w:hAnsi="Book Antiqua" w:cs="Book Antiqua"/>
          <w:color w:val="000000"/>
          <w:sz w:val="28"/>
          <w:szCs w:val="28"/>
        </w:rPr>
      </w:pPr>
      <w:r>
        <w:rPr>
          <w:rFonts w:ascii="Book Antiqua" w:hAnsi="Book Antiqua" w:cs="Book Antiqua"/>
          <w:b/>
          <w:bCs/>
          <w:color w:val="000000"/>
          <w:sz w:val="28"/>
          <w:szCs w:val="28"/>
        </w:rPr>
        <w:t>B.3</w:t>
      </w:r>
      <w:r w:rsidR="00587434" w:rsidRPr="00C9419C">
        <w:rPr>
          <w:rFonts w:ascii="Book Antiqua" w:hAnsi="Book Antiqua" w:cs="Book Antiqua"/>
          <w:b/>
          <w:bCs/>
          <w:color w:val="000000"/>
          <w:sz w:val="28"/>
          <w:szCs w:val="28"/>
        </w:rPr>
        <w:t xml:space="preserve"> Conclusion: </w:t>
      </w:r>
    </w:p>
    <w:p w:rsidR="00587434" w:rsidRDefault="00587434" w:rsidP="00587434">
      <w:pPr>
        <w:autoSpaceDE w:val="0"/>
        <w:autoSpaceDN w:val="0"/>
        <w:adjustRightInd w:val="0"/>
        <w:rPr>
          <w:rFonts w:ascii="Book Antiqua" w:hAnsi="Book Antiqua" w:cs="Book Antiqua"/>
          <w:b/>
          <w:bCs/>
          <w:i/>
          <w:iCs/>
          <w:color w:val="000000"/>
          <w:sz w:val="20"/>
          <w:szCs w:val="20"/>
        </w:rPr>
      </w:pPr>
      <w:r w:rsidRPr="00C9419C">
        <w:rPr>
          <w:rFonts w:ascii="Book Antiqua" w:hAnsi="Book Antiqua" w:cs="Book Antiqua"/>
          <w:i/>
          <w:iCs/>
          <w:color w:val="000000"/>
          <w:sz w:val="20"/>
          <w:szCs w:val="20"/>
        </w:rPr>
        <w:t>(</w:t>
      </w:r>
      <w:r w:rsidRPr="00C9419C">
        <w:rPr>
          <w:rFonts w:ascii="Book Antiqua" w:hAnsi="Book Antiqua" w:cs="Book Antiqua"/>
          <w:b/>
          <w:bCs/>
          <w:i/>
          <w:iCs/>
          <w:color w:val="000000"/>
          <w:sz w:val="20"/>
          <w:szCs w:val="20"/>
        </w:rPr>
        <w:t xml:space="preserve">Students must write the conclusion as per the attainment of individual outcome listed above and learning/observation noted in section B.3) </w:t>
      </w:r>
    </w:p>
    <w:p w:rsidR="00587434" w:rsidRDefault="00587434" w:rsidP="00587434">
      <w:pPr>
        <w:ind w:left="360"/>
      </w:pPr>
      <w:bookmarkStart w:id="0" w:name="_GoBack"/>
      <w:bookmarkEnd w:id="0"/>
    </w:p>
    <w:p w:rsidR="003A0EB9" w:rsidRDefault="003A0EB9"/>
    <w:sectPr w:rsidR="003A0EB9" w:rsidSect="003A0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2168F"/>
    <w:multiLevelType w:val="hybridMultilevel"/>
    <w:tmpl w:val="4584551A"/>
    <w:lvl w:ilvl="0" w:tplc="5BA061BE">
      <w:start w:val="1"/>
      <w:numFmt w:val="bullet"/>
      <w:lvlText w:val=""/>
      <w:lvlJc w:val="left"/>
      <w:pPr>
        <w:tabs>
          <w:tab w:val="num" w:pos="720"/>
        </w:tabs>
        <w:ind w:left="720" w:hanging="360"/>
      </w:pPr>
      <w:rPr>
        <w:rFonts w:ascii="Wingdings 2" w:hAnsi="Wingdings 2" w:hint="default"/>
      </w:rPr>
    </w:lvl>
    <w:lvl w:ilvl="1" w:tplc="539031C0" w:tentative="1">
      <w:start w:val="1"/>
      <w:numFmt w:val="bullet"/>
      <w:lvlText w:val=""/>
      <w:lvlJc w:val="left"/>
      <w:pPr>
        <w:tabs>
          <w:tab w:val="num" w:pos="1440"/>
        </w:tabs>
        <w:ind w:left="1440" w:hanging="360"/>
      </w:pPr>
      <w:rPr>
        <w:rFonts w:ascii="Wingdings 2" w:hAnsi="Wingdings 2" w:hint="default"/>
      </w:rPr>
    </w:lvl>
    <w:lvl w:ilvl="2" w:tplc="F7D687E6" w:tentative="1">
      <w:start w:val="1"/>
      <w:numFmt w:val="bullet"/>
      <w:lvlText w:val=""/>
      <w:lvlJc w:val="left"/>
      <w:pPr>
        <w:tabs>
          <w:tab w:val="num" w:pos="2160"/>
        </w:tabs>
        <w:ind w:left="2160" w:hanging="360"/>
      </w:pPr>
      <w:rPr>
        <w:rFonts w:ascii="Wingdings 2" w:hAnsi="Wingdings 2" w:hint="default"/>
      </w:rPr>
    </w:lvl>
    <w:lvl w:ilvl="3" w:tplc="FA8A12AA" w:tentative="1">
      <w:start w:val="1"/>
      <w:numFmt w:val="bullet"/>
      <w:lvlText w:val=""/>
      <w:lvlJc w:val="left"/>
      <w:pPr>
        <w:tabs>
          <w:tab w:val="num" w:pos="2880"/>
        </w:tabs>
        <w:ind w:left="2880" w:hanging="360"/>
      </w:pPr>
      <w:rPr>
        <w:rFonts w:ascii="Wingdings 2" w:hAnsi="Wingdings 2" w:hint="default"/>
      </w:rPr>
    </w:lvl>
    <w:lvl w:ilvl="4" w:tplc="4A5C10D4" w:tentative="1">
      <w:start w:val="1"/>
      <w:numFmt w:val="bullet"/>
      <w:lvlText w:val=""/>
      <w:lvlJc w:val="left"/>
      <w:pPr>
        <w:tabs>
          <w:tab w:val="num" w:pos="3600"/>
        </w:tabs>
        <w:ind w:left="3600" w:hanging="360"/>
      </w:pPr>
      <w:rPr>
        <w:rFonts w:ascii="Wingdings 2" w:hAnsi="Wingdings 2" w:hint="default"/>
      </w:rPr>
    </w:lvl>
    <w:lvl w:ilvl="5" w:tplc="0464D072" w:tentative="1">
      <w:start w:val="1"/>
      <w:numFmt w:val="bullet"/>
      <w:lvlText w:val=""/>
      <w:lvlJc w:val="left"/>
      <w:pPr>
        <w:tabs>
          <w:tab w:val="num" w:pos="4320"/>
        </w:tabs>
        <w:ind w:left="4320" w:hanging="360"/>
      </w:pPr>
      <w:rPr>
        <w:rFonts w:ascii="Wingdings 2" w:hAnsi="Wingdings 2" w:hint="default"/>
      </w:rPr>
    </w:lvl>
    <w:lvl w:ilvl="6" w:tplc="59C8E33C" w:tentative="1">
      <w:start w:val="1"/>
      <w:numFmt w:val="bullet"/>
      <w:lvlText w:val=""/>
      <w:lvlJc w:val="left"/>
      <w:pPr>
        <w:tabs>
          <w:tab w:val="num" w:pos="5040"/>
        </w:tabs>
        <w:ind w:left="5040" w:hanging="360"/>
      </w:pPr>
      <w:rPr>
        <w:rFonts w:ascii="Wingdings 2" w:hAnsi="Wingdings 2" w:hint="default"/>
      </w:rPr>
    </w:lvl>
    <w:lvl w:ilvl="7" w:tplc="F90861AE" w:tentative="1">
      <w:start w:val="1"/>
      <w:numFmt w:val="bullet"/>
      <w:lvlText w:val=""/>
      <w:lvlJc w:val="left"/>
      <w:pPr>
        <w:tabs>
          <w:tab w:val="num" w:pos="5760"/>
        </w:tabs>
        <w:ind w:left="5760" w:hanging="360"/>
      </w:pPr>
      <w:rPr>
        <w:rFonts w:ascii="Wingdings 2" w:hAnsi="Wingdings 2" w:hint="default"/>
      </w:rPr>
    </w:lvl>
    <w:lvl w:ilvl="8" w:tplc="C742C336"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2C864AF7"/>
    <w:multiLevelType w:val="hybridMultilevel"/>
    <w:tmpl w:val="05DC3520"/>
    <w:lvl w:ilvl="0" w:tplc="2EDAE7D8">
      <w:start w:val="1"/>
      <w:numFmt w:val="decimal"/>
      <w:lvlText w:val="%1."/>
      <w:lvlJc w:val="left"/>
      <w:pPr>
        <w:ind w:left="1080" w:hanging="360"/>
      </w:pPr>
      <w:rPr>
        <w:rFonts w:ascii="Times New Roman" w:hAnsi="Times New Roman" w:cs="Times New Roman"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087E35"/>
    <w:multiLevelType w:val="hybridMultilevel"/>
    <w:tmpl w:val="382C8074"/>
    <w:lvl w:ilvl="0" w:tplc="59DEF9D6">
      <w:start w:val="1"/>
      <w:numFmt w:val="bullet"/>
      <w:lvlText w:val="•"/>
      <w:lvlJc w:val="left"/>
      <w:pPr>
        <w:tabs>
          <w:tab w:val="num" w:pos="720"/>
        </w:tabs>
        <w:ind w:left="720" w:hanging="360"/>
      </w:pPr>
      <w:rPr>
        <w:rFonts w:ascii="Times New Roman" w:hAnsi="Times New Roman" w:hint="default"/>
      </w:rPr>
    </w:lvl>
    <w:lvl w:ilvl="1" w:tplc="50EE448C">
      <w:start w:val="1489"/>
      <w:numFmt w:val="bullet"/>
      <w:lvlText w:val="–"/>
      <w:lvlJc w:val="left"/>
      <w:pPr>
        <w:tabs>
          <w:tab w:val="num" w:pos="1440"/>
        </w:tabs>
        <w:ind w:left="1440" w:hanging="360"/>
      </w:pPr>
      <w:rPr>
        <w:rFonts w:ascii="Times New Roman" w:hAnsi="Times New Roman" w:hint="default"/>
      </w:rPr>
    </w:lvl>
    <w:lvl w:ilvl="2" w:tplc="26BC3E7C" w:tentative="1">
      <w:start w:val="1"/>
      <w:numFmt w:val="bullet"/>
      <w:lvlText w:val="•"/>
      <w:lvlJc w:val="left"/>
      <w:pPr>
        <w:tabs>
          <w:tab w:val="num" w:pos="2160"/>
        </w:tabs>
        <w:ind w:left="2160" w:hanging="360"/>
      </w:pPr>
      <w:rPr>
        <w:rFonts w:ascii="Times New Roman" w:hAnsi="Times New Roman" w:hint="default"/>
      </w:rPr>
    </w:lvl>
    <w:lvl w:ilvl="3" w:tplc="659682DA" w:tentative="1">
      <w:start w:val="1"/>
      <w:numFmt w:val="bullet"/>
      <w:lvlText w:val="•"/>
      <w:lvlJc w:val="left"/>
      <w:pPr>
        <w:tabs>
          <w:tab w:val="num" w:pos="2880"/>
        </w:tabs>
        <w:ind w:left="2880" w:hanging="360"/>
      </w:pPr>
      <w:rPr>
        <w:rFonts w:ascii="Times New Roman" w:hAnsi="Times New Roman" w:hint="default"/>
      </w:rPr>
    </w:lvl>
    <w:lvl w:ilvl="4" w:tplc="4468D642" w:tentative="1">
      <w:start w:val="1"/>
      <w:numFmt w:val="bullet"/>
      <w:lvlText w:val="•"/>
      <w:lvlJc w:val="left"/>
      <w:pPr>
        <w:tabs>
          <w:tab w:val="num" w:pos="3600"/>
        </w:tabs>
        <w:ind w:left="3600" w:hanging="360"/>
      </w:pPr>
      <w:rPr>
        <w:rFonts w:ascii="Times New Roman" w:hAnsi="Times New Roman" w:hint="default"/>
      </w:rPr>
    </w:lvl>
    <w:lvl w:ilvl="5" w:tplc="2D080308" w:tentative="1">
      <w:start w:val="1"/>
      <w:numFmt w:val="bullet"/>
      <w:lvlText w:val="•"/>
      <w:lvlJc w:val="left"/>
      <w:pPr>
        <w:tabs>
          <w:tab w:val="num" w:pos="4320"/>
        </w:tabs>
        <w:ind w:left="4320" w:hanging="360"/>
      </w:pPr>
      <w:rPr>
        <w:rFonts w:ascii="Times New Roman" w:hAnsi="Times New Roman" w:hint="default"/>
      </w:rPr>
    </w:lvl>
    <w:lvl w:ilvl="6" w:tplc="8400555E" w:tentative="1">
      <w:start w:val="1"/>
      <w:numFmt w:val="bullet"/>
      <w:lvlText w:val="•"/>
      <w:lvlJc w:val="left"/>
      <w:pPr>
        <w:tabs>
          <w:tab w:val="num" w:pos="5040"/>
        </w:tabs>
        <w:ind w:left="5040" w:hanging="360"/>
      </w:pPr>
      <w:rPr>
        <w:rFonts w:ascii="Times New Roman" w:hAnsi="Times New Roman" w:hint="default"/>
      </w:rPr>
    </w:lvl>
    <w:lvl w:ilvl="7" w:tplc="6928A630" w:tentative="1">
      <w:start w:val="1"/>
      <w:numFmt w:val="bullet"/>
      <w:lvlText w:val="•"/>
      <w:lvlJc w:val="left"/>
      <w:pPr>
        <w:tabs>
          <w:tab w:val="num" w:pos="5760"/>
        </w:tabs>
        <w:ind w:left="5760" w:hanging="360"/>
      </w:pPr>
      <w:rPr>
        <w:rFonts w:ascii="Times New Roman" w:hAnsi="Times New Roman" w:hint="default"/>
      </w:rPr>
    </w:lvl>
    <w:lvl w:ilvl="8" w:tplc="EBE4453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D47689E"/>
    <w:multiLevelType w:val="hybridMultilevel"/>
    <w:tmpl w:val="96D4C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8F319B"/>
    <w:multiLevelType w:val="hybridMultilevel"/>
    <w:tmpl w:val="634021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1D04CB8"/>
    <w:multiLevelType w:val="hybridMultilevel"/>
    <w:tmpl w:val="C742B07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741F41"/>
    <w:multiLevelType w:val="hybridMultilevel"/>
    <w:tmpl w:val="5D505AC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EB47F1"/>
    <w:multiLevelType w:val="multilevel"/>
    <w:tmpl w:val="7B5A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8953D1"/>
    <w:multiLevelType w:val="hybridMultilevel"/>
    <w:tmpl w:val="96A6E340"/>
    <w:lvl w:ilvl="0" w:tplc="AAE21478">
      <w:start w:val="1"/>
      <w:numFmt w:val="bullet"/>
      <w:lvlText w:val=""/>
      <w:lvlJc w:val="left"/>
      <w:pPr>
        <w:tabs>
          <w:tab w:val="num" w:pos="720"/>
        </w:tabs>
        <w:ind w:left="720" w:hanging="360"/>
      </w:pPr>
      <w:rPr>
        <w:rFonts w:ascii="Wingdings 2" w:hAnsi="Wingdings 2" w:hint="default"/>
      </w:rPr>
    </w:lvl>
    <w:lvl w:ilvl="1" w:tplc="7F404D92" w:tentative="1">
      <w:start w:val="1"/>
      <w:numFmt w:val="bullet"/>
      <w:lvlText w:val=""/>
      <w:lvlJc w:val="left"/>
      <w:pPr>
        <w:tabs>
          <w:tab w:val="num" w:pos="1440"/>
        </w:tabs>
        <w:ind w:left="1440" w:hanging="360"/>
      </w:pPr>
      <w:rPr>
        <w:rFonts w:ascii="Wingdings 2" w:hAnsi="Wingdings 2" w:hint="default"/>
      </w:rPr>
    </w:lvl>
    <w:lvl w:ilvl="2" w:tplc="6FEC1754" w:tentative="1">
      <w:start w:val="1"/>
      <w:numFmt w:val="bullet"/>
      <w:lvlText w:val=""/>
      <w:lvlJc w:val="left"/>
      <w:pPr>
        <w:tabs>
          <w:tab w:val="num" w:pos="2160"/>
        </w:tabs>
        <w:ind w:left="2160" w:hanging="360"/>
      </w:pPr>
      <w:rPr>
        <w:rFonts w:ascii="Wingdings 2" w:hAnsi="Wingdings 2" w:hint="default"/>
      </w:rPr>
    </w:lvl>
    <w:lvl w:ilvl="3" w:tplc="36885DBC" w:tentative="1">
      <w:start w:val="1"/>
      <w:numFmt w:val="bullet"/>
      <w:lvlText w:val=""/>
      <w:lvlJc w:val="left"/>
      <w:pPr>
        <w:tabs>
          <w:tab w:val="num" w:pos="2880"/>
        </w:tabs>
        <w:ind w:left="2880" w:hanging="360"/>
      </w:pPr>
      <w:rPr>
        <w:rFonts w:ascii="Wingdings 2" w:hAnsi="Wingdings 2" w:hint="default"/>
      </w:rPr>
    </w:lvl>
    <w:lvl w:ilvl="4" w:tplc="710A1AAC" w:tentative="1">
      <w:start w:val="1"/>
      <w:numFmt w:val="bullet"/>
      <w:lvlText w:val=""/>
      <w:lvlJc w:val="left"/>
      <w:pPr>
        <w:tabs>
          <w:tab w:val="num" w:pos="3600"/>
        </w:tabs>
        <w:ind w:left="3600" w:hanging="360"/>
      </w:pPr>
      <w:rPr>
        <w:rFonts w:ascii="Wingdings 2" w:hAnsi="Wingdings 2" w:hint="default"/>
      </w:rPr>
    </w:lvl>
    <w:lvl w:ilvl="5" w:tplc="BA54B370" w:tentative="1">
      <w:start w:val="1"/>
      <w:numFmt w:val="bullet"/>
      <w:lvlText w:val=""/>
      <w:lvlJc w:val="left"/>
      <w:pPr>
        <w:tabs>
          <w:tab w:val="num" w:pos="4320"/>
        </w:tabs>
        <w:ind w:left="4320" w:hanging="360"/>
      </w:pPr>
      <w:rPr>
        <w:rFonts w:ascii="Wingdings 2" w:hAnsi="Wingdings 2" w:hint="default"/>
      </w:rPr>
    </w:lvl>
    <w:lvl w:ilvl="6" w:tplc="438E154C" w:tentative="1">
      <w:start w:val="1"/>
      <w:numFmt w:val="bullet"/>
      <w:lvlText w:val=""/>
      <w:lvlJc w:val="left"/>
      <w:pPr>
        <w:tabs>
          <w:tab w:val="num" w:pos="5040"/>
        </w:tabs>
        <w:ind w:left="5040" w:hanging="360"/>
      </w:pPr>
      <w:rPr>
        <w:rFonts w:ascii="Wingdings 2" w:hAnsi="Wingdings 2" w:hint="default"/>
      </w:rPr>
    </w:lvl>
    <w:lvl w:ilvl="7" w:tplc="7944935E" w:tentative="1">
      <w:start w:val="1"/>
      <w:numFmt w:val="bullet"/>
      <w:lvlText w:val=""/>
      <w:lvlJc w:val="left"/>
      <w:pPr>
        <w:tabs>
          <w:tab w:val="num" w:pos="5760"/>
        </w:tabs>
        <w:ind w:left="5760" w:hanging="360"/>
      </w:pPr>
      <w:rPr>
        <w:rFonts w:ascii="Wingdings 2" w:hAnsi="Wingdings 2" w:hint="default"/>
      </w:rPr>
    </w:lvl>
    <w:lvl w:ilvl="8" w:tplc="21FAFDCA"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70A41D48"/>
    <w:multiLevelType w:val="hybridMultilevel"/>
    <w:tmpl w:val="315609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18E2DD3"/>
    <w:multiLevelType w:val="hybridMultilevel"/>
    <w:tmpl w:val="8C2AB050"/>
    <w:lvl w:ilvl="0" w:tplc="818C5A66">
      <w:start w:val="1"/>
      <w:numFmt w:val="bullet"/>
      <w:lvlText w:val=""/>
      <w:lvlJc w:val="left"/>
      <w:pPr>
        <w:tabs>
          <w:tab w:val="num" w:pos="720"/>
        </w:tabs>
        <w:ind w:left="720" w:hanging="360"/>
      </w:pPr>
      <w:rPr>
        <w:rFonts w:ascii="Wingdings 2" w:hAnsi="Wingdings 2" w:hint="default"/>
      </w:rPr>
    </w:lvl>
    <w:lvl w:ilvl="1" w:tplc="4F607F5C" w:tentative="1">
      <w:start w:val="1"/>
      <w:numFmt w:val="bullet"/>
      <w:lvlText w:val=""/>
      <w:lvlJc w:val="left"/>
      <w:pPr>
        <w:tabs>
          <w:tab w:val="num" w:pos="1440"/>
        </w:tabs>
        <w:ind w:left="1440" w:hanging="360"/>
      </w:pPr>
      <w:rPr>
        <w:rFonts w:ascii="Wingdings 2" w:hAnsi="Wingdings 2" w:hint="default"/>
      </w:rPr>
    </w:lvl>
    <w:lvl w:ilvl="2" w:tplc="86CA7EB8" w:tentative="1">
      <w:start w:val="1"/>
      <w:numFmt w:val="bullet"/>
      <w:lvlText w:val=""/>
      <w:lvlJc w:val="left"/>
      <w:pPr>
        <w:tabs>
          <w:tab w:val="num" w:pos="2160"/>
        </w:tabs>
        <w:ind w:left="2160" w:hanging="360"/>
      </w:pPr>
      <w:rPr>
        <w:rFonts w:ascii="Wingdings 2" w:hAnsi="Wingdings 2" w:hint="default"/>
      </w:rPr>
    </w:lvl>
    <w:lvl w:ilvl="3" w:tplc="DD4EAB6A" w:tentative="1">
      <w:start w:val="1"/>
      <w:numFmt w:val="bullet"/>
      <w:lvlText w:val=""/>
      <w:lvlJc w:val="left"/>
      <w:pPr>
        <w:tabs>
          <w:tab w:val="num" w:pos="2880"/>
        </w:tabs>
        <w:ind w:left="2880" w:hanging="360"/>
      </w:pPr>
      <w:rPr>
        <w:rFonts w:ascii="Wingdings 2" w:hAnsi="Wingdings 2" w:hint="default"/>
      </w:rPr>
    </w:lvl>
    <w:lvl w:ilvl="4" w:tplc="B1A6BD6C" w:tentative="1">
      <w:start w:val="1"/>
      <w:numFmt w:val="bullet"/>
      <w:lvlText w:val=""/>
      <w:lvlJc w:val="left"/>
      <w:pPr>
        <w:tabs>
          <w:tab w:val="num" w:pos="3600"/>
        </w:tabs>
        <w:ind w:left="3600" w:hanging="360"/>
      </w:pPr>
      <w:rPr>
        <w:rFonts w:ascii="Wingdings 2" w:hAnsi="Wingdings 2" w:hint="default"/>
      </w:rPr>
    </w:lvl>
    <w:lvl w:ilvl="5" w:tplc="4CDC1016" w:tentative="1">
      <w:start w:val="1"/>
      <w:numFmt w:val="bullet"/>
      <w:lvlText w:val=""/>
      <w:lvlJc w:val="left"/>
      <w:pPr>
        <w:tabs>
          <w:tab w:val="num" w:pos="4320"/>
        </w:tabs>
        <w:ind w:left="4320" w:hanging="360"/>
      </w:pPr>
      <w:rPr>
        <w:rFonts w:ascii="Wingdings 2" w:hAnsi="Wingdings 2" w:hint="default"/>
      </w:rPr>
    </w:lvl>
    <w:lvl w:ilvl="6" w:tplc="83AA9ED4" w:tentative="1">
      <w:start w:val="1"/>
      <w:numFmt w:val="bullet"/>
      <w:lvlText w:val=""/>
      <w:lvlJc w:val="left"/>
      <w:pPr>
        <w:tabs>
          <w:tab w:val="num" w:pos="5040"/>
        </w:tabs>
        <w:ind w:left="5040" w:hanging="360"/>
      </w:pPr>
      <w:rPr>
        <w:rFonts w:ascii="Wingdings 2" w:hAnsi="Wingdings 2" w:hint="default"/>
      </w:rPr>
    </w:lvl>
    <w:lvl w:ilvl="7" w:tplc="96548A90" w:tentative="1">
      <w:start w:val="1"/>
      <w:numFmt w:val="bullet"/>
      <w:lvlText w:val=""/>
      <w:lvlJc w:val="left"/>
      <w:pPr>
        <w:tabs>
          <w:tab w:val="num" w:pos="5760"/>
        </w:tabs>
        <w:ind w:left="5760" w:hanging="360"/>
      </w:pPr>
      <w:rPr>
        <w:rFonts w:ascii="Wingdings 2" w:hAnsi="Wingdings 2" w:hint="default"/>
      </w:rPr>
    </w:lvl>
    <w:lvl w:ilvl="8" w:tplc="1FD48F66"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1"/>
  </w:num>
  <w:num w:numId="3">
    <w:abstractNumId w:val="7"/>
  </w:num>
  <w:num w:numId="4">
    <w:abstractNumId w:val="4"/>
  </w:num>
  <w:num w:numId="5">
    <w:abstractNumId w:val="9"/>
  </w:num>
  <w:num w:numId="6">
    <w:abstractNumId w:val="6"/>
  </w:num>
  <w:num w:numId="7">
    <w:abstractNumId w:val="5"/>
  </w:num>
  <w:num w:numId="8">
    <w:abstractNumId w:val="8"/>
  </w:num>
  <w:num w:numId="9">
    <w:abstractNumId w:val="10"/>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434"/>
    <w:rsid w:val="00033F59"/>
    <w:rsid w:val="00244709"/>
    <w:rsid w:val="0028524D"/>
    <w:rsid w:val="002B58BB"/>
    <w:rsid w:val="0032210C"/>
    <w:rsid w:val="00331BDD"/>
    <w:rsid w:val="0034542F"/>
    <w:rsid w:val="003A0EB9"/>
    <w:rsid w:val="003D44B5"/>
    <w:rsid w:val="00466DAC"/>
    <w:rsid w:val="004831EB"/>
    <w:rsid w:val="004966C8"/>
    <w:rsid w:val="00587434"/>
    <w:rsid w:val="005C6810"/>
    <w:rsid w:val="00771B64"/>
    <w:rsid w:val="00777ED5"/>
    <w:rsid w:val="00823027"/>
    <w:rsid w:val="008D7D3C"/>
    <w:rsid w:val="009A66E2"/>
    <w:rsid w:val="009E36F6"/>
    <w:rsid w:val="00A7424D"/>
    <w:rsid w:val="00BB5FA1"/>
    <w:rsid w:val="00C41EE2"/>
    <w:rsid w:val="00E51B1D"/>
    <w:rsid w:val="00E803B4"/>
    <w:rsid w:val="00EA77A7"/>
    <w:rsid w:val="00F52CA2"/>
    <w:rsid w:val="00F853DF"/>
    <w:rsid w:val="00FD36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A4C8"/>
  <w15:chartTrackingRefBased/>
  <w15:docId w15:val="{B4A75A98-EF84-BC47-B537-858988620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434"/>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77ED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77E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7ED5"/>
    <w:pPr>
      <w:spacing w:before="100" w:beforeAutospacing="1" w:after="100" w:afterAutospacing="1"/>
    </w:pPr>
  </w:style>
  <w:style w:type="character" w:customStyle="1" w:styleId="topic-highlight">
    <w:name w:val="topic-highlight"/>
    <w:basedOn w:val="DefaultParagraphFont"/>
    <w:rsid w:val="00777ED5"/>
  </w:style>
  <w:style w:type="character" w:styleId="Hyperlink">
    <w:name w:val="Hyperlink"/>
    <w:uiPriority w:val="99"/>
    <w:unhideWhenUsed/>
    <w:rsid w:val="005C6810"/>
    <w:rPr>
      <w:color w:val="0000FF"/>
      <w:u w:val="single"/>
    </w:rPr>
  </w:style>
  <w:style w:type="paragraph" w:styleId="ListParagraph">
    <w:name w:val="List Paragraph"/>
    <w:basedOn w:val="Normal"/>
    <w:uiPriority w:val="34"/>
    <w:qFormat/>
    <w:rsid w:val="00A7424D"/>
    <w:pPr>
      <w:ind w:left="720"/>
      <w:contextualSpacing/>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026455">
      <w:bodyDiv w:val="1"/>
      <w:marLeft w:val="0"/>
      <w:marRight w:val="0"/>
      <w:marTop w:val="0"/>
      <w:marBottom w:val="0"/>
      <w:divBdr>
        <w:top w:val="none" w:sz="0" w:space="0" w:color="auto"/>
        <w:left w:val="none" w:sz="0" w:space="0" w:color="auto"/>
        <w:bottom w:val="none" w:sz="0" w:space="0" w:color="auto"/>
        <w:right w:val="none" w:sz="0" w:space="0" w:color="auto"/>
      </w:divBdr>
    </w:div>
    <w:div w:id="839739875">
      <w:bodyDiv w:val="1"/>
      <w:marLeft w:val="0"/>
      <w:marRight w:val="0"/>
      <w:marTop w:val="0"/>
      <w:marBottom w:val="0"/>
      <w:divBdr>
        <w:top w:val="none" w:sz="0" w:space="0" w:color="auto"/>
        <w:left w:val="none" w:sz="0" w:space="0" w:color="auto"/>
        <w:bottom w:val="none" w:sz="0" w:space="0" w:color="auto"/>
        <w:right w:val="none" w:sz="0" w:space="0" w:color="auto"/>
      </w:divBdr>
      <w:divsChild>
        <w:div w:id="578750376">
          <w:marLeft w:val="432"/>
          <w:marRight w:val="0"/>
          <w:marTop w:val="115"/>
          <w:marBottom w:val="0"/>
          <w:divBdr>
            <w:top w:val="none" w:sz="0" w:space="0" w:color="auto"/>
            <w:left w:val="none" w:sz="0" w:space="0" w:color="auto"/>
            <w:bottom w:val="none" w:sz="0" w:space="0" w:color="auto"/>
            <w:right w:val="none" w:sz="0" w:space="0" w:color="auto"/>
          </w:divBdr>
        </w:div>
      </w:divsChild>
    </w:div>
    <w:div w:id="1052656544">
      <w:bodyDiv w:val="1"/>
      <w:marLeft w:val="0"/>
      <w:marRight w:val="0"/>
      <w:marTop w:val="0"/>
      <w:marBottom w:val="0"/>
      <w:divBdr>
        <w:top w:val="none" w:sz="0" w:space="0" w:color="auto"/>
        <w:left w:val="none" w:sz="0" w:space="0" w:color="auto"/>
        <w:bottom w:val="none" w:sz="0" w:space="0" w:color="auto"/>
        <w:right w:val="none" w:sz="0" w:space="0" w:color="auto"/>
      </w:divBdr>
    </w:div>
    <w:div w:id="1288658040">
      <w:bodyDiv w:val="1"/>
      <w:marLeft w:val="0"/>
      <w:marRight w:val="0"/>
      <w:marTop w:val="0"/>
      <w:marBottom w:val="0"/>
      <w:divBdr>
        <w:top w:val="none" w:sz="0" w:space="0" w:color="auto"/>
        <w:left w:val="none" w:sz="0" w:space="0" w:color="auto"/>
        <w:bottom w:val="none" w:sz="0" w:space="0" w:color="auto"/>
        <w:right w:val="none" w:sz="0" w:space="0" w:color="auto"/>
      </w:divBdr>
      <w:divsChild>
        <w:div w:id="639654503">
          <w:marLeft w:val="432"/>
          <w:marRight w:val="0"/>
          <w:marTop w:val="115"/>
          <w:marBottom w:val="0"/>
          <w:divBdr>
            <w:top w:val="none" w:sz="0" w:space="0" w:color="auto"/>
            <w:left w:val="none" w:sz="0" w:space="0" w:color="auto"/>
            <w:bottom w:val="none" w:sz="0" w:space="0" w:color="auto"/>
            <w:right w:val="none" w:sz="0" w:space="0" w:color="auto"/>
          </w:divBdr>
        </w:div>
      </w:divsChild>
    </w:div>
    <w:div w:id="1713193451">
      <w:bodyDiv w:val="1"/>
      <w:marLeft w:val="0"/>
      <w:marRight w:val="0"/>
      <w:marTop w:val="0"/>
      <w:marBottom w:val="0"/>
      <w:divBdr>
        <w:top w:val="none" w:sz="0" w:space="0" w:color="auto"/>
        <w:left w:val="none" w:sz="0" w:space="0" w:color="auto"/>
        <w:bottom w:val="none" w:sz="0" w:space="0" w:color="auto"/>
        <w:right w:val="none" w:sz="0" w:space="0" w:color="auto"/>
      </w:divBdr>
    </w:div>
    <w:div w:id="1972010152">
      <w:bodyDiv w:val="1"/>
      <w:marLeft w:val="0"/>
      <w:marRight w:val="0"/>
      <w:marTop w:val="0"/>
      <w:marBottom w:val="0"/>
      <w:divBdr>
        <w:top w:val="none" w:sz="0" w:space="0" w:color="auto"/>
        <w:left w:val="none" w:sz="0" w:space="0" w:color="auto"/>
        <w:bottom w:val="none" w:sz="0" w:space="0" w:color="auto"/>
        <w:right w:val="none" w:sz="0" w:space="0" w:color="auto"/>
      </w:divBdr>
      <w:divsChild>
        <w:div w:id="994646638">
          <w:marLeft w:val="432"/>
          <w:marRight w:val="0"/>
          <w:marTop w:val="115"/>
          <w:marBottom w:val="0"/>
          <w:divBdr>
            <w:top w:val="none" w:sz="0" w:space="0" w:color="auto"/>
            <w:left w:val="none" w:sz="0" w:space="0" w:color="auto"/>
            <w:bottom w:val="none" w:sz="0" w:space="0" w:color="auto"/>
            <w:right w:val="none" w:sz="0" w:space="0" w:color="auto"/>
          </w:divBdr>
        </w:div>
        <w:div w:id="1055277698">
          <w:marLeft w:val="432"/>
          <w:marRight w:val="0"/>
          <w:marTop w:val="115"/>
          <w:marBottom w:val="0"/>
          <w:divBdr>
            <w:top w:val="none" w:sz="0" w:space="0" w:color="auto"/>
            <w:left w:val="none" w:sz="0" w:space="0" w:color="auto"/>
            <w:bottom w:val="none" w:sz="0" w:space="0" w:color="auto"/>
            <w:right w:val="none" w:sz="0" w:space="0" w:color="auto"/>
          </w:divBdr>
        </w:div>
        <w:div w:id="1132481475">
          <w:marLeft w:val="432"/>
          <w:marRight w:val="0"/>
          <w:marTop w:val="115"/>
          <w:marBottom w:val="0"/>
          <w:divBdr>
            <w:top w:val="none" w:sz="0" w:space="0" w:color="auto"/>
            <w:left w:val="none" w:sz="0" w:space="0" w:color="auto"/>
            <w:bottom w:val="none" w:sz="0" w:space="0" w:color="auto"/>
            <w:right w:val="none" w:sz="0" w:space="0" w:color="auto"/>
          </w:divBdr>
        </w:div>
        <w:div w:id="1693262517">
          <w:marLeft w:val="432"/>
          <w:marRight w:val="0"/>
          <w:marTop w:val="115"/>
          <w:marBottom w:val="0"/>
          <w:divBdr>
            <w:top w:val="none" w:sz="0" w:space="0" w:color="auto"/>
            <w:left w:val="none" w:sz="0" w:space="0" w:color="auto"/>
            <w:bottom w:val="none" w:sz="0" w:space="0" w:color="auto"/>
            <w:right w:val="none" w:sz="0" w:space="0" w:color="auto"/>
          </w:divBdr>
        </w:div>
        <w:div w:id="1832211169">
          <w:marLeft w:val="432"/>
          <w:marRight w:val="0"/>
          <w:marTop w:val="115"/>
          <w:marBottom w:val="0"/>
          <w:divBdr>
            <w:top w:val="none" w:sz="0" w:space="0" w:color="auto"/>
            <w:left w:val="none" w:sz="0" w:space="0" w:color="auto"/>
            <w:bottom w:val="none" w:sz="0" w:space="0" w:color="auto"/>
            <w:right w:val="none" w:sz="0" w:space="0" w:color="auto"/>
          </w:divBdr>
        </w:div>
        <w:div w:id="2101098857">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prashasti.kanikar</dc:creator>
  <cp:keywords/>
  <cp:lastModifiedBy>Prashasti Kanikar (Dr.)</cp:lastModifiedBy>
  <cp:revision>3</cp:revision>
  <dcterms:created xsi:type="dcterms:W3CDTF">2024-03-22T12:43:00Z</dcterms:created>
  <dcterms:modified xsi:type="dcterms:W3CDTF">2024-03-22T12:50:00Z</dcterms:modified>
</cp:coreProperties>
</file>