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jc w:val="center"/>
      </w:pPr>
      <w:r>
        <w:rPr>
          <w:rFonts w:ascii="Space Grotesk" w:cs="Space Grotesk" w:eastAsia="Space Grotesk" w:hAnsi="Space Grotesk"/>
          <w:b/>
          <w:bCs/>
          <w:color w:val="F4F4EE"/>
          <w:sz w:val="52"/>
          <w:szCs w:val="52"/>
        </w:rPr>
        <w:t xml:space="preserve">TechStack Finder</w:t>
      </w:r>
    </w:p>
    <w:p>
      <w:pPr>
        <w:spacing w:after="200"/>
        <w:jc w:val="center"/>
      </w:pPr>
      <w:r>
        <w:rPr>
          <w:rFonts w:ascii="Space Grotesk" w:cs="Space Grotesk" w:eastAsia="Space Grotesk" w:hAnsi="Space Grotesk"/>
          <w:b/>
          <w:bCs/>
          <w:color w:val="C5FB45"/>
          <w:sz w:val="36"/>
          <w:szCs w:val="36"/>
        </w:rPr>
        <w:t xml:space="preserve">Detection Engine</w:t>
      </w:r>
    </w:p>
    <w:p>
      <w:pPr>
        <w:spacing w:after="100"/>
        <w:jc w:val="center"/>
      </w:pPr>
      <w:r>
        <w:rPr>
          <w:rFonts w:ascii="Space Grotesk" w:cs="Space Grotesk" w:eastAsia="Space Grotesk" w:hAnsi="Space Grotesk"/>
          <w:color w:val="9A9AA0"/>
          <w:sz w:val="22"/>
          <w:szCs w:val="22"/>
        </w:rPr>
        <w:t xml:space="preserve">How the backend identifies technologies powering any website</w:t>
      </w:r>
    </w:p>
    <w:p>
      <w:pPr>
        <w:spacing w:after="400" w:before="4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The TechStack Finder detection engine lives in /lib/detect.js and is invoked when a user submits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a URL via the POST /api/scan endpoint. The engine follows a 5-stage pipeline: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4F4EE"/>
                <w:sz w:val="40"/>
                <w:szCs w:val="40"/>
              </w:rPr>
              <w:t xml:space="preserve">Step</w:t>
            </w:r>
          </w:p>
        </w:tc>
        <w:tc>
          <w:tcPr>
            <w:tcW w:type="pct" w:w="2%"/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/>
            </w:r>
          </w:p>
        </w:tc>
        <w:tc>
          <w:tcPr>
            <w:tcW w:type="pct" w:w="8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4F4EE"/>
                <w:sz w:val="40"/>
                <w:szCs w:val="40"/>
              </w:rPr>
              <w:t xml:space="preserve">Description</w:t>
            </w:r>
          </w:p>
        </w:tc>
      </w:tr>
      <w:tr>
        <w:tc>
          <w:tcPr>
            <w:tcW w:type="pct" w:w="2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4F4EE"/>
                <w:sz w:val="44"/>
                <w:szCs w:val="44"/>
              </w:rPr>
              <w:t xml:space="preserve">1</w:t>
            </w:r>
          </w:p>
        </w:tc>
        <w:tc>
          <w:tcPr>
            <w:tcW w:type="pct" w:w="5%"/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36"/>
                <w:szCs w:val="36"/>
              </w:rPr>
              <w:t xml:space="preserve">↓</w:t>
            </w:r>
          </w:p>
        </w:tc>
        <w:tc>
          <w:tcPr>
            <w:tcW w:type="pct" w:w="75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Receive URL from POST body; validate and normalize it</w:t>
            </w:r>
          </w:p>
        </w:tc>
      </w:tr>
      <w:tr>
        <w:tc>
          <w:tcPr>
            <w:tcW w:type="pct" w:w="2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4F4EE"/>
                <w:sz w:val="44"/>
                <w:szCs w:val="44"/>
              </w:rPr>
              <w:t xml:space="preserve">2</w:t>
            </w:r>
          </w:p>
        </w:tc>
        <w:tc>
          <w:tcPr>
            <w:tcW w:type="pct" w:w="5%"/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36"/>
                <w:szCs w:val="36"/>
              </w:rPr>
              <w:t xml:space="preserve">↓</w:t>
            </w:r>
          </w:p>
        </w:tc>
        <w:tc>
          <w:tcPr>
            <w:tcW w:type="pct" w:w="75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Fetch HTML with 8s timeout + Chrome UA headers</w:t>
            </w:r>
          </w:p>
        </w:tc>
      </w:tr>
      <w:tr>
        <w:tc>
          <w:tcPr>
            <w:tcW w:type="pct" w:w="2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4F4EE"/>
                <w:sz w:val="44"/>
                <w:szCs w:val="44"/>
              </w:rPr>
              <w:t xml:space="preserve">3</w:t>
            </w:r>
          </w:p>
        </w:tc>
        <w:tc>
          <w:tcPr>
            <w:tcW w:type="pct" w:w="5%"/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36"/>
                <w:szCs w:val="36"/>
              </w:rPr>
              <w:t xml:space="preserve">↓</w:t>
            </w:r>
          </w:p>
        </w:tc>
        <w:tc>
          <w:tcPr>
            <w:tcW w:type="pct" w:w="75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Parse HTML with Cheerio; build search corpus</w:t>
            </w:r>
          </w:p>
        </w:tc>
      </w:tr>
      <w:tr>
        <w:tc>
          <w:tcPr>
            <w:tcW w:type="pct" w:w="2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4F4EE"/>
                <w:sz w:val="44"/>
                <w:szCs w:val="44"/>
              </w:rPr>
              <w:t xml:space="preserve">4</w:t>
            </w:r>
          </w:p>
        </w:tc>
        <w:tc>
          <w:tcPr>
            <w:tcW w:type="pct" w:w="5%"/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36"/>
                <w:szCs w:val="36"/>
              </w:rPr>
              <w:t xml:space="preserve">↓</w:t>
            </w:r>
          </w:p>
        </w:tc>
        <w:tc>
          <w:tcPr>
            <w:tcW w:type="pct" w:w="75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Run 150+ rules across 16 categories against the corpus</w:t>
            </w:r>
          </w:p>
        </w:tc>
      </w:tr>
      <w:tr>
        <w:tc>
          <w:tcPr>
            <w:tcW w:type="pct" w:w="2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4F4EE"/>
                <w:sz w:val="44"/>
                <w:szCs w:val="44"/>
              </w:rPr>
              <w:t xml:space="preserve">5</w:t>
            </w:r>
          </w:p>
        </w:tc>
        <w:tc>
          <w:tcPr>
            <w:tcW w:type="pct" w:w="5%"/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36"/>
                <w:szCs w:val="36"/>
              </w:rPr>
              <w:t xml:space="preserve">↓</w:t>
            </w:r>
          </w:p>
        </w:tc>
        <w:tc>
          <w:tcPr>
            <w:tcW w:type="pct" w:w="75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Return categorized results + company/profile/SEO metadata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2. URL Normalization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When the API receives a URL, the normalizeUrl() function:</w:t>
      </w:r>
    </w:p>
    <w:p>
      <w:pPr>
        <w:spacing w:after="60" w:before="60"/>
      </w:pP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1. Trims whitespace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2. Prepends https:// if no protocol is present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3. Validates with the URL constructor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4. Checks for a TLD (at least .xx) to reject bare words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5. Throws descriptive errors for invalid/malformed URLs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3. HTML Fetch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The engine uses Node's built-in fetch() with:</w:t>
      </w:r>
    </w:p>
    <w:p>
      <w:pPr>
        <w:spacing w:after="60" w:before="60"/>
      </w:pP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- 8-second AbortController timeout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- Chrome 124 User-Agent to avoid bot blocking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- Follows redirects (redirect: 'follow')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- Gzip/deflate/br Accept-Encoding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Errors produce descriptive messages: timeout, network error, 404, etc.</w:t>
      </w:r>
    </w:p>
    <w:p>
      <w:pPr>
        <w:spacing w:after="100" w:before="100"/>
      </w:pP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Status codes 4xx throw immediately. All other statuses proceed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(the HTML may still be parseable even on 5xx).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4. Parsing &amp; Corpus Building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After fetching the HTML, Cheerio loads it into a jQuery-like DOM.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The engine then extracts 5 data sources for pattern matching: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4F4EE"/>
                <w:sz w:val="40"/>
                <w:szCs w:val="40"/>
              </w:rPr>
              <w:t xml:space="preserve">Source</w:t>
            </w:r>
          </w:p>
        </w:tc>
        <w:tc>
          <w:tcPr>
            <w:tcW w:type="pct" w:w="3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4F4EE"/>
                <w:sz w:val="40"/>
                <w:szCs w:val="40"/>
              </w:rPr>
              <w:t xml:space="preserve">Extracted From</w:t>
            </w:r>
          </w:p>
        </w:tc>
        <w:tc>
          <w:tcPr>
            <w:tcW w:type="pct" w:w="4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4F4EE"/>
                <w:sz w:val="40"/>
                <w:szCs w:val="40"/>
              </w:rPr>
              <w:t xml:space="preserve">Used For</w:t>
            </w:r>
          </w:p>
        </w:tc>
      </w:tr>
      <w:tr>
        <w:tc>
          <w:tcPr>
            <w:tcW w:type="pct" w:w="2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htmlCorpus</w:t>
            </w:r>
          </w:p>
        </w:tc>
        <w:tc>
          <w:tcPr>
            <w:tcW w:type="pct" w:w="3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Full HTML + meta content + CSS classes</w:t>
            </w:r>
          </w:p>
        </w:tc>
        <w:tc>
          <w:tcPr>
            <w:tcW w:type="pct" w:w="4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Most html-type patterns</w:t>
            </w:r>
          </w:p>
        </w:tc>
      </w:tr>
      <w:tr>
        <w:tc>
          <w:tcPr>
            <w:tcW w:type="pct" w:w="2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scriptSrcs[]</w:t>
            </w:r>
          </w:p>
        </w:tc>
        <w:tc>
          <w:tcPr>
            <w:tcW w:type="pct" w:w="3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All &lt;script src="..."&gt; values</w:t>
            </w:r>
          </w:p>
        </w:tc>
        <w:tc>
          <w:tcPr>
            <w:tcW w:type="pct" w:w="4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script_src-type patterns</w:t>
            </w:r>
          </w:p>
        </w:tc>
      </w:tr>
      <w:tr>
        <w:tc>
          <w:tcPr>
            <w:tcW w:type="pct" w:w="2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linkHrefs[]</w:t>
            </w:r>
          </w:p>
        </w:tc>
        <w:tc>
          <w:tcPr>
            <w:tcW w:type="pct" w:w="3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All &lt;link href="..."&gt; values</w:t>
            </w:r>
          </w:p>
        </w:tc>
        <w:tc>
          <w:tcPr>
            <w:tcW w:type="pct" w:w="4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Stylesheet links patterns</w:t>
            </w:r>
          </w:p>
        </w:tc>
      </w:tr>
      <w:tr>
        <w:tc>
          <w:tcPr>
            <w:tcW w:type="pct" w:w="2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generator</w:t>
            </w:r>
          </w:p>
        </w:tc>
        <w:tc>
          <w:tcPr>
            <w:tcW w:type="pct" w:w="3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&lt;meta name="generator"&gt; content</w:t>
            </w:r>
          </w:p>
        </w:tc>
        <w:tc>
          <w:tcPr>
            <w:tcW w:type="pct" w:w="4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meta_generator-type patterns</w:t>
            </w:r>
          </w:p>
        </w:tc>
      </w:tr>
      <w:tr>
        <w:tc>
          <w:tcPr>
            <w:tcW w:type="pct" w:w="2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headers{}</w:t>
            </w:r>
          </w:p>
        </w:tc>
        <w:tc>
          <w:tcPr>
            <w:tcW w:type="pct" w:w="3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Response headers (lowercased)</w:t>
            </w:r>
          </w:p>
        </w:tc>
        <w:tc>
          <w:tcPr>
            <w:tcW w:type="pct" w:w="4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header-type + cookie patterns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5. Rule Engine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The RULES array contains 150+ technology definitions. Each rule has:</w:t>
      </w:r>
    </w:p>
    <w:p>
      <w:pPr>
        <w:spacing w:after="60" w:before="60"/>
      </w:pP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- name: Display name (e.g. "Next.js")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- category: One of 16 categories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- patterns[]: 1+ detection patterns (matches on first hit)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- versionPattern: Optional regex to extract version number</w:t>
      </w:r>
    </w:p>
    <w:p>
      <w:pPr>
        <w:spacing w:after="100" w:before="100"/>
      </w:pPr>
    </w:p>
    <w:p>
      <w:pPr>
        <w:pStyle w:val="Heading2"/>
        <w:spacing w:after="200" w:before="300"/>
      </w:pPr>
      <w:r>
        <w:t xml:space="preserve">Pattern Types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4F4EE"/>
                <w:sz w:val="40"/>
                <w:szCs w:val="40"/>
              </w:rPr>
              <w:t xml:space="preserve">Type</w:t>
            </w:r>
          </w:p>
        </w:tc>
        <w:tc>
          <w:tcPr>
            <w:tcW w:type="pct" w:w="37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4F4EE"/>
                <w:sz w:val="40"/>
                <w:szCs w:val="40"/>
              </w:rPr>
              <w:t xml:space="preserve">Matches Against</w:t>
            </w:r>
          </w:p>
        </w:tc>
        <w:tc>
          <w:tcPr>
            <w:tcW w:type="pct" w:w="45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4F4EE"/>
                <w:sz w:val="40"/>
                <w:szCs w:val="40"/>
              </w:rPr>
              <w:t xml:space="preserve">Example</w:t>
            </w:r>
          </w:p>
        </w:tc>
      </w:tr>
      <w:tr>
        <w:tc>
          <w:tcPr>
            <w:tcW w:type="pct" w:w="1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html</w:t>
            </w:r>
          </w:p>
        </w:tc>
        <w:tc>
          <w:tcPr>
            <w:tcW w:type="pct" w:w="37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htmlCorpus, scriptSrcs, linkHrefs</w:t>
            </w:r>
          </w:p>
        </w:tc>
        <w:tc>
          <w:tcPr>
            <w:tcW w:type="pct" w:w="45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/__NEXT_DATA__/i</w:t>
            </w:r>
          </w:p>
        </w:tc>
      </w:tr>
      <w:tr>
        <w:tc>
          <w:tcPr>
            <w:tcW w:type="pct" w:w="1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script_src</w:t>
            </w:r>
          </w:p>
        </w:tc>
        <w:tc>
          <w:tcPr>
            <w:tcW w:type="pct" w:w="37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scriptSrcs[] array</w:t>
            </w:r>
          </w:p>
        </w:tc>
        <w:tc>
          <w:tcPr>
            <w:tcW w:type="pct" w:w="45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/react\.min\.js/i</w:t>
            </w:r>
          </w:p>
        </w:tc>
      </w:tr>
      <w:tr>
        <w:tc>
          <w:tcPr>
            <w:tcW w:type="pct" w:w="1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header</w:t>
            </w:r>
          </w:p>
        </w:tc>
        <w:tc>
          <w:tcPr>
            <w:tcW w:type="pct" w:w="37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Specific response header by key</w:t>
            </w:r>
          </w:p>
        </w:tc>
        <w:tc>
          <w:tcPr>
            <w:tcW w:type="pct" w:w="45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server: /nginx/i</w:t>
            </w:r>
          </w:p>
        </w:tc>
      </w:tr>
      <w:tr>
        <w:tc>
          <w:tcPr>
            <w:tcW w:type="pct" w:w="1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meta_generator</w:t>
            </w:r>
          </w:p>
        </w:tc>
        <w:tc>
          <w:tcPr>
            <w:tcW w:type="pct" w:w="37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&lt;meta name="generator"&gt; only</w:t>
            </w:r>
          </w:p>
        </w:tc>
        <w:tc>
          <w:tcPr>
            <w:tcW w:type="pct" w:w="45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/wordpress/i</w:t>
            </w:r>
          </w:p>
        </w:tc>
      </w:tr>
      <w:tr>
        <w:tc>
          <w:tcPr>
            <w:tcW w:type="pct" w:w="1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cookie</w:t>
            </w:r>
          </w:p>
        </w:tc>
        <w:tc>
          <w:tcPr>
            <w:tcW w:type="pct" w:w="37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Set-Cookie header value</w:t>
            </w:r>
          </w:p>
        </w:tc>
        <w:tc>
          <w:tcPr>
            <w:tcW w:type="pct" w:w="45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/_ga=|_gid=/</w:t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t xml:space="preserve">How Rules Execute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1. The engine iterates every rule in the RULES array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2. For each rule, it tries each pattern until one matches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3. On first match, it records the technology + detectedVia + optional version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4. Breaks out — never double-matches the same technology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5. After all rules run, results are grouped by category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6. Technology Categories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There are 16 categories, displayed in this order on the results page: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4F4EE"/>
                <w:sz w:val="40"/>
                <w:szCs w:val="40"/>
              </w:rPr>
              <w:t xml:space="preserve">#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4F4EE"/>
                <w:sz w:val="40"/>
                <w:szCs w:val="40"/>
              </w:rPr>
              <w:t xml:space="preserve">Category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111114" w:color="111114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4F4EE"/>
                <w:sz w:val="40"/>
                <w:szCs w:val="40"/>
              </w:rPr>
              <w:t xml:space="preserve">Example Technologies</w:t>
            </w:r>
          </w:p>
        </w:tc>
      </w:tr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1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Frontend Framework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Next.js, React, Vue, Angular, Svelte, HTMX, Astro</w:t>
            </w:r>
          </w:p>
        </w:tc>
      </w:tr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2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CMS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WordPress, Shopify, Webflow, Sanity, Strapi, Contentful</w:t>
            </w:r>
          </w:p>
        </w:tc>
      </w:tr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3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Web Server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Nginx, Apache, Express, Caddy, IIS, Envoy</w:t>
            </w:r>
          </w:p>
        </w:tc>
      </w:tr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4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Platform / Language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PHP, Python, Ruby, Java, .NET, Node.js, Firebase</w:t>
            </w:r>
          </w:p>
        </w:tc>
      </w:tr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5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CDN / Hosting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Cloudflare, Vercel, Netlify, AWS, Fastly, Akamai</w:t>
            </w:r>
          </w:p>
        </w:tc>
      </w:tr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6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Analytics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GA4, Mixpanel, PostHog, Sentry, Plausible, Hotjar</w:t>
            </w:r>
          </w:p>
        </w:tc>
      </w:tr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7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Authentication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Auth0, Clerk, Firebase Auth, Supabase Auth</w:t>
            </w:r>
          </w:p>
        </w:tc>
      </w:tr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8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E-Commerce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WooCommerce, Magento, BigCommerce, Shopify</w:t>
            </w:r>
          </w:p>
        </w:tc>
      </w:tr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9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Payment Processor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Stripe, PayPal, Braintree, Paddle, Razorpay</w:t>
            </w:r>
          </w:p>
        </w:tc>
      </w:tr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10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Customer Support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Intercom, Zendesk, Crisp, Tawk.to, Drift</w:t>
            </w:r>
          </w:p>
        </w:tc>
      </w:tr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11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Marketing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HubSpot, Mailchimp, ConvertKit, Klaviyo, Marketo</w:t>
            </w:r>
          </w:p>
        </w:tc>
      </w:tr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12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Page Builder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Elementor, WPBakery, Divi, Gutenberg, Beaver</w:t>
            </w:r>
          </w:p>
        </w:tc>
      </w:tr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13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Cookie Consent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Cookiebot, OneTrust, CookieYes, Osano</w:t>
            </w:r>
          </w:p>
        </w:tc>
      </w:tr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14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Security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reCAPTCHA, hCaptcha, Turnstile, Sucuri</w:t>
            </w:r>
          </w:p>
        </w:tc>
      </w:tr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15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Monitoring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Pingdom, Uptime Robot, Statuspage, Better Stack</w:t>
            </w:r>
          </w:p>
        </w:tc>
      </w:tr>
      <w:tr>
        <w:tc>
          <w:tcPr>
            <w:tcW w:type="pct" w:w="8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C5FB45"/>
                <w:sz w:val="40"/>
                <w:szCs w:val="40"/>
              </w:rPr>
              <w:t xml:space="preserve">16</w:t>
            </w:r>
          </w:p>
        </w:tc>
        <w:tc>
          <w:tcPr>
            <w:tcW w:type="pct" w:w="32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F4F4EE"/>
                <w:sz w:val="40"/>
                <w:szCs w:val="40"/>
              </w:rPr>
              <w:t xml:space="preserve">JavaScript Library</w:t>
            </w:r>
          </w:p>
        </w:tc>
        <w:tc>
          <w:tcPr>
            <w:tcW w:type="pct" w:w="60%"/>
            <w:tcBorders>
              <w:top w:val="single" w:color="1E1E24" w:sz="1"/>
              <w:left w:val="single" w:color="1E1E24" w:sz="1"/>
              <w:bottom w:val="single" w:color="1E1E24" w:sz="1"/>
              <w:right w:val="single" w:color="1E1E24" w:sz="1"/>
            </w:tcBorders>
            <w:shd w:fill="08080A" w:color="08080A" w:val="clear"/>
            <w:vAlign w:val="center"/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A9AA0"/>
                <w:sz w:val="40"/>
                <w:szCs w:val="40"/>
              </w:rPr>
              <w:t xml:space="preserve">jQuery, GSAP, Lodash, Three.js, Swiper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7. API Response Shape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The endpoint returns a JSON object with this structure:</w:t>
      </w:r>
    </w:p>
    <w:p>
      <w:pPr>
        <w:spacing w:after="100" w:before="100"/>
      </w:pP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site:        — URL, domain, title, favicon, scannedAt, statusCode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company:     — Name, description, logo, social links, contact info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pageMetadata:— Lang, charset, viewport, canonical, hreflangs, size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seo:         — Score, grade, title/desc analysis, OG, headings, links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performance: — Compression, cache, keep-alive, HTTP version, HTTPS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security:    — CSP, HSTS, XFO, XCTO, Referrer-Policy, CORS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technologies:— Raw array of all detected technologies with version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categories:  — Technologies grouped by category in display order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summary:     — Total count + category count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responseHeaders: — Server, X-Powered-By, generator for quick view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8. Key Design Decisions</w:t>
      </w:r>
    </w:p>
    <w:p>
      <w:pPr>
        <w:spacing w:after="60" w:before="60"/>
      </w:pP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1. First-match wins — each technology is detected once, on the first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   pattern that matches. No double-counting.</w:t>
      </w:r>
    </w:p>
    <w:p>
      <w:pPr>
        <w:spacing w:after="60" w:before="60"/>
      </w:pP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2. Version extraction is optional — only rules with a versionPattern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   field attempt version parsing. This avoids false positives from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   unrelated version strings.</w:t>
      </w:r>
    </w:p>
    <w:p>
      <w:pPr>
        <w:spacing w:after="60" w:before="60"/>
      </w:pP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3. Category ordering is explicit — Frontend Framework always comes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   first, JavaScript Library last. Only categories with at least one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   detection appear in the response.</w:t>
      </w:r>
    </w:p>
    <w:p>
      <w:pPr>
        <w:spacing w:after="60" w:before="60"/>
      </w:pP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4. No client-side scanning — all HTML fetching and parsing happens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   server-side. The client only sends the URL. This avoids CORS and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   bot detection issues on the user's browser.</w:t>
      </w:r>
    </w:p>
    <w:p>
      <w:pPr>
        <w:spacing w:after="60" w:before="60"/>
      </w:pP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5. Rate limiting — 10 requests/minute per IP, tracked with an in-memory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   Map. The 429 response tells the user to wait.</w:t>
      </w:r>
    </w:p>
    <w:p>
      <w:pPr>
        <w:spacing w:after="60" w:before="60"/>
      </w:pP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6. Rules are regex-based — simple, fast, and easy to extend. No ML, no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   external APIs. Adding a new technology is adding one object to the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9A9AA0"/>
          <w:sz w:val="20"/>
          <w:szCs w:val="20"/>
        </w:rPr>
        <w:t xml:space="preserve">   RULES array.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JetBrains Mono" w:cs="JetBrains Mono" w:eastAsia="JetBrains Mono" w:hAnsi="JetBrains Mono"/>
        <w:color w:val="9A9AA0"/>
        <w:sz w:val="20"/>
        <w:szCs w:val="20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TechStack Finder — Detection Engine</dc:title>
  <dc:creator>Un-named</dc:creator>
  <dc:description>How the tech stack detection backend works</dc:description>
  <cp:lastModifiedBy>Un-named</cp:lastModifiedBy>
  <cp:revision>1</cp:revision>
  <dcterms:created xsi:type="dcterms:W3CDTF">2026-07-05T12:07:40.754Z</dcterms:created>
  <dcterms:modified xsi:type="dcterms:W3CDTF">2026-07-05T12:07:40.755Z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