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84F8" w14:textId="77777777" w:rsidR="005406E6" w:rsidRPr="005406E6" w:rsidRDefault="005406E6" w:rsidP="005406E6">
      <w:pPr>
        <w:jc w:val="center"/>
        <w:rPr>
          <w:sz w:val="36"/>
          <w:szCs w:val="36"/>
        </w:rPr>
      </w:pPr>
      <w:r w:rsidRPr="005406E6">
        <w:rPr>
          <w:b/>
          <w:bCs/>
          <w:sz w:val="36"/>
          <w:szCs w:val="36"/>
        </w:rPr>
        <w:t>Ideation Phase</w:t>
      </w:r>
    </w:p>
    <w:p w14:paraId="5EEFF635" w14:textId="77777777" w:rsidR="005406E6" w:rsidRPr="005406E6" w:rsidRDefault="005406E6" w:rsidP="005406E6">
      <w:pPr>
        <w:jc w:val="center"/>
        <w:rPr>
          <w:sz w:val="36"/>
          <w:szCs w:val="36"/>
        </w:rPr>
      </w:pPr>
      <w:r w:rsidRPr="005406E6">
        <w:rPr>
          <w:b/>
          <w:bCs/>
          <w:sz w:val="36"/>
          <w:szCs w:val="36"/>
        </w:rPr>
        <w:t>Empathize &amp; Discover</w:t>
      </w:r>
    </w:p>
    <w:tbl>
      <w:tblPr>
        <w:tblStyle w:val="TableGrid"/>
        <w:tblpPr w:leftFromText="180" w:rightFromText="180" w:vertAnchor="text" w:tblpY="20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06E6" w14:paraId="672FD0DB" w14:textId="77777777" w:rsidTr="005406E6">
        <w:tc>
          <w:tcPr>
            <w:tcW w:w="4508" w:type="dxa"/>
          </w:tcPr>
          <w:p w14:paraId="28A04980" w14:textId="01EBA698" w:rsidR="005406E6" w:rsidRDefault="005406E6" w:rsidP="005406E6">
            <w:pPr>
              <w:jc w:val="center"/>
            </w:pPr>
            <w:r>
              <w:t>Date</w:t>
            </w:r>
          </w:p>
        </w:tc>
        <w:tc>
          <w:tcPr>
            <w:tcW w:w="4508" w:type="dxa"/>
          </w:tcPr>
          <w:p w14:paraId="28307CC8" w14:textId="20EAA652" w:rsidR="005406E6" w:rsidRDefault="005406E6" w:rsidP="005406E6">
            <w:pPr>
              <w:jc w:val="center"/>
            </w:pPr>
            <w:r>
              <w:t>29 July 2026</w:t>
            </w:r>
          </w:p>
        </w:tc>
      </w:tr>
      <w:tr w:rsidR="005406E6" w14:paraId="3E5BC72D" w14:textId="77777777" w:rsidTr="005406E6">
        <w:tc>
          <w:tcPr>
            <w:tcW w:w="4508" w:type="dxa"/>
          </w:tcPr>
          <w:p w14:paraId="306C5759" w14:textId="63A0494C" w:rsidR="005406E6" w:rsidRDefault="005406E6" w:rsidP="005406E6">
            <w:pPr>
              <w:jc w:val="center"/>
            </w:pPr>
            <w:r>
              <w:t>Team ID</w:t>
            </w:r>
          </w:p>
        </w:tc>
        <w:tc>
          <w:tcPr>
            <w:tcW w:w="4508" w:type="dxa"/>
          </w:tcPr>
          <w:p w14:paraId="475FB97D" w14:textId="77777777" w:rsidR="005406E6" w:rsidRDefault="005406E6" w:rsidP="005406E6">
            <w:pPr>
              <w:jc w:val="center"/>
            </w:pPr>
          </w:p>
        </w:tc>
      </w:tr>
      <w:tr w:rsidR="005406E6" w14:paraId="6F815689" w14:textId="77777777" w:rsidTr="005406E6">
        <w:tc>
          <w:tcPr>
            <w:tcW w:w="4508" w:type="dxa"/>
          </w:tcPr>
          <w:p w14:paraId="61F4F039" w14:textId="22B20D60" w:rsidR="005406E6" w:rsidRDefault="005406E6" w:rsidP="005406E6">
            <w:pPr>
              <w:jc w:val="center"/>
            </w:pPr>
            <w:r>
              <w:t>Maximum Marks</w:t>
            </w:r>
          </w:p>
        </w:tc>
        <w:tc>
          <w:tcPr>
            <w:tcW w:w="4508" w:type="dxa"/>
          </w:tcPr>
          <w:p w14:paraId="0CB0A39C" w14:textId="0F920592" w:rsidR="005406E6" w:rsidRDefault="005406E6" w:rsidP="005406E6">
            <w:pPr>
              <w:jc w:val="center"/>
            </w:pPr>
            <w:r>
              <w:t>4 marks</w:t>
            </w:r>
          </w:p>
        </w:tc>
      </w:tr>
    </w:tbl>
    <w:p w14:paraId="3448D2BB" w14:textId="77777777" w:rsidR="00DB6667" w:rsidRDefault="00DB6667" w:rsidP="005406E6">
      <w:pPr>
        <w:jc w:val="center"/>
      </w:pPr>
    </w:p>
    <w:p w14:paraId="3F966F66" w14:textId="0FA405E8" w:rsidR="005406E6" w:rsidRDefault="005406E6" w:rsidP="005406E6">
      <w:pPr>
        <w:rPr>
          <w:b/>
          <w:bCs/>
        </w:rPr>
      </w:pPr>
      <w:r w:rsidRPr="005406E6">
        <w:rPr>
          <w:b/>
          <w:bCs/>
        </w:rPr>
        <w:t>Empathy Map Canvas:</w:t>
      </w:r>
    </w:p>
    <w:p w14:paraId="71D580E4" w14:textId="51448AF1" w:rsidR="005406E6" w:rsidRDefault="005406E6" w:rsidP="005406E6">
      <w:r w:rsidRPr="005406E6">
        <w:t>An empathy map is a simple, easy-to-digest visual that captures knowledge about a user's behaviours and attitudes. It helps the team better understand the users, their needs, goals, frustrations, and expectations. Creating this map ensures the solution is designed from the user's perspective.</w:t>
      </w:r>
    </w:p>
    <w:p w14:paraId="200DF9D2" w14:textId="77777777" w:rsidR="005406E6" w:rsidRDefault="005406E6" w:rsidP="005406E6"/>
    <w:p w14:paraId="3004F855" w14:textId="23835F60" w:rsidR="005406E6" w:rsidRDefault="005406E6" w:rsidP="005406E6">
      <w:r>
        <w:rPr>
          <w:noProof/>
        </w:rPr>
        <w:drawing>
          <wp:inline distT="0" distB="0" distL="0" distR="0" wp14:anchorId="01EEB082" wp14:editId="71D56725">
            <wp:extent cx="5731510" cy="4411980"/>
            <wp:effectExtent l="0" t="0" r="2540" b="7620"/>
            <wp:docPr id="729953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53395" name="Picture 7299533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E6"/>
    <w:rsid w:val="002D5B26"/>
    <w:rsid w:val="005406E6"/>
    <w:rsid w:val="006759E7"/>
    <w:rsid w:val="00DB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524E4"/>
  <w15:chartTrackingRefBased/>
  <w15:docId w15:val="{D9DA6A5A-0A64-4D78-BEFC-1606C350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6E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0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Yarravula</dc:creator>
  <cp:keywords/>
  <dc:description/>
  <cp:lastModifiedBy>Dharani Yarravula</cp:lastModifiedBy>
  <cp:revision>1</cp:revision>
  <dcterms:created xsi:type="dcterms:W3CDTF">2026-07-14T12:36:00Z</dcterms:created>
  <dcterms:modified xsi:type="dcterms:W3CDTF">2026-07-14T12:46:00Z</dcterms:modified>
</cp:coreProperties>
</file>