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jg1ubjfuypw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30-Day DAX Practice – Day 2 (15/07/2025)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rvpgxl2bfk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Calculated Columns – IF, SWITCH, CONCATENATE, FORMAT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2kr4q862ih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IF Example – Flag High Quantity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a calculated column to classify orders based on Quantity: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QtyFlag = IF('Sample - Superstore'[Quantity] &gt; 10, "High", "Normal")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quickly identify whether an order is </w:t>
      </w:r>
      <w:r w:rsidDel="00000000" w:rsidR="00000000" w:rsidRPr="00000000">
        <w:rPr>
          <w:b w:val="1"/>
          <w:rtl w:val="0"/>
        </w:rPr>
        <w:t xml:space="preserve">"High"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"Normal"</w:t>
      </w:r>
      <w:r w:rsidDel="00000000" w:rsidR="00000000" w:rsidRPr="00000000">
        <w:rPr>
          <w:rtl w:val="0"/>
        </w:rPr>
        <w:t xml:space="preserve"> based on quantity.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9kbqxen4hb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Calculating Day Delays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Calculated the difference between Order Date and Ship Date: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DayDelays = 'Sample - Superstore'[Ship Date] - 'Sample - Superstore'[Order Date]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dates are not clean or come in text format, this might give incorrect or negative results. To avoid this: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RealOrderDate = DATEVALUE('Sample - Superstore'[Order Date])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RealShipDate = DATEVALUE('Sample - Superstore'[Ship Date])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DayDelays = ABS(DATEDIFF(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'Sample - Superstore'[RealShipDate],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'Sample - Superstore'[RealOrderDate],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DAY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the delay is always a </w:t>
      </w:r>
      <w:r w:rsidDel="00000000" w:rsidR="00000000" w:rsidRPr="00000000">
        <w:rPr>
          <w:b w:val="1"/>
          <w:rtl w:val="0"/>
        </w:rPr>
        <w:t xml:space="preserve">positive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lnh06okelco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SWITCH Example – Categorize Based on Delivery Status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Categorized orders based on the number of delivery days: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StatusCategory = SWITCH(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TRUE(),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'Sample - Superstore'[DayDelays] &lt;= 2, "Perfect Deliver",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'Sample - Superstore'[DayDelays] &gt; 2 &amp;&amp; 'Sample - Superstore'[DayDelays] &lt;= 5, "Somewhat Good",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'Sample - Superstore'[DayDelays] &gt; 5, "Need Attention"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 DAX,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for multiple conditions (not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yt53q9b8zy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CONCATENATE Example – Combine Text Fields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Combined customer name and segment: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CustName_Work = CONCATENATE(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'Sample - Superstore'[Customer Name],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 working on " &amp; 'Sample - Superstore'[Segment]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3p4jmsuefe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FORMAT Example – Format Dates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Formatted the real date columns for better display: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Order_Format = FORMAT('Sample - Superstore'[RealOrderDate], "dd mmm yy")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Ship_Format = FORMAT('Sample - Superstore'[RealShipDate], "dd mmm yy")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qiq7mr0jx1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Key Takeaways: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b w:val="1"/>
          <w:rtl w:val="0"/>
        </w:rPr>
        <w:t xml:space="preserve">check and clean date columns</w:t>
      </w:r>
      <w:r w:rsidDel="00000000" w:rsidR="00000000" w:rsidRPr="00000000">
        <w:rPr>
          <w:rtl w:val="0"/>
        </w:rPr>
        <w:t xml:space="preserve"> (convert from text if needed).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 in conditional logic.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ABS(DATEDIFF(...))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avoid negative</w:t>
      </w:r>
      <w:r w:rsidDel="00000000" w:rsidR="00000000" w:rsidRPr="00000000">
        <w:rPr>
          <w:rtl w:val="0"/>
        </w:rPr>
        <w:t xml:space="preserve"> day values.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 dates makes reports </w:t>
      </w:r>
      <w:r w:rsidDel="00000000" w:rsidR="00000000" w:rsidRPr="00000000">
        <w:rPr>
          <w:b w:val="1"/>
          <w:rtl w:val="0"/>
        </w:rPr>
        <w:t xml:space="preserve">clearer and more readable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