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30-Day DAX Revision - Day 5 Notes</w:t>
      </w:r>
    </w:p>
    <w:p>
      <w:r>
        <w:t>Date: 25/07/2025</w:t>
      </w:r>
    </w:p>
    <w:p>
      <w:r>
        <w:t>Topic: DAX Variables (VAR + RETURN)</w:t>
      </w:r>
    </w:p>
    <w:p>
      <w:r>
        <w:t>DAX variables help make formulas cleaner, faster, and easier to debug by allowing the use of temporary variables within a calculation.</w:t>
      </w:r>
    </w:p>
    <w:p>
      <w:pPr>
        <w:pStyle w:val="Heading2"/>
      </w:pPr>
      <w:r>
        <w:t>Why Use DAX Variables?</w:t>
      </w:r>
    </w:p>
    <w:p>
      <w:r>
        <w:t>• Avoid repeating the same logic multiple times</w:t>
      </w:r>
    </w:p>
    <w:p>
      <w:r>
        <w:t>• Break down long calculations into smaller steps</w:t>
      </w:r>
    </w:p>
    <w:p>
      <w:r>
        <w:t>• Improve performance</w:t>
      </w:r>
    </w:p>
    <w:p>
      <w:r>
        <w:t>• Make debugging easier</w:t>
      </w:r>
    </w:p>
    <w:p>
      <w:pPr>
        <w:pStyle w:val="Heading2"/>
      </w:pPr>
      <w:r>
        <w:t>Functions Used</w:t>
      </w:r>
    </w:p>
    <w:p>
      <w:r>
        <w:t>• VAR – Declare a variable</w:t>
      </w:r>
    </w:p>
    <w:p>
      <w:r>
        <w:t>• RETURN – Return a final value using declared variables</w:t>
      </w:r>
    </w:p>
    <w:p>
      <w:pPr>
        <w:pStyle w:val="Heading2"/>
      </w:pPr>
      <w:r>
        <w:t>Examples Practiced</w:t>
      </w:r>
    </w:p>
    <w:p>
      <w:r>
        <w:t>1. Simple example using VAR:</w:t>
      </w:r>
    </w:p>
    <w:p>
      <w:r>
        <w:br/>
        <w:t>ProfitMargin =</w:t>
        <w:br/>
        <w:t>VAR profit = 'Sample - Superstore'[ProfitRound]</w:t>
        <w:br/>
        <w:t>VAR sales = 'Sample - Superstore'[Sales]</w:t>
        <w:br/>
        <w:t>RETURN</w:t>
        <w:br/>
        <w:t>ROUND(DIVIDE(profit, sales, 0), 2)</w:t>
        <w:br/>
      </w:r>
    </w:p>
    <w:p>
      <w:r>
        <w:t>2. Use VAR inside a conditional (IF):</w:t>
      </w:r>
    </w:p>
    <w:p>
      <w:r>
        <w:br/>
        <w:t>MarginFlag =</w:t>
        <w:br/>
        <w:t>VAR margin = DIVIDE('Sample - Superstore'[ProfitRound], 'Sample - Superstore'[Sales], 0)</w:t>
        <w:br/>
        <w:t>RETURN</w:t>
        <w:br/>
        <w:t>IF(margin &gt; 0.2, "Good Margin", "Low Margin")</w:t>
        <w:br/>
      </w:r>
    </w:p>
    <w:p>
      <w:r>
        <w:t>3. Use VAR to improve nested logic with SWITCH:</w:t>
      </w:r>
    </w:p>
    <w:p>
      <w:r>
        <w:br/>
        <w:t>ProfitCategory =</w:t>
        <w:br/>
        <w:t>VAR profit = 'Sample - Superstore'[ProfitRound]</w:t>
        <w:br/>
        <w:t>RETURN</w:t>
        <w:br/>
        <w:t>SWITCH(TRUE(),</w:t>
        <w:br/>
        <w:t xml:space="preserve">    profit &lt;= 0, "Loss",</w:t>
        <w:br/>
        <w:t xml:space="preserve">    profit &lt;= 100, "Low",</w:t>
        <w:br/>
        <w:t xml:space="preserve">    profit &lt;= 500, "Medium",</w:t>
        <w:br/>
        <w:t xml:space="preserve">    "High")</w:t>
        <w:br/>
      </w:r>
    </w:p>
    <w:p>
      <w:r>
        <w:t>4. Create a combined message with formatted values:</w:t>
      </w:r>
    </w:p>
    <w:p>
      <w:r>
        <w:br/>
        <w:t>OrderInfo =</w:t>
        <w:br/>
        <w:t>VAR cust = 'Sample - Superstore'[Customer Name]</w:t>
        <w:br/>
        <w:t>VAR amt = FORMAT('Sample - Superstore'[Sales], "₹#, ##0")</w:t>
        <w:br/>
        <w:t>RETURN</w:t>
        <w:br/>
        <w:t>cust &amp; " placed an order of " &amp; amt</w:t>
        <w:br/>
      </w:r>
    </w:p>
    <w:p>
      <w:pPr>
        <w:pStyle w:val="Heading2"/>
      </w:pPr>
      <w:r>
        <w:t>Key Note</w:t>
      </w:r>
    </w:p>
    <w:p>
      <w:r>
        <w:t>DAX variables are useful in both calculated columns and measures. They improve clarity, maintainability, and performance in complex expressions.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