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1BE22" w14:textId="77777777" w:rsidR="00297F12" w:rsidRDefault="00000000">
      <w:pPr>
        <w:jc w:val="center"/>
      </w:pPr>
      <w:r>
        <w:rPr>
          <w:b/>
          <w:sz w:val="36"/>
        </w:rPr>
        <w:t>Surya Theja Devera Konda</w:t>
      </w:r>
    </w:p>
    <w:p w14:paraId="78C7DC50" w14:textId="77777777" w:rsidR="00297F12" w:rsidRDefault="00000000">
      <w:pPr>
        <w:jc w:val="center"/>
      </w:pPr>
      <w:r>
        <w:t>(682) 498-3616 | deverakondasuryatheja@gmail.com | Irving, TX | www.linkedin.com/in/suryadevera-konda-5bb1bb331 | Kaggle: @suryatejadevarako</w:t>
      </w:r>
    </w:p>
    <w:p w14:paraId="265BF195" w14:textId="77777777" w:rsidR="00297F12" w:rsidRDefault="00000000">
      <w:r>
        <w:rPr>
          <w:b/>
          <w:sz w:val="24"/>
        </w:rPr>
        <w:t>SUMMARY</w:t>
      </w:r>
    </w:p>
    <w:p w14:paraId="304FB92C" w14:textId="77777777" w:rsidR="00297F12" w:rsidRDefault="00000000">
      <w:r>
        <w:t>Machine Learning Engineer (Python) with 3+ years of experience delivering secure, high‑quality ML systems from concept to production.</w:t>
      </w:r>
    </w:p>
    <w:p w14:paraId="7D7F90DE" w14:textId="77777777" w:rsidR="00297F12" w:rsidRDefault="00000000">
      <w:r>
        <w:t>Hands‑on across the full lifecycle—data ingestion, feature engineering, model training, evaluation, deployment, and monitoring.</w:t>
      </w:r>
    </w:p>
    <w:p w14:paraId="21E58438" w14:textId="77777777" w:rsidR="00297F12" w:rsidRDefault="00000000">
      <w:r>
        <w:t>Strong with PyTorch, TensorFlow, scikit‑learn, XGBoost/LightGBM, and MLOps on AWS/Azure (Docker, Kubernetes, CI/CD).</w:t>
      </w:r>
    </w:p>
    <w:p w14:paraId="7D0E1DA6" w14:textId="77777777" w:rsidR="00297F12" w:rsidRDefault="00000000">
      <w:r>
        <w:t>Active Kaggle competitor with multiple top‑percentile finishes demonstrating rigorous cross‑validation, leakage checks, calibration, and ensembling.</w:t>
      </w:r>
    </w:p>
    <w:p w14:paraId="21946A2F" w14:textId="77777777" w:rsidR="00297F12" w:rsidRDefault="00000000">
      <w:r>
        <w:t>Open to relocation within the U.S.</w:t>
      </w:r>
    </w:p>
    <w:p w14:paraId="55BA50BC" w14:textId="77777777" w:rsidR="00297F12" w:rsidRDefault="00000000">
      <w:r>
        <w:rPr>
          <w:b/>
          <w:sz w:val="24"/>
        </w:rPr>
        <w:t>CORE SKILLS</w:t>
      </w:r>
    </w:p>
    <w:p w14:paraId="67B816F5" w14:textId="77777777" w:rsidR="00297F12" w:rsidRDefault="00000000">
      <w:pPr>
        <w:pStyle w:val="ListBullet"/>
      </w:pPr>
      <w:r>
        <w:t>Languages &amp; Libraries: Python (OOP, decorators, generators, context managers), pandas, NumPy, scikit‑learn, PyTorch, TensorFlow, XGBoost, LightGBM</w:t>
      </w:r>
    </w:p>
    <w:p w14:paraId="1C55ACF7" w14:textId="77777777" w:rsidR="00297F12" w:rsidRDefault="00000000">
      <w:pPr>
        <w:pStyle w:val="ListBullet"/>
      </w:pPr>
      <w:r>
        <w:t>MLOps &amp; Cloud: AWS, Azure, Docker, Kubernetes, CI/CD, model monitoring, A/B testing</w:t>
      </w:r>
    </w:p>
    <w:p w14:paraId="1DD95227" w14:textId="77777777" w:rsidR="00297F12" w:rsidRDefault="00000000">
      <w:pPr>
        <w:pStyle w:val="ListBullet"/>
      </w:pPr>
      <w:r>
        <w:t>Data &amp; Storage: SQL, ETL, feature stores, vector search (FAISS/Pinecone/Milvus)</w:t>
      </w:r>
    </w:p>
    <w:p w14:paraId="35317484" w14:textId="77777777" w:rsidR="00297F12" w:rsidRDefault="00000000">
      <w:pPr>
        <w:pStyle w:val="ListBullet"/>
      </w:pPr>
      <w:r>
        <w:t>LLM/RAG: Transformers, Hugging Face, LangChain; prompt engineering, retrieval and evaluation</w:t>
      </w:r>
    </w:p>
    <w:p w14:paraId="454FB755" w14:textId="77777777" w:rsidR="00297F12" w:rsidRDefault="00000000">
      <w:pPr>
        <w:pStyle w:val="ListBullet"/>
      </w:pPr>
      <w:r>
        <w:t>Methods: Time‑series forecasting, gradient boosting, CV strategies (GroupKFold, expanding windows), calibration (Platt/Isotonic), ensembling (stacking/blending), drift detection</w:t>
      </w:r>
    </w:p>
    <w:p w14:paraId="1E390761" w14:textId="77777777" w:rsidR="00297F12" w:rsidRDefault="00000000">
      <w:pPr>
        <w:pStyle w:val="ListBullet"/>
      </w:pPr>
      <w:r>
        <w:t>Practices: Secure coding, code reviews, Agile/Scrum, documentation, reproducibility</w:t>
      </w:r>
    </w:p>
    <w:p w14:paraId="0CDCE35E" w14:textId="77777777" w:rsidR="00297F12" w:rsidRDefault="00000000">
      <w:r>
        <w:rPr>
          <w:b/>
          <w:sz w:val="24"/>
        </w:rPr>
        <w:t>PROFESSIONAL EXPERIENCE</w:t>
      </w:r>
    </w:p>
    <w:p w14:paraId="110B396F" w14:textId="77777777" w:rsidR="00297F12" w:rsidRDefault="00000000">
      <w:r>
        <w:rPr>
          <w:b/>
        </w:rPr>
        <w:t>Capital One — Python &amp; Machine Learning Engineer | Jun 2024 – Present</w:t>
      </w:r>
    </w:p>
    <w:p w14:paraId="76A71836" w14:textId="77777777" w:rsidR="00297F12" w:rsidRDefault="00000000">
      <w:pPr>
        <w:pStyle w:val="ListBullet"/>
      </w:pPr>
      <w:r>
        <w:t>Designed and deployed fraud‑detection and NLP classification models (TensorFlow, scikit‑learn), improving precision/recall trade‑off to raise overall accuracy by 15%.</w:t>
      </w:r>
    </w:p>
    <w:p w14:paraId="0358B500" w14:textId="77777777" w:rsidR="00297F12" w:rsidRDefault="00000000">
      <w:pPr>
        <w:pStyle w:val="ListBullet"/>
      </w:pPr>
      <w:r>
        <w:t>Built automated feature engineering and data‑validation pipelines that cut preprocessing time 30% and reduced data‑quality incidents by 40%.</w:t>
      </w:r>
    </w:p>
    <w:p w14:paraId="7D246B55" w14:textId="77777777" w:rsidR="00297F12" w:rsidRDefault="00000000">
      <w:pPr>
        <w:pStyle w:val="ListBullet"/>
      </w:pPr>
      <w:r>
        <w:t>Integrated models into production microservices/APIs with 99.5% uptime, processing 2M+ requests/day; added monitoring and alerts for drift and SLA breaches.</w:t>
      </w:r>
    </w:p>
    <w:p w14:paraId="79368DC4" w14:textId="77777777" w:rsidR="00297F12" w:rsidRDefault="00000000">
      <w:pPr>
        <w:pStyle w:val="ListBullet"/>
      </w:pPr>
      <w:r>
        <w:t>Partnered with product and risk to translate requirements into measurable ML objectives, accelerating cycle time from idea to production by 25%.</w:t>
      </w:r>
    </w:p>
    <w:p w14:paraId="3CE99C01" w14:textId="77777777" w:rsidR="00297F12" w:rsidRDefault="00000000">
      <w:r>
        <w:rPr>
          <w:b/>
        </w:rPr>
        <w:lastRenderedPageBreak/>
        <w:t>Sabre Corporation — Machine Learning Engineer | Jun 2023 – Apr 2024</w:t>
      </w:r>
    </w:p>
    <w:p w14:paraId="69129951" w14:textId="77777777" w:rsidR="00297F12" w:rsidRDefault="00000000">
      <w:pPr>
        <w:pStyle w:val="ListBullet"/>
      </w:pPr>
      <w:r>
        <w:t>Developed time‑series demand forecasting models (PyTorch, scikit‑learn) that improved pricing accuracy by 18% for travel products across major routes.</w:t>
      </w:r>
    </w:p>
    <w:p w14:paraId="0990B928" w14:textId="77777777" w:rsidR="00297F12" w:rsidRDefault="00000000">
      <w:pPr>
        <w:pStyle w:val="ListBullet"/>
      </w:pPr>
      <w:r>
        <w:t>Engineered features from multi‑source, high‑volume datasets, boosting model performance by 20% and enabling faster A/B iteration.</w:t>
      </w:r>
    </w:p>
    <w:p w14:paraId="101BE942" w14:textId="77777777" w:rsidR="00297F12" w:rsidRDefault="00000000">
      <w:pPr>
        <w:pStyle w:val="ListBullet"/>
      </w:pPr>
      <w:r>
        <w:t>Containerized and deployed on AWS with Docker/Kubernetes for reliable, real‑time inference at 100M+ transactions annually; implemented blue/green rollouts.</w:t>
      </w:r>
    </w:p>
    <w:p w14:paraId="19D04585" w14:textId="77777777" w:rsidR="00297F12" w:rsidRDefault="00000000">
      <w:pPr>
        <w:pStyle w:val="ListBullet"/>
      </w:pPr>
      <w:r>
        <w:t>Applied optimization techniques to align forecasts with revenue targets, contributing to measurable margin lift in pilot markets.</w:t>
      </w:r>
    </w:p>
    <w:p w14:paraId="6607D029" w14:textId="77777777" w:rsidR="00297F12" w:rsidRDefault="00000000">
      <w:r>
        <w:rPr>
          <w:b/>
        </w:rPr>
        <w:t>Infosys — Machine Learning Engineer | Jul 2021 – Jul 2022</w:t>
      </w:r>
    </w:p>
    <w:p w14:paraId="54C9B4B9" w14:textId="77777777" w:rsidR="00297F12" w:rsidRDefault="00000000">
      <w:pPr>
        <w:pStyle w:val="ListBullet"/>
      </w:pPr>
      <w:r>
        <w:t>Built predictive analytics for healthcare workflows, increasing operational efficiency by 25% and improving clinical‑risk recall by 10%.</w:t>
      </w:r>
    </w:p>
    <w:p w14:paraId="5926F266" w14:textId="77777777" w:rsidR="00297F12" w:rsidRDefault="00000000">
      <w:pPr>
        <w:pStyle w:val="ListBullet"/>
      </w:pPr>
      <w:r>
        <w:t>Created ETL workflows and feature pipelines over large patient/event data; enforced schema checks and secure PHI handling (HIPAA‑aware preprocessing).</w:t>
      </w:r>
    </w:p>
    <w:p w14:paraId="462E210D" w14:textId="77777777" w:rsidR="00297F12" w:rsidRDefault="00000000">
      <w:pPr>
        <w:pStyle w:val="ListBullet"/>
      </w:pPr>
      <w:r>
        <w:t>Deployed cloud‑hosted ML services with automated tests and CI/CD; wrote internal runbooks and documentation adopted by 3 teams.</w:t>
      </w:r>
    </w:p>
    <w:p w14:paraId="72B6BC12" w14:textId="77777777" w:rsidR="00297F12" w:rsidRDefault="00000000">
      <w:r>
        <w:rPr>
          <w:b/>
          <w:sz w:val="24"/>
        </w:rPr>
        <w:t>SELECTED PROJECTS</w:t>
      </w:r>
    </w:p>
    <w:p w14:paraId="675A0243" w14:textId="77777777" w:rsidR="00297F12" w:rsidRDefault="00000000">
      <w:r>
        <w:rPr>
          <w:b/>
        </w:rPr>
        <w:t>Fraud Detection Model Pipeline (Python, TensorFlow, Azure) — 2024</w:t>
      </w:r>
    </w:p>
    <w:p w14:paraId="0315AAC5" w14:textId="77777777" w:rsidR="00297F12" w:rsidRDefault="00000000">
      <w:pPr>
        <w:pStyle w:val="ListBullet"/>
      </w:pPr>
      <w:r>
        <w:t>End‑to‑end pipeline: ingestion → feature engineering → training → deployment on AKS; added monitoring for performance and drift with retraining triggers.</w:t>
      </w:r>
    </w:p>
    <w:p w14:paraId="714506A7" w14:textId="77777777" w:rsidR="00297F12" w:rsidRDefault="00000000">
      <w:r>
        <w:rPr>
          <w:b/>
        </w:rPr>
        <w:t>Travel Demand Forecasting (PyTorch, AWS, scikit‑learn) — 2023</w:t>
      </w:r>
    </w:p>
    <w:p w14:paraId="001D32A1" w14:textId="77777777" w:rsidR="00297F12" w:rsidRDefault="00000000">
      <w:pPr>
        <w:pStyle w:val="ListBullet"/>
      </w:pPr>
      <w:r>
        <w:t>Forecasting models integrated with booking systems; iterative feature engineering reduced forecast error by 12% and enabled price‑sensitivity tests.</w:t>
      </w:r>
    </w:p>
    <w:p w14:paraId="7B2BFB90" w14:textId="77777777" w:rsidR="00297F12" w:rsidRDefault="00000000">
      <w:r>
        <w:rPr>
          <w:b/>
        </w:rPr>
        <w:t>Healthcare Predictive Analytics (TensorFlow, GCP, SQL) — 2022</w:t>
      </w:r>
    </w:p>
    <w:p w14:paraId="615EC28A" w14:textId="77777777" w:rsidR="00297F12" w:rsidRDefault="00000000">
      <w:pPr>
        <w:pStyle w:val="ListBullet"/>
      </w:pPr>
      <w:r>
        <w:t>Patient risk scoring with secure preprocessing; targeted feature selection improved recall by 10% without sacrificing precision.</w:t>
      </w:r>
    </w:p>
    <w:p w14:paraId="0B5A20B2" w14:textId="77777777" w:rsidR="00297F12" w:rsidRDefault="00000000">
      <w:r>
        <w:rPr>
          <w:b/>
          <w:sz w:val="24"/>
        </w:rPr>
        <w:t>KAGGLE COMPETITIONS &amp; RANKINGS (as of October 24, 2025)</w:t>
      </w:r>
    </w:p>
    <w:p w14:paraId="1BA50A1C" w14:textId="77777777" w:rsidR="00297F12" w:rsidRDefault="00000000">
      <w:pPr>
        <w:pStyle w:val="ListBullet"/>
      </w:pPr>
      <w:r>
        <w:t>Digit Recognizer — Rank 60/936 (top 6.4%); built CNN and gradient‑boosting baselines with calibrated, blended predictions.</w:t>
      </w:r>
    </w:p>
    <w:p w14:paraId="2581858D" w14:textId="77777777" w:rsidR="00297F12" w:rsidRDefault="00000000">
      <w:pPr>
        <w:pStyle w:val="ListBullet"/>
      </w:pPr>
      <w:r>
        <w:t>Spaceship Titanic — Rank 169/1634 (top 10.3%); leakage‑safe GroupKFold, stacked tree models, probability calibration, and threshold search.</w:t>
      </w:r>
    </w:p>
    <w:p w14:paraId="74ED4098" w14:textId="77777777" w:rsidR="00297F12" w:rsidRDefault="00000000">
      <w:pPr>
        <w:pStyle w:val="ListBullet"/>
      </w:pPr>
      <w:r>
        <w:t>Titanic — ULima Edition — Rank 12/91 (top 13.2%); feature crosses and robust CV for stable generalization.</w:t>
      </w:r>
    </w:p>
    <w:p w14:paraId="4CD40745" w14:textId="77777777" w:rsidR="00297F12" w:rsidRDefault="00000000">
      <w:pPr>
        <w:pStyle w:val="ListBullet"/>
      </w:pPr>
      <w:r>
        <w:lastRenderedPageBreak/>
        <w:t>Predicting Road Accident Risk (Playground S5E10) — Rank 742/3071 (top 24.2%); time‑aware validation, gradient boosting with feature‑importance audits.</w:t>
      </w:r>
    </w:p>
    <w:p w14:paraId="61F57368" w14:textId="77777777" w:rsidR="00297F12" w:rsidRDefault="00000000">
      <w:r>
        <w:rPr>
          <w:b/>
          <w:sz w:val="24"/>
        </w:rPr>
        <w:t>EDUCATION</w:t>
      </w:r>
    </w:p>
    <w:p w14:paraId="2059556B" w14:textId="77777777" w:rsidR="00297F12" w:rsidRDefault="00000000">
      <w:r>
        <w:t>Southern Arkansas University — M.S., Computer Science | Aug 2022 – May 2024</w:t>
      </w:r>
    </w:p>
    <w:p w14:paraId="1E2EAE48" w14:textId="77777777" w:rsidR="00297F12" w:rsidRDefault="00000000">
      <w:r>
        <w:t>Osmania University — B.S., Computer Science | Aug 2016 – May 2021</w:t>
      </w:r>
    </w:p>
    <w:p w14:paraId="7FE0D3C6" w14:textId="77777777" w:rsidR="00297F12" w:rsidRDefault="00000000">
      <w:r>
        <w:rPr>
          <w:b/>
          <w:sz w:val="24"/>
        </w:rPr>
        <w:t>CERTIFICATIONS</w:t>
      </w:r>
    </w:p>
    <w:p w14:paraId="6F29480A" w14:textId="77777777" w:rsidR="00297F12" w:rsidRDefault="00000000">
      <w:pPr>
        <w:pStyle w:val="ListBullet"/>
      </w:pPr>
      <w:r>
        <w:t>Supervised Machine Learning: Regression and Classification — Coursera/Stanford</w:t>
      </w:r>
    </w:p>
    <w:p w14:paraId="1DBDA43E" w14:textId="77777777" w:rsidR="00297F12" w:rsidRDefault="00000000">
      <w:pPr>
        <w:pStyle w:val="ListBullet"/>
      </w:pPr>
      <w:r>
        <w:t>Advanced Learning Algorithms — Coursera/Stanford</w:t>
      </w:r>
    </w:p>
    <w:p w14:paraId="0F5294B3" w14:textId="77777777" w:rsidR="00297F12" w:rsidRDefault="00000000">
      <w:pPr>
        <w:pStyle w:val="ListBullet"/>
      </w:pPr>
      <w:r>
        <w:t>Python Programming — NxtWave</w:t>
      </w:r>
    </w:p>
    <w:p w14:paraId="6E1F5703" w14:textId="77777777" w:rsidR="00297F12" w:rsidRDefault="00000000">
      <w:pPr>
        <w:pStyle w:val="ListBullet"/>
      </w:pPr>
      <w:r>
        <w:t>Database (SQL) — NxtWave</w:t>
      </w:r>
    </w:p>
    <w:p w14:paraId="435A12F0" w14:textId="77777777" w:rsidR="00297F12" w:rsidRDefault="00000000">
      <w:r>
        <w:rPr>
          <w:b/>
          <w:sz w:val="24"/>
        </w:rPr>
        <w:t>ADDITIONAL</w:t>
      </w:r>
    </w:p>
    <w:p w14:paraId="71955CF9" w14:textId="77777777" w:rsidR="00297F12" w:rsidRDefault="00000000">
      <w:pPr>
        <w:pStyle w:val="ListBullet"/>
      </w:pPr>
      <w:r>
        <w:t>Work Authorization: F‑1 OPT (U.S.); Open to relocation.</w:t>
      </w:r>
    </w:p>
    <w:p w14:paraId="0A1CA9DB" w14:textId="77777777" w:rsidR="00297F12" w:rsidRDefault="00000000">
      <w:pPr>
        <w:pStyle w:val="ListBullet"/>
      </w:pPr>
      <w:r>
        <w:t>Git/Code Quality: unit tests, linting/formatting, typed interfaces, reproducible environments.</w:t>
      </w:r>
    </w:p>
    <w:sectPr w:rsidR="00297F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1034828">
    <w:abstractNumId w:val="8"/>
  </w:num>
  <w:num w:numId="2" w16cid:durableId="214121534">
    <w:abstractNumId w:val="6"/>
  </w:num>
  <w:num w:numId="3" w16cid:durableId="924411670">
    <w:abstractNumId w:val="5"/>
  </w:num>
  <w:num w:numId="4" w16cid:durableId="28728896">
    <w:abstractNumId w:val="4"/>
  </w:num>
  <w:num w:numId="5" w16cid:durableId="2018729287">
    <w:abstractNumId w:val="7"/>
  </w:num>
  <w:num w:numId="6" w16cid:durableId="1732386432">
    <w:abstractNumId w:val="3"/>
  </w:num>
  <w:num w:numId="7" w16cid:durableId="1405448441">
    <w:abstractNumId w:val="2"/>
  </w:num>
  <w:num w:numId="8" w16cid:durableId="1064528203">
    <w:abstractNumId w:val="1"/>
  </w:num>
  <w:num w:numId="9" w16cid:durableId="135464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F12"/>
    <w:rsid w:val="00326F90"/>
    <w:rsid w:val="00AA1D8D"/>
    <w:rsid w:val="00B47730"/>
    <w:rsid w:val="00C442D9"/>
    <w:rsid w:val="00CB0664"/>
    <w:rsid w:val="00F105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F2A21"/>
  <w14:defaultImageDpi w14:val="300"/>
  <w15:docId w15:val="{4A18A861-160D-4F5A-AE21-16063722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Surya theja Devera konda</cp:lastModifiedBy>
  <cp:revision>2</cp:revision>
  <dcterms:created xsi:type="dcterms:W3CDTF">2013-12-23T23:15:00Z</dcterms:created>
  <dcterms:modified xsi:type="dcterms:W3CDTF">2025-10-24T15:50:00Z</dcterms:modified>
  <cp:category/>
</cp:coreProperties>
</file>