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59C20CA">
      <w:pPr>
        <w:pStyle w:val="style4098"/>
        <w:rPr/>
      </w:pPr>
      <w:bookmarkStart w:id="0" w:name="Project Initialization and Planning Phas"/>
      <w:bookmarkEnd w:id="0"/>
      <w:r>
        <w:t>Project</w:t>
      </w:r>
      <w:r>
        <w:t>Initialization</w:t>
      </w:r>
      <w:r>
        <w:t>and</w:t>
      </w:r>
      <w:r>
        <w:t>Planning</w:t>
      </w:r>
      <w:r>
        <w:rPr>
          <w:spacing w:val="-2"/>
        </w:rPr>
        <w:t>Phase</w:t>
      </w:r>
    </w:p>
    <w:p w14:paraId="896A8D43">
      <w:pPr>
        <w:pStyle w:val="style66"/>
        <w:spacing w:before="3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14:paraId="02F561FF">
        <w:trPr>
          <w:trHeight w:val="499" w:hRule="atLeast"/>
          <w:jc w:val="left"/>
        </w:trPr>
        <w:tc>
          <w:tcPr>
            <w:tcW w:w="4680" w:type="dxa"/>
            <w:tcBorders/>
          </w:tcPr>
          <w:p w14:paraId="7B02BCED">
            <w:pPr>
              <w:pStyle w:val="style4100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  <w:tcBorders/>
          </w:tcPr>
          <w:p w14:paraId="3F6B0279">
            <w:pPr>
              <w:pStyle w:val="style4100"/>
              <w:spacing w:before="141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 w14:paraId="484FB527">
        <w:tblPrEx/>
        <w:trPr>
          <w:trHeight w:val="460" w:hRule="atLeast"/>
          <w:jc w:val="left"/>
        </w:trPr>
        <w:tc>
          <w:tcPr>
            <w:tcW w:w="4680" w:type="dxa"/>
            <w:tcBorders/>
          </w:tcPr>
          <w:p w14:paraId="2D2CA6B8">
            <w:pPr>
              <w:pStyle w:val="style4100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  <w:tcBorders/>
          </w:tcPr>
          <w:p w14:paraId="0740B9DB">
            <w:pPr>
              <w:pStyle w:val="style4100"/>
              <w:spacing w:before="102"/>
              <w:rPr>
                <w:sz w:val="24"/>
              </w:rPr>
            </w:pPr>
            <w:r>
              <w:rPr>
                <w:sz w:val="24"/>
                <w:lang w:val="en-IN"/>
              </w:rPr>
              <w:t>××××××</w:t>
            </w:r>
          </w:p>
        </w:tc>
      </w:tr>
      <w:tr w14:paraId="F0A4C177">
        <w:tblPrEx/>
        <w:trPr>
          <w:trHeight w:val="719" w:hRule="atLeast"/>
          <w:jc w:val="left"/>
        </w:trPr>
        <w:tc>
          <w:tcPr>
            <w:tcW w:w="4680" w:type="dxa"/>
            <w:tcBorders/>
          </w:tcPr>
          <w:p w14:paraId="A3E109F3">
            <w:pPr>
              <w:pStyle w:val="style4100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  <w:tcBorders/>
          </w:tcPr>
          <w:p w14:paraId="77B1D7F1">
            <w:pPr>
              <w:pStyle w:val="style0"/>
              <w:rPr/>
            </w:pPr>
            <w:r>
              <w:t>OptiCrop – Smart Agricultural Production Optimization Engine</w:t>
            </w:r>
          </w:p>
        </w:tc>
      </w:tr>
      <w:tr w14:paraId="0A656B05">
        <w:tblPrEx/>
        <w:trPr>
          <w:trHeight w:val="479" w:hRule="atLeast"/>
          <w:jc w:val="left"/>
        </w:trPr>
        <w:tc>
          <w:tcPr>
            <w:tcW w:w="4680" w:type="dxa"/>
            <w:tcBorders/>
          </w:tcPr>
          <w:p w14:paraId="05690CA1">
            <w:pPr>
              <w:pStyle w:val="style4100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  <w:tcBorders/>
          </w:tcPr>
          <w:p w14:paraId="1013A3FD">
            <w:pPr>
              <w:pStyle w:val="style4100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4691624">
      <w:pPr>
        <w:pStyle w:val="style66"/>
        <w:spacing w:before="104"/>
        <w:rPr>
          <w:b/>
          <w:sz w:val="28"/>
        </w:rPr>
      </w:pPr>
    </w:p>
    <w:bookmarkStart w:id="1" w:name="Project Proposal (Proposed Solution) rep"/>
    <w:bookmarkEnd w:id="1"/>
    <w:p w14:paraId="6B7341FD">
      <w:pPr>
        <w:pStyle w:val="style4099"/>
        <w:spacing w:before="1"/>
        <w:rPr/>
      </w:pPr>
      <w:r>
        <w:t>Project</w:t>
      </w:r>
      <w:r>
        <w:t>Proposal</w:t>
      </w:r>
      <w:r>
        <w:t>(Proposed</w:t>
      </w:r>
      <w:r>
        <w:t>Solution)</w:t>
      </w:r>
      <w:r>
        <w:rPr>
          <w:spacing w:val="-2"/>
        </w:rPr>
        <w:t>report</w:t>
      </w:r>
    </w:p>
    <w:p w14:paraId="5CC74C17">
      <w:pPr>
        <w:pStyle w:val="style66"/>
        <w:spacing w:before="182" w:lineRule="auto" w:line="259"/>
        <w:ind w:right="438"/>
        <w:rPr/>
      </w:pPr>
      <w:r>
        <w:t>The proposal report aims to transform crop recommendation using machine learning, boosting efficiency and accuracy. It tackles system inefficiencies, promising better operations, reduced risks, and happier customers. Key features include a machine learning-based credit model and real-time decision-making.</w:t>
      </w:r>
    </w:p>
    <w:p w14:paraId="D9998AEB">
      <w:pPr>
        <w:pStyle w:val="style66"/>
        <w:spacing w:before="10" w:after="1"/>
        <w:rPr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14:paraId="535F30D0">
        <w:trPr>
          <w:trHeight w:val="480" w:hRule="atLeast"/>
          <w:jc w:val="left"/>
        </w:trPr>
        <w:tc>
          <w:tcPr>
            <w:tcW w:w="9360" w:type="dxa"/>
            <w:gridSpan w:val="2"/>
            <w:tcBorders/>
          </w:tcPr>
          <w:p w14:paraId="FE515F36">
            <w:pPr>
              <w:pStyle w:val="style4100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14:paraId="95A42950">
        <w:tblPrEx/>
        <w:trPr>
          <w:trHeight w:val="1020" w:hRule="atLeast"/>
          <w:jc w:val="left"/>
        </w:trPr>
        <w:tc>
          <w:tcPr>
            <w:tcW w:w="2400" w:type="dxa"/>
            <w:tcBorders/>
          </w:tcPr>
          <w:p w14:paraId="598169DD">
            <w:pPr>
              <w:pStyle w:val="style4100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  <w:tcBorders/>
          </w:tcPr>
          <w:p w14:paraId="1811564C">
            <w:pPr>
              <w:pStyle w:val="style0"/>
              <w:rPr/>
            </w:pPr>
            <w:r>
              <w:t>The primary objective is to revolutionize the crop recommendation process by implementing advanced machine learning techniques, ensuring faster and more accurate assessments.</w:t>
            </w:r>
          </w:p>
        </w:tc>
      </w:tr>
      <w:tr w14:paraId="308D8F14">
        <w:tblPrEx/>
        <w:trPr>
          <w:trHeight w:val="1000" w:hRule="atLeast"/>
          <w:jc w:val="left"/>
        </w:trPr>
        <w:tc>
          <w:tcPr>
            <w:tcW w:w="2400" w:type="dxa"/>
            <w:tcBorders/>
          </w:tcPr>
          <w:p w14:paraId="6034CA07">
            <w:pPr>
              <w:pStyle w:val="style4100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  <w:tcBorders/>
          </w:tcPr>
          <w:p w14:paraId="585F5A9F">
            <w:pPr>
              <w:pStyle w:val="style0"/>
              <w:rPr/>
            </w:pPr>
            <w:r>
              <w:t>The project comprehensively assesses and enhances the crop recommendation process, incorporating machine learning for a more robust and efficient system.</w:t>
            </w:r>
          </w:p>
        </w:tc>
      </w:tr>
      <w:tr w14:paraId="AAAE1864">
        <w:tblPrEx/>
        <w:trPr>
          <w:trHeight w:val="479" w:hRule="atLeast"/>
          <w:jc w:val="left"/>
        </w:trPr>
        <w:tc>
          <w:tcPr>
            <w:tcW w:w="9360" w:type="dxa"/>
            <w:gridSpan w:val="2"/>
            <w:tcBorders/>
          </w:tcPr>
          <w:p w14:paraId="054A75BE">
            <w:pPr>
              <w:pStyle w:val="style4100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14:paraId="AE1BD654">
        <w:tblPrEx/>
        <w:trPr>
          <w:trHeight w:val="1039" w:hRule="atLeast"/>
          <w:jc w:val="left"/>
        </w:trPr>
        <w:tc>
          <w:tcPr>
            <w:tcW w:w="2400" w:type="dxa"/>
            <w:tcBorders/>
          </w:tcPr>
          <w:p w14:paraId="3CD13CBE">
            <w:pPr>
              <w:pStyle w:val="style4100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  <w:tcBorders/>
          </w:tcPr>
          <w:p w14:paraId="4CCA1F6A">
            <w:pPr>
              <w:pStyle w:val="style0"/>
              <w:rPr/>
            </w:pPr>
            <w:r>
              <w:t>Addressing inaccuracies and inefficiencies in the current crop recommendation system adversely affects operational efficiency and customer satisfaction.</w:t>
            </w:r>
          </w:p>
        </w:tc>
      </w:tr>
      <w:tr w14:paraId="9E812AC9">
        <w:tblPrEx/>
        <w:trPr>
          <w:trHeight w:val="1000" w:hRule="atLeast"/>
          <w:jc w:val="left"/>
        </w:trPr>
        <w:tc>
          <w:tcPr>
            <w:tcW w:w="2400" w:type="dxa"/>
            <w:tcBorders/>
          </w:tcPr>
          <w:p w14:paraId="6133109B">
            <w:pPr>
              <w:pStyle w:val="style4100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  <w:tcBorders/>
          </w:tcPr>
          <w:p w14:paraId="F2E0C1ED">
            <w:pPr>
              <w:pStyle w:val="style4100"/>
              <w:spacing w:before="96"/>
              <w:ind w:left="139" w:right="50"/>
              <w:rPr>
                <w:sz w:val="24"/>
              </w:rPr>
            </w:pPr>
            <w:r>
              <w:rPr>
                <w:sz w:val="24"/>
              </w:rPr>
              <w:t>Solving</w:t>
            </w:r>
            <w:r>
              <w:rPr>
                <w:sz w:val="24"/>
              </w:rPr>
              <w:t>these</w:t>
            </w:r>
            <w:r>
              <w:rPr>
                <w:sz w:val="24"/>
              </w:rPr>
              <w:t>issues</w:t>
            </w:r>
            <w:r>
              <w:rPr>
                <w:sz w:val="24"/>
              </w:rPr>
              <w:t>will</w:t>
            </w:r>
            <w:r>
              <w:rPr>
                <w:sz w:val="24"/>
              </w:rPr>
              <w:t>result</w:t>
            </w:r>
            <w:r>
              <w:rPr>
                <w:sz w:val="24"/>
              </w:rPr>
              <w:t>in</w:t>
            </w:r>
            <w:r>
              <w:rPr>
                <w:sz w:val="24"/>
              </w:rPr>
              <w:t>improved</w:t>
            </w:r>
            <w:r>
              <w:rPr>
                <w:sz w:val="24"/>
              </w:rPr>
              <w:t>operational</w:t>
            </w:r>
            <w:r>
              <w:rPr>
                <w:sz w:val="24"/>
              </w:rPr>
              <w:t>efficiency, reduced risks, and an overall enhancement in the lending process, contributing to customer satisfaction and organizational success.</w:t>
            </w:r>
          </w:p>
        </w:tc>
      </w:tr>
      <w:tr w14:paraId="592B53E4">
        <w:tblPrEx/>
        <w:trPr>
          <w:trHeight w:val="460" w:hRule="atLeast"/>
          <w:jc w:val="left"/>
        </w:trPr>
        <w:tc>
          <w:tcPr>
            <w:tcW w:w="9360" w:type="dxa"/>
            <w:gridSpan w:val="2"/>
            <w:tcBorders/>
          </w:tcPr>
          <w:p w14:paraId="46676F29">
            <w:pPr>
              <w:pStyle w:val="style4100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14:paraId="1934BEA7">
        <w:tblPrEx/>
        <w:trPr>
          <w:trHeight w:val="1040" w:hRule="atLeast"/>
          <w:jc w:val="left"/>
        </w:trPr>
        <w:tc>
          <w:tcPr>
            <w:tcW w:w="2400" w:type="dxa"/>
            <w:tcBorders/>
          </w:tcPr>
          <w:p w14:paraId="001CD302">
            <w:pPr>
              <w:pStyle w:val="style4100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  <w:tcBorders/>
          </w:tcPr>
          <w:p w14:paraId="D898DCF8">
            <w:pPr>
              <w:pStyle w:val="style0"/>
              <w:rPr/>
            </w:pPr>
            <w:r>
              <w:t>Employing machine learning techniques to analyze and predict creditworthiness, creating a dynamic and adaptable crop recommendation system.</w:t>
            </w:r>
          </w:p>
        </w:tc>
      </w:tr>
      <w:tr w14:paraId="128435DA">
        <w:tblPrEx/>
        <w:trPr>
          <w:trHeight w:val="760" w:hRule="atLeast"/>
          <w:jc w:val="left"/>
        </w:trPr>
        <w:tc>
          <w:tcPr>
            <w:tcW w:w="2400" w:type="dxa"/>
            <w:tcBorders/>
          </w:tcPr>
          <w:p w14:paraId="B5E1E632">
            <w:pPr>
              <w:pStyle w:val="style4100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  <w:tcBorders/>
          </w:tcPr>
          <w:p w14:paraId="635D8BC1">
            <w:pPr>
              <w:pStyle w:val="style4100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z w:val="24"/>
              </w:rPr>
              <w:t>Implementation</w:t>
            </w:r>
            <w:r>
              <w:rPr>
                <w:sz w:val="24"/>
              </w:rPr>
              <w:t>of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machine</w:t>
            </w:r>
            <w:r>
              <w:rPr>
                <w:sz w:val="24"/>
              </w:rPr>
              <w:t>learning-based</w:t>
            </w:r>
            <w:r>
              <w:rPr>
                <w:sz w:val="24"/>
              </w:rPr>
              <w:t>credit</w:t>
            </w: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model.</w:t>
            </w:r>
          </w:p>
        </w:tc>
      </w:tr>
    </w:tbl>
    <w:p w14:paraId="C2F0978C">
      <w:pPr>
        <w:pStyle w:val="style4100"/>
        <w:spacing w:after="0"/>
        <w:rPr>
          <w:sz w:val="24"/>
        </w:rPr>
        <w:sectPr>
          <w:headerReference w:type="default" r:id="rId2"/>
          <w:type w:val="continuous"/>
          <w:pgSz w:w="12240" w:h="15840" w:orient="portrait"/>
          <w:pgMar w:top="1400" w:right="1080" w:bottom="280" w:left="1440" w:header="195" w:footer="0" w:gutter="0"/>
          <w:pgNumType w:start="1"/>
        </w:sectPr>
      </w:pPr>
    </w:p>
    <w:p w14:paraId="64C73670">
      <w:pPr>
        <w:pStyle w:val="style66"/>
        <w:spacing w:before="5"/>
        <w:rPr>
          <w:sz w:val="3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14:paraId="64DF27C7">
        <w:trPr>
          <w:trHeight w:val="760" w:hRule="atLeast"/>
          <w:jc w:val="left"/>
        </w:trPr>
        <w:tc>
          <w:tcPr>
            <w:tcW w:w="2400" w:type="dxa"/>
            <w:tcBorders/>
          </w:tcPr>
          <w:p w14:paraId="BC4A7A5D">
            <w:pPr>
              <w:pStyle w:val="style4100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  <w:tcBorders/>
          </w:tcPr>
          <w:p w14:paraId="BFD38980">
            <w:pPr>
              <w:pStyle w:val="style0"/>
              <w:rPr/>
            </w:pPr>
            <w:r>
              <w:t>Real-time decision-making for quicker crop recommendations.</w:t>
            </w:r>
            <w:r>
              <w:br/>
            </w:r>
            <w:r>
              <w:t>Continuous learning to adapt to evolving financial landscapes.</w:t>
            </w:r>
          </w:p>
        </w:tc>
      </w:tr>
    </w:tbl>
    <w:p w14:paraId="EF2FC54D">
      <w:pPr>
        <w:pStyle w:val="style66"/>
        <w:spacing w:before="202"/>
        <w:rPr/>
      </w:pPr>
    </w:p>
    <w:bookmarkStart w:id="2" w:name="Resource Requirements "/>
    <w:bookmarkEnd w:id="2"/>
    <w:p w14:paraId="71435BA8">
      <w:pPr>
        <w:pStyle w:val="style4099"/>
        <w:rPr/>
      </w:pPr>
      <w:r>
        <w:t>Resource</w:t>
      </w:r>
      <w:r>
        <w:rPr>
          <w:spacing w:val="-2"/>
        </w:rPr>
        <w:t>Requirements</w:t>
      </w:r>
    </w:p>
    <w:p w14:paraId="FCEF1A57">
      <w:pPr>
        <w:pStyle w:val="style66"/>
        <w:spacing w:before="8"/>
        <w:rPr>
          <w:b/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14:paraId="DA2401D3">
        <w:trPr>
          <w:trHeight w:val="480" w:hRule="atLeast"/>
          <w:jc w:val="left"/>
        </w:trPr>
        <w:tc>
          <w:tcPr>
            <w:tcW w:w="3120" w:type="dxa"/>
            <w:tcBorders/>
          </w:tcPr>
          <w:p w14:paraId="6C2B3D03">
            <w:pPr>
              <w:pStyle w:val="style4100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  <w:tcBorders/>
          </w:tcPr>
          <w:p w14:paraId="22F11BEF">
            <w:pPr>
              <w:pStyle w:val="style4100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  <w:tcBorders/>
          </w:tcPr>
          <w:p w14:paraId="1D3F4874">
            <w:pPr>
              <w:pStyle w:val="style4100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14:paraId="1654D086">
        <w:tblPrEx/>
        <w:trPr>
          <w:trHeight w:val="460" w:hRule="atLeast"/>
          <w:jc w:val="left"/>
        </w:trPr>
        <w:tc>
          <w:tcPr>
            <w:tcW w:w="9360" w:type="dxa"/>
            <w:gridSpan w:val="3"/>
            <w:tcBorders/>
          </w:tcPr>
          <w:p w14:paraId="90DB8815">
            <w:pPr>
              <w:pStyle w:val="style4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14:paraId="B446D653">
        <w:tblPrEx/>
        <w:trPr>
          <w:trHeight w:val="760" w:hRule="atLeast"/>
          <w:jc w:val="left"/>
        </w:trPr>
        <w:tc>
          <w:tcPr>
            <w:tcW w:w="3120" w:type="dxa"/>
            <w:tcBorders/>
          </w:tcPr>
          <w:p w14:paraId="4966D479">
            <w:pPr>
              <w:pStyle w:val="style4100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  <w:tcBorders/>
          </w:tcPr>
          <w:p w14:paraId="BB8F538C">
            <w:pPr>
              <w:pStyle w:val="style4100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  <w:tcBorders/>
          </w:tcPr>
          <w:p w14:paraId="34B1F5E9">
            <w:pPr>
              <w:pStyle w:val="style4100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 w14:paraId="815658FC">
        <w:tblPrEx/>
        <w:trPr>
          <w:trHeight w:val="480" w:hRule="atLeast"/>
          <w:jc w:val="left"/>
        </w:trPr>
        <w:tc>
          <w:tcPr>
            <w:tcW w:w="3120" w:type="dxa"/>
            <w:tcBorders/>
          </w:tcPr>
          <w:p w14:paraId="EA86938C">
            <w:pPr>
              <w:pStyle w:val="style4100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  <w:tcBorders/>
          </w:tcPr>
          <w:p w14:paraId="0473B7BE">
            <w:pPr>
              <w:pStyle w:val="style4100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  <w:tcBorders/>
          </w:tcPr>
          <w:p w14:paraId="0D00D7F4">
            <w:pPr>
              <w:pStyle w:val="style4100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14:paraId="D754603C">
        <w:tblPrEx/>
        <w:trPr>
          <w:trHeight w:val="759" w:hRule="atLeast"/>
          <w:jc w:val="left"/>
        </w:trPr>
        <w:tc>
          <w:tcPr>
            <w:tcW w:w="3120" w:type="dxa"/>
            <w:tcBorders/>
          </w:tcPr>
          <w:p w14:paraId="F6B2940D">
            <w:pPr>
              <w:pStyle w:val="style4100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  <w:tcBorders/>
          </w:tcPr>
          <w:p w14:paraId="D9D37AFA">
            <w:pPr>
              <w:pStyle w:val="style4100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z w:val="24"/>
              </w:rPr>
              <w:t>space</w:t>
            </w:r>
            <w:r>
              <w:rPr>
                <w:sz w:val="24"/>
              </w:rPr>
              <w:t>for</w:t>
            </w:r>
            <w:r>
              <w:rPr>
                <w:sz w:val="24"/>
              </w:rPr>
              <w:t>data,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  <w:tcBorders/>
          </w:tcPr>
          <w:p w14:paraId="FB0557A6">
            <w:pPr>
              <w:pStyle w:val="style4100"/>
              <w:spacing w:before="257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14:paraId="A8B71B04">
        <w:tblPrEx/>
        <w:trPr>
          <w:trHeight w:val="460" w:hRule="atLeast"/>
          <w:jc w:val="left"/>
        </w:trPr>
        <w:tc>
          <w:tcPr>
            <w:tcW w:w="9360" w:type="dxa"/>
            <w:gridSpan w:val="3"/>
            <w:tcBorders/>
          </w:tcPr>
          <w:p w14:paraId="7833F92F">
            <w:pPr>
              <w:pStyle w:val="style4100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14:paraId="6D79103E">
        <w:tblPrEx/>
        <w:trPr>
          <w:trHeight w:val="480" w:hRule="atLeast"/>
          <w:jc w:val="left"/>
        </w:trPr>
        <w:tc>
          <w:tcPr>
            <w:tcW w:w="3120" w:type="dxa"/>
            <w:tcBorders/>
          </w:tcPr>
          <w:p w14:paraId="F19E0831">
            <w:pPr>
              <w:pStyle w:val="style4100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  <w:tcBorders/>
          </w:tcPr>
          <w:p w14:paraId="E9D57D05">
            <w:pPr>
              <w:pStyle w:val="style4100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  <w:tcBorders/>
          </w:tcPr>
          <w:p w14:paraId="E0FE5ACA">
            <w:pPr>
              <w:pStyle w:val="style4100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14:paraId="205AC2C0">
        <w:tblPrEx/>
        <w:trPr>
          <w:trHeight w:val="760" w:hRule="atLeast"/>
          <w:jc w:val="left"/>
        </w:trPr>
        <w:tc>
          <w:tcPr>
            <w:tcW w:w="3120" w:type="dxa"/>
            <w:tcBorders/>
          </w:tcPr>
          <w:p w14:paraId="B79AF198">
            <w:pPr>
              <w:pStyle w:val="style4100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  <w:tcBorders/>
          </w:tcPr>
          <w:p w14:paraId="02ABD6CA">
            <w:pPr>
              <w:pStyle w:val="style4100"/>
              <w:spacing w:before="25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  <w:tcBorders/>
          </w:tcPr>
          <w:p w14:paraId="E4C199AB">
            <w:pPr>
              <w:pStyle w:val="style4100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z w:val="24"/>
              </w:rPr>
              <w:t>pandas,</w:t>
            </w:r>
            <w:r>
              <w:rPr>
                <w:sz w:val="24"/>
              </w:rPr>
              <w:t>numpy, matplotlib, seaborn</w:t>
            </w:r>
          </w:p>
        </w:tc>
      </w:tr>
      <w:tr w14:paraId="3EBE9DEB">
        <w:tblPrEx/>
        <w:trPr>
          <w:trHeight w:val="460" w:hRule="atLeast"/>
          <w:jc w:val="left"/>
        </w:trPr>
        <w:tc>
          <w:tcPr>
            <w:tcW w:w="3120" w:type="dxa"/>
            <w:tcBorders/>
          </w:tcPr>
          <w:p w14:paraId="935109E7">
            <w:pPr>
              <w:pStyle w:val="style4100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  <w:tcBorders/>
          </w:tcPr>
          <w:p w14:paraId="5D5C8B48">
            <w:pPr>
              <w:pStyle w:val="style4100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  <w:tcBorders/>
          </w:tcPr>
          <w:p w14:paraId="83CFAC64">
            <w:pPr>
              <w:pStyle w:val="style4100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</w:t>
            </w:r>
          </w:p>
        </w:tc>
      </w:tr>
      <w:tr w14:paraId="D829C99F">
        <w:tblPrEx/>
        <w:trPr>
          <w:trHeight w:val="479" w:hRule="atLeast"/>
          <w:jc w:val="left"/>
        </w:trPr>
        <w:tc>
          <w:tcPr>
            <w:tcW w:w="9360" w:type="dxa"/>
            <w:gridSpan w:val="3"/>
            <w:tcBorders/>
          </w:tcPr>
          <w:p w14:paraId="6DF9FF9F">
            <w:pPr>
              <w:pStyle w:val="style4100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14:paraId="1559E9A0">
        <w:tblPrEx/>
        <w:trPr>
          <w:trHeight w:val="760" w:hRule="atLeast"/>
          <w:jc w:val="left"/>
        </w:trPr>
        <w:tc>
          <w:tcPr>
            <w:tcW w:w="3120" w:type="dxa"/>
            <w:tcBorders/>
          </w:tcPr>
          <w:p w14:paraId="622F9262">
            <w:pPr>
              <w:pStyle w:val="style4100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  <w:tcBorders/>
          </w:tcPr>
          <w:p w14:paraId="30809ECA">
            <w:pPr>
              <w:pStyle w:val="style4100"/>
              <w:spacing w:before="260"/>
              <w:rPr>
                <w:sz w:val="24"/>
              </w:rPr>
            </w:pPr>
            <w:r>
              <w:rPr>
                <w:sz w:val="24"/>
              </w:rPr>
              <w:t xml:space="preserve">Source, size,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  <w:tcBorders/>
          </w:tcPr>
          <w:p w14:paraId="61A8798E">
            <w:pPr>
              <w:pStyle w:val="style4100"/>
              <w:spacing w:before="122"/>
              <w:ind w:right="517"/>
              <w:rPr>
                <w:sz w:val="24"/>
              </w:rPr>
            </w:pPr>
            <w:r>
              <w:rPr>
                <w:sz w:val="24"/>
              </w:rPr>
              <w:t>Kaggle</w:t>
            </w:r>
            <w:r>
              <w:rPr>
                <w:sz w:val="24"/>
              </w:rPr>
              <w:t>dataset,</w:t>
            </w:r>
            <w:r>
              <w:rPr>
                <w:sz w:val="24"/>
              </w:rPr>
              <w:t>614,</w:t>
            </w:r>
            <w:r>
              <w:rPr>
                <w:sz w:val="24"/>
              </w:rPr>
              <w:t>csv UCI dataset, 690, csv</w:t>
            </w:r>
          </w:p>
        </w:tc>
      </w:tr>
    </w:tbl>
    <w:p w14:paraId="5E653C1A">
      <w:pPr>
        <w:rPr/>
      </w:pPr>
    </w:p>
    <w:sectPr>
      <w:pgSz w:w="12240" w:h="15840" w:orient="portrait"/>
      <w:pgMar w:top="1400" w:right="1080" w:bottom="280" w:left="1440" w:header="195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A3E1772">
    <w:pPr>
      <w:pStyle w:val="style66"/>
      <w:spacing w:lineRule="auto" w:line="14"/>
      <w:rPr>
        <w:sz w:val="20"/>
      </w:rPr>
    </w:pPr>
    <w:r>
      <w:rPr>
        <w:sz w:val="20"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4097" name="Image 1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828800" cy="771525"/>
                  </a:xfrm>
                  <a:prstGeom prst="rect"/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false" relativeHeight="3" behindDoc="true" locked="false" layoutInCell="true" allowOverlap="true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4"/>
          <wp:effectExtent l="0" t="0" r="0" b="0"/>
          <wp:wrapNone/>
          <wp:docPr id="4098" name="Image 2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1095375" cy="504824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-"/>
      <w:lvlJc w:val="left"/>
      <w:pPr>
        <w:ind w:left="290" w:hanging="15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946" w:hanging="15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612" w:hanging="15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278" w:hanging="15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944" w:hanging="15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3610" w:hanging="15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4276" w:hanging="15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4942" w:hanging="15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5608" w:hanging="15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78"/>
      <w:ind w:right="222"/>
      <w:jc w:val="center"/>
      <w:outlineLvl w:val="1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>
      <w:spacing w:before="115"/>
      <w:ind w:left="124"/>
    </w:pPr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231</Words>
  <Characters>1871</Characters>
  <Application>WPS Office</Application>
  <DocSecurity>0</DocSecurity>
  <Paragraphs>91</Paragraphs>
  <ScaleCrop>false</ScaleCrop>
  <LinksUpToDate>false</LinksUpToDate>
  <CharactersWithSpaces>2046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2026-07-04T12:20:39Z</dcterms:created>
  <dc:creator>WPS Office</dc:creator>
  <lastModifiedBy>moto g45 5G</lastModifiedBy>
  <dcterms:modified xsi:type="dcterms:W3CDTF">2026-07-04T12:36:04Z</dcterms:modified>
  <dc:title>Proposed Solution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  <property fmtid="{D5CDD505-2E9C-101B-9397-08002B2CF9AE}" pid="6" name="ICV">
    <vt:lpwstr>5270c0c4557d47e09d624647f33d6e23_23</vt:lpwstr>
  </property>
</Properties>
</file>