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餐饮全链路管理系统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智慧餐饮全链路管理系统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餐饮 / 新零售 / 本地生活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框架：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SpringBoot/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Flask/Django、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Socket.IO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、WebSocket、Celery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开发语言：Python + JavaScript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MongoDB（可选）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面向新零售背景下的餐饮企业，覆盖顾客扫码点餐、后厨KDS大屏显示、叫号取餐、会员营销、进销存管理全链路。系统支持动态菜品库存扣减、多人协同点餐、订单分厨打印、支付后自动积分，并提供经营日报与热门菜品分析。通过实时消息推送提升餐厅翻台率，适应餐饮企业的降本增效需求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</w:t>
      </w:r>
      <w:r>
        <w:rPr>
          <w:rFonts w:hint="eastAsia" w:ascii="微软雅黑" w:hAnsi="微软雅黑" w:cs="微软雅黑"/>
          <w:color w:val="000000"/>
          <w:kern w:val="0"/>
          <w:sz w:val="24"/>
          <w:szCs w:val="24"/>
          <w:lang w:val="en-US" w:eastAsia="zh-CN" w:bidi="ar"/>
        </w:rPr>
        <w:t>五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6472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472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85F98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顾客点餐模块</w:t>
            </w:r>
          </w:p>
        </w:tc>
        <w:tc>
          <w:tcPr>
            <w:tcW w:w="6472" w:type="dxa"/>
            <w:vAlign w:val="center"/>
          </w:tcPr>
          <w:p w14:paraId="6C3BD9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扫码点餐、菜单浏览、多人协同点餐、订单提交、叫号取餐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FA43F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后厨管理模块</w:t>
            </w:r>
          </w:p>
        </w:tc>
        <w:tc>
          <w:tcPr>
            <w:tcW w:w="6472" w:type="dxa"/>
            <w:vAlign w:val="center"/>
          </w:tcPr>
          <w:p w14:paraId="14CD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KDS大屏显示、分厨打印、菜品制作状态更新、出餐叫号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11545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会员营销模块</w:t>
            </w:r>
          </w:p>
        </w:tc>
        <w:tc>
          <w:tcPr>
            <w:tcW w:w="6472" w:type="dxa"/>
            <w:vAlign w:val="center"/>
          </w:tcPr>
          <w:p w14:paraId="7ACDD6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会员注册、积分累计、积分兑换、优惠券发放、消费记录</w:t>
            </w:r>
          </w:p>
        </w:tc>
      </w:tr>
      <w:tr w14:paraId="1FB5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D07B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进销存管理模块</w:t>
            </w:r>
          </w:p>
        </w:tc>
        <w:tc>
          <w:tcPr>
            <w:tcW w:w="6472" w:type="dxa"/>
            <w:vAlign w:val="center"/>
          </w:tcPr>
          <w:p w14:paraId="23838D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原材料管理、菜品BOM配置、动态库存扣减、库存预警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206906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经营分析模块</w:t>
            </w:r>
          </w:p>
        </w:tc>
        <w:tc>
          <w:tcPr>
            <w:tcW w:w="6472" w:type="dxa"/>
            <w:vAlign w:val="center"/>
          </w:tcPr>
          <w:p w14:paraId="4EE762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经营日报、热门菜品分析、翻台率统计、实时数据看板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模块一：顾客点餐模块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扫码点餐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桌码扫码</w:t>
            </w:r>
          </w:p>
        </w:tc>
        <w:tc>
          <w:tcPr>
            <w:tcW w:w="6177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顾客扫描桌位二维码，进入对应餐桌的点餐界面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桌位绑定</w:t>
            </w:r>
          </w:p>
        </w:tc>
        <w:tc>
          <w:tcPr>
            <w:tcW w:w="6177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系统自动识别桌位号，无需手动输入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首次进入</w:t>
            </w:r>
          </w:p>
        </w:tc>
        <w:tc>
          <w:tcPr>
            <w:tcW w:w="6177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新顾客需授权微信/手机号登录，自动注册为会员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菜单浏览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0D2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39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菜品分类</w:t>
            </w:r>
          </w:p>
        </w:tc>
        <w:tc>
          <w:tcPr>
            <w:tcW w:w="6177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按热菜、凉菜、主食、饮品、汤类等分类展示</w:t>
            </w:r>
          </w:p>
        </w:tc>
      </w:tr>
      <w:tr w14:paraId="11D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菜品详情</w:t>
            </w:r>
          </w:p>
        </w:tc>
        <w:tc>
          <w:tcPr>
            <w:tcW w:w="6177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展示菜品图片、价格、简介、辣度、推荐标签</w:t>
            </w:r>
          </w:p>
        </w:tc>
      </w:tr>
      <w:tr w14:paraId="1621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搜索筛选</w:t>
            </w:r>
          </w:p>
        </w:tc>
        <w:tc>
          <w:tcPr>
            <w:tcW w:w="6177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支持按名称搜索、按销量/价格排序、按口味筛选</w:t>
            </w:r>
          </w:p>
        </w:tc>
      </w:tr>
      <w:tr w14:paraId="33C1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E3568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菜品状态标识</w:t>
            </w:r>
          </w:p>
        </w:tc>
        <w:tc>
          <w:tcPr>
            <w:tcW w:w="6177" w:type="dxa"/>
            <w:vAlign w:val="center"/>
          </w:tcPr>
          <w:p w14:paraId="7CA52C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实时显示“在售”“售罄”“限时特惠”等状态</w:t>
            </w:r>
          </w:p>
        </w:tc>
      </w:tr>
    </w:tbl>
    <w:p w14:paraId="1207DE9F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多人协同点餐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加入点餐</w:t>
            </w:r>
          </w:p>
        </w:tc>
        <w:tc>
          <w:tcPr>
            <w:tcW w:w="6177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同一桌位的多名顾客可同时扫码进入同一订单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实时同步</w:t>
            </w:r>
          </w:p>
        </w:tc>
        <w:tc>
          <w:tcPr>
            <w:tcW w:w="6177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任何人添加/修改菜品，其他成员界面实时更新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个人已点</w:t>
            </w:r>
          </w:p>
        </w:tc>
        <w:tc>
          <w:tcPr>
            <w:tcW w:w="6177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标注每道菜由哪位顾客添加，方便AA结算</w:t>
            </w:r>
          </w:p>
        </w:tc>
      </w:tr>
      <w:tr w14:paraId="62F7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2526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备注需求</w:t>
            </w:r>
          </w:p>
        </w:tc>
        <w:tc>
          <w:tcPr>
            <w:tcW w:w="6177" w:type="dxa"/>
            <w:vAlign w:val="center"/>
          </w:tcPr>
          <w:p w14:paraId="569693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支持对每道菜添加备注（少辣、免葱、加急等）</w:t>
            </w:r>
          </w:p>
        </w:tc>
      </w:tr>
    </w:tbl>
    <w:p w14:paraId="6438E0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 购物车与订单提交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02A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339B1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F00C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9C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0E6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购物车管理</w:t>
            </w:r>
          </w:p>
        </w:tc>
        <w:tc>
          <w:tcPr>
            <w:tcW w:w="6177" w:type="dxa"/>
            <w:vAlign w:val="center"/>
          </w:tcPr>
          <w:p w14:paraId="1FDC60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调整数量、删除菜品、清空购物车</w:t>
            </w:r>
          </w:p>
        </w:tc>
      </w:tr>
      <w:tr w14:paraId="1E36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D0029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实时总价</w:t>
            </w:r>
          </w:p>
        </w:tc>
        <w:tc>
          <w:tcPr>
            <w:tcW w:w="6177" w:type="dxa"/>
            <w:vAlign w:val="center"/>
          </w:tcPr>
          <w:p w14:paraId="317314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自动计算订单总金额，展示优惠后价格</w:t>
            </w:r>
          </w:p>
        </w:tc>
      </w:tr>
      <w:tr w14:paraId="467F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  <w:vAlign w:val="center"/>
          </w:tcPr>
          <w:p w14:paraId="43DF40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订单备注</w:t>
            </w:r>
          </w:p>
        </w:tc>
        <w:tc>
          <w:tcPr>
            <w:tcW w:w="6177" w:type="dxa"/>
            <w:vAlign w:val="center"/>
          </w:tcPr>
          <w:p w14:paraId="6DEE2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整单备注（如“请尽快上菜”）</w:t>
            </w:r>
          </w:p>
        </w:tc>
      </w:tr>
      <w:tr w14:paraId="79BA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C65E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提交订单</w:t>
            </w:r>
          </w:p>
        </w:tc>
        <w:tc>
          <w:tcPr>
            <w:tcW w:w="6177" w:type="dxa"/>
            <w:vAlign w:val="center"/>
          </w:tcPr>
          <w:p w14:paraId="24A177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确认无误后提交，生成订单并推送到后厨</w:t>
            </w:r>
          </w:p>
        </w:tc>
      </w:tr>
    </w:tbl>
    <w:p w14:paraId="00CF6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3.1.5 叫号取餐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70B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068B47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6C36ED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3AB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B34EB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取餐号生成</w:t>
            </w:r>
          </w:p>
        </w:tc>
        <w:tc>
          <w:tcPr>
            <w:tcW w:w="6177" w:type="dxa"/>
            <w:vAlign w:val="center"/>
          </w:tcPr>
          <w:p w14:paraId="6CE847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订单支付后生成取餐号（如A001、B002）</w:t>
            </w:r>
          </w:p>
        </w:tc>
      </w:tr>
      <w:tr w14:paraId="0C5C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0341A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叫号通知</w:t>
            </w:r>
          </w:p>
        </w:tc>
        <w:tc>
          <w:tcPr>
            <w:tcW w:w="6177" w:type="dxa"/>
            <w:vAlign w:val="center"/>
          </w:tcPr>
          <w:p w14:paraId="5CC8384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菜品制作完成后，系统通过微信/短信推送取餐通知</w:t>
            </w:r>
          </w:p>
        </w:tc>
      </w:tr>
      <w:tr w14:paraId="76AE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F8775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大屏叫号</w:t>
            </w:r>
          </w:p>
        </w:tc>
        <w:tc>
          <w:tcPr>
            <w:tcW w:w="6177" w:type="dxa"/>
            <w:vAlign w:val="center"/>
          </w:tcPr>
          <w:p w14:paraId="47609D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餐厅大屏显示取餐号和对应桌位</w:t>
            </w:r>
          </w:p>
        </w:tc>
      </w:tr>
      <w:tr w14:paraId="0D91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E17E5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已取确认</w:t>
            </w:r>
          </w:p>
        </w:tc>
        <w:tc>
          <w:tcPr>
            <w:tcW w:w="6177" w:type="dxa"/>
            <w:vAlign w:val="center"/>
          </w:tcPr>
          <w:p w14:paraId="367471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顾客取餐后点击“已取餐”，关闭叫号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模块二：后厨管理模块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 KDS大屏显示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56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6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订单队列</w:t>
            </w:r>
          </w:p>
        </w:tc>
        <w:tc>
          <w:tcPr>
            <w:tcW w:w="6156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按时间顺序展示待制作订单，标注下单时间、桌位号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菜品分组</w:t>
            </w:r>
          </w:p>
        </w:tc>
        <w:tc>
          <w:tcPr>
            <w:tcW w:w="6156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按凉菜、热菜、主食等档口分组显示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紧急标识</w:t>
            </w:r>
          </w:p>
        </w:tc>
        <w:tc>
          <w:tcPr>
            <w:tcW w:w="6156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标注“加急”订单，高亮显示</w:t>
            </w:r>
          </w:p>
        </w:tc>
      </w:tr>
      <w:tr w14:paraId="59D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288BE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完成标记</w:t>
            </w:r>
          </w:p>
        </w:tc>
        <w:tc>
          <w:tcPr>
            <w:tcW w:w="6156" w:type="dxa"/>
            <w:vAlign w:val="center"/>
          </w:tcPr>
          <w:p w14:paraId="42EAC7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厨师制作完成后点击“完成”，菜品进入出餐队列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分厨打印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档口分配</w:t>
            </w:r>
          </w:p>
        </w:tc>
        <w:tc>
          <w:tcPr>
            <w:tcW w:w="5378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每道菜预配置所属档口（凉菜间、热菜间、饮品吧）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自动分单</w:t>
            </w:r>
          </w:p>
        </w:tc>
        <w:tc>
          <w:tcPr>
            <w:tcW w:w="5378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订单提交后，自动拆分到各档口打印机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后厨小票</w:t>
            </w:r>
          </w:p>
        </w:tc>
        <w:tc>
          <w:tcPr>
            <w:tcW w:w="5378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打印菜品名称、数量、桌位号、备注信息</w:t>
            </w:r>
          </w:p>
        </w:tc>
      </w:tr>
      <w:tr w14:paraId="19FB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6052B6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打印重试</w:t>
            </w:r>
          </w:p>
        </w:tc>
        <w:tc>
          <w:tcPr>
            <w:tcW w:w="5378" w:type="dxa"/>
            <w:vAlign w:val="center"/>
          </w:tcPr>
          <w:p w14:paraId="49C306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打印失败时自动重试，支持手动补打</w:t>
            </w:r>
          </w:p>
        </w:tc>
      </w:tr>
    </w:tbl>
    <w:p w14:paraId="24611F53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 菜品制作状态管理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待制作</w:t>
            </w:r>
          </w:p>
        </w:tc>
        <w:tc>
          <w:tcPr>
            <w:tcW w:w="5378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订单已接收，尚未开始制作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制作中</w:t>
            </w:r>
          </w:p>
        </w:tc>
        <w:tc>
          <w:tcPr>
            <w:tcW w:w="5378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厨师开始制作</w:t>
            </w:r>
          </w:p>
        </w:tc>
      </w:tr>
      <w:tr w14:paraId="212F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已完成</w:t>
            </w:r>
          </w:p>
        </w:tc>
        <w:tc>
          <w:tcPr>
            <w:tcW w:w="5378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菜品制作完毕，等待传菜</w:t>
            </w:r>
          </w:p>
        </w:tc>
      </w:tr>
      <w:tr w14:paraId="566C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615D06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已出餐</w:t>
            </w:r>
          </w:p>
        </w:tc>
        <w:tc>
          <w:tcPr>
            <w:tcW w:w="5378" w:type="dxa"/>
            <w:vAlign w:val="center"/>
          </w:tcPr>
          <w:p w14:paraId="243F01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传菜员将菜品送出</w:t>
            </w:r>
          </w:p>
        </w:tc>
      </w:tr>
      <w:tr w14:paraId="55FB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794E2A9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申请退菜</w:t>
            </w:r>
          </w:p>
        </w:tc>
        <w:tc>
          <w:tcPr>
            <w:tcW w:w="5378" w:type="dxa"/>
            <w:vAlign w:val="center"/>
          </w:tcPr>
          <w:p w14:paraId="165C0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顾客要求退菜，需经理审批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出餐叫号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出餐队列</w:t>
            </w:r>
          </w:p>
        </w:tc>
        <w:tc>
          <w:tcPr>
            <w:tcW w:w="5378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展示已完成菜品，按完成时间排序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叫号操作</w:t>
            </w:r>
          </w:p>
        </w:tc>
        <w:tc>
          <w:tcPr>
            <w:tcW w:w="5378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传菜员点击“叫号”，触发大屏和微信通知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多次叫号</w:t>
            </w:r>
          </w:p>
        </w:tc>
        <w:tc>
          <w:tcPr>
            <w:tcW w:w="5378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支持重复叫号，提醒未取餐顾客</w:t>
            </w:r>
          </w:p>
        </w:tc>
      </w:tr>
      <w:tr w14:paraId="5F28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0DD046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超时提醒</w:t>
            </w:r>
          </w:p>
        </w:tc>
        <w:tc>
          <w:tcPr>
            <w:tcW w:w="5378" w:type="dxa"/>
            <w:vAlign w:val="center"/>
          </w:tcPr>
          <w:p w14:paraId="5704A4E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菜品完成超过10分钟未取，系统自动提醒服务员</w:t>
            </w:r>
          </w:p>
        </w:tc>
      </w:tr>
    </w:tbl>
    <w:p w14:paraId="1B3882F4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模块三：会员营销模块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会员管理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bookmarkStart w:id="0" w:name="_GoBack" w:colFirst="0" w:colLast="1"/>
            <w:r>
              <w:rPr>
                <w:rFonts w:hint="default"/>
                <w:b w:val="0"/>
                <w:bCs w:val="0"/>
                <w:lang w:val="en-US" w:eastAsia="zh-CN"/>
              </w:rPr>
              <w:t>会员注册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顾客首次点餐时自动注册，或单独注册</w:t>
            </w:r>
          </w:p>
        </w:tc>
      </w:tr>
      <w:bookmarkEnd w:id="0"/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会员等级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普通会员、银卡会员、金卡会员（按消费金额升级）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会员信息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手机号、昵称、生日、注册时间、积分余额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生日识别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生日当天自动发放优惠券</w:t>
            </w:r>
          </w:p>
        </w:tc>
      </w:tr>
    </w:tbl>
    <w:p w14:paraId="7C26547F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积分管理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消费积分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每消费1元累积1积分（可配置比例）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支付后自动积分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订单支付完成后，积分自动累加到会员账户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积分抵扣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结账时可用积分抵扣部分金额（100积分=1元）</w:t>
            </w:r>
          </w:p>
        </w:tc>
      </w:tr>
      <w:tr w14:paraId="5B67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0DA1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积分兑换</w:t>
            </w:r>
          </w:p>
        </w:tc>
        <w:tc>
          <w:tcPr>
            <w:tcW w:w="6177" w:type="dxa"/>
            <w:vAlign w:val="center"/>
          </w:tcPr>
          <w:p w14:paraId="559C18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积分可兑换菜品、优惠券、礼品</w:t>
            </w:r>
          </w:p>
        </w:tc>
      </w:tr>
      <w:tr w14:paraId="504F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CCD8F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积分过期</w:t>
            </w:r>
          </w:p>
        </w:tc>
        <w:tc>
          <w:tcPr>
            <w:tcW w:w="6177" w:type="dxa"/>
            <w:vAlign w:val="center"/>
          </w:tcPr>
          <w:p w14:paraId="46EF13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积分有效期一年，过期自动清零</w:t>
            </w:r>
          </w:p>
        </w:tc>
      </w:tr>
    </w:tbl>
    <w:p w14:paraId="64C75802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 优惠劵管理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44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优惠券类型</w:t>
            </w:r>
          </w:p>
        </w:tc>
        <w:tc>
          <w:tcPr>
            <w:tcW w:w="6144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满减券（满100减10）、折扣券（8折）、代金券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自动发放</w:t>
            </w:r>
          </w:p>
        </w:tc>
        <w:tc>
          <w:tcPr>
            <w:tcW w:w="6144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新会员注册送券、生日送券、消费满额送券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手动领取</w:t>
            </w:r>
          </w:p>
        </w:tc>
        <w:tc>
          <w:tcPr>
            <w:tcW w:w="6144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顾客在公众号/小程序领取</w:t>
            </w:r>
          </w:p>
        </w:tc>
      </w:tr>
      <w:tr w14:paraId="3150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B2B21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核销使用</w:t>
            </w:r>
          </w:p>
        </w:tc>
        <w:tc>
          <w:tcPr>
            <w:tcW w:w="6144" w:type="dxa"/>
            <w:vAlign w:val="center"/>
          </w:tcPr>
          <w:p w14:paraId="0DD9D2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结账时自动匹配最优优惠券</w:t>
            </w:r>
          </w:p>
        </w:tc>
      </w:tr>
    </w:tbl>
    <w:p w14:paraId="3D2CCC44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 消费记录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历史订单</w:t>
            </w:r>
          </w:p>
        </w:tc>
        <w:tc>
          <w:tcPr>
            <w:tcW w:w="6106" w:type="dxa"/>
            <w:vAlign w:val="center"/>
          </w:tcPr>
          <w:p w14:paraId="504DED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会员可查看自己的历史消费记录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复购推荐</w:t>
            </w:r>
          </w:p>
        </w:tc>
        <w:tc>
          <w:tcPr>
            <w:tcW w:w="6106" w:type="dxa"/>
            <w:vAlign w:val="center"/>
          </w:tcPr>
          <w:p w14:paraId="75592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根据历史消费推荐常点菜品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消费统计</w:t>
            </w:r>
          </w:p>
        </w:tc>
        <w:tc>
          <w:tcPr>
            <w:tcW w:w="6106" w:type="dxa"/>
            <w:vAlign w:val="center"/>
          </w:tcPr>
          <w:p w14:paraId="6F9C61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展示月消费金额、次数、节省金额</w:t>
            </w:r>
          </w:p>
        </w:tc>
      </w:tr>
    </w:tbl>
    <w:p w14:paraId="46E91F0B">
      <w:pPr>
        <w:rPr>
          <w:rFonts w:hint="default"/>
          <w:lang w:val="en-US" w:eastAsia="zh-CN"/>
        </w:rPr>
      </w:pPr>
    </w:p>
    <w:p w14:paraId="343066FC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模块四：进销存管理模块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原材料管理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原材料库</w:t>
            </w:r>
          </w:p>
        </w:tc>
        <w:tc>
          <w:tcPr>
            <w:tcW w:w="6423" w:type="dxa"/>
            <w:vAlign w:val="center"/>
          </w:tcPr>
          <w:p w14:paraId="60704E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管理所有原材料（名称、单位、库存量、单价、供应商）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入库操作</w:t>
            </w:r>
          </w:p>
        </w:tc>
        <w:tc>
          <w:tcPr>
            <w:tcW w:w="6423" w:type="dxa"/>
            <w:vAlign w:val="center"/>
          </w:tcPr>
          <w:p w14:paraId="3461E9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采购入库，记录数量、单价、入库时间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出库操作</w:t>
            </w:r>
          </w:p>
        </w:tc>
        <w:tc>
          <w:tcPr>
            <w:tcW w:w="6423" w:type="dxa"/>
            <w:vAlign w:val="center"/>
          </w:tcPr>
          <w:p w14:paraId="0F1972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领料出库，用于菜品制作</w:t>
            </w:r>
          </w:p>
        </w:tc>
      </w:tr>
      <w:tr w14:paraId="78A2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A23F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库存查询</w:t>
            </w:r>
          </w:p>
        </w:tc>
        <w:tc>
          <w:tcPr>
            <w:tcW w:w="6423" w:type="dxa"/>
            <w:vAlign w:val="center"/>
          </w:tcPr>
          <w:p w14:paraId="72E7DE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实时查询各原材料当前库存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菜品BOM配置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BOM定义</w:t>
            </w:r>
          </w:p>
        </w:tc>
        <w:tc>
          <w:tcPr>
            <w:tcW w:w="6177" w:type="dxa"/>
            <w:vAlign w:val="center"/>
          </w:tcPr>
          <w:p w14:paraId="453F0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每道菜品由哪些原材料组成及用量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示例</w:t>
            </w:r>
          </w:p>
        </w:tc>
        <w:tc>
          <w:tcPr>
            <w:tcW w:w="6177" w:type="dxa"/>
            <w:vAlign w:val="center"/>
          </w:tcPr>
          <w:p w14:paraId="72112E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酸菜鱼 = 鱼片200g + 酸菜50g + 豆芽30g + 高汤300ml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BOM版本</w:t>
            </w:r>
          </w:p>
        </w:tc>
        <w:tc>
          <w:tcPr>
            <w:tcW w:w="6177" w:type="dxa"/>
            <w:vAlign w:val="center"/>
          </w:tcPr>
          <w:p w14:paraId="038071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支持菜品配方调整时更新BOM版本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BOM查看</w:t>
            </w:r>
          </w:p>
        </w:tc>
        <w:tc>
          <w:tcPr>
            <w:tcW w:w="6177" w:type="dxa"/>
            <w:vAlign w:val="center"/>
          </w:tcPr>
          <w:p w14:paraId="076155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在菜品管理页面展示原材料的用量明细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动态库存扣减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08EB4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下单扣减</w:t>
            </w:r>
          </w:p>
        </w:tc>
        <w:tc>
          <w:tcPr>
            <w:tcW w:w="6483" w:type="dxa"/>
            <w:vAlign w:val="center"/>
          </w:tcPr>
          <w:p w14:paraId="617BE3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顾客提交订单时，实时扣减菜品对应的原材料库存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D608A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事务保证</w:t>
            </w:r>
          </w:p>
        </w:tc>
        <w:tc>
          <w:tcPr>
            <w:tcW w:w="6483" w:type="dxa"/>
            <w:vAlign w:val="center"/>
          </w:tcPr>
          <w:p w14:paraId="05B0EB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使用数据库事务，确保库存扣减与订单创建原子性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AD7B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库存不足处理</w:t>
            </w:r>
          </w:p>
        </w:tc>
        <w:tc>
          <w:tcPr>
            <w:tcW w:w="6483" w:type="dxa"/>
            <w:vAlign w:val="center"/>
          </w:tcPr>
          <w:p w14:paraId="205D11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某原材料库存不足时，自动标记相关菜品为“售罄”</w:t>
            </w:r>
          </w:p>
        </w:tc>
      </w:tr>
      <w:tr w14:paraId="41A3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31CB0A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退菜回库</w:t>
            </w:r>
          </w:p>
        </w:tc>
        <w:tc>
          <w:tcPr>
            <w:tcW w:w="6483" w:type="dxa"/>
            <w:vAlign w:val="center"/>
          </w:tcPr>
          <w:p w14:paraId="393E317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顾客退菜时，自动回退原材料库存</w:t>
            </w:r>
          </w:p>
        </w:tc>
      </w:tr>
    </w:tbl>
    <w:p w14:paraId="21E6AA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库存预警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057C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28C531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41709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BC7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C7E7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下单扣减</w:t>
            </w:r>
          </w:p>
        </w:tc>
        <w:tc>
          <w:tcPr>
            <w:tcW w:w="6483" w:type="dxa"/>
            <w:vAlign w:val="center"/>
          </w:tcPr>
          <w:p w14:paraId="74F9C2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顾客提交订单时，实时扣减菜品对应的原材料库存</w:t>
            </w:r>
          </w:p>
        </w:tc>
      </w:tr>
      <w:tr w14:paraId="4AF1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96EE0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事务保证</w:t>
            </w:r>
          </w:p>
        </w:tc>
        <w:tc>
          <w:tcPr>
            <w:tcW w:w="6483" w:type="dxa"/>
            <w:vAlign w:val="center"/>
          </w:tcPr>
          <w:p w14:paraId="1BDEDF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使用数据库事务，确保库存扣减与订单创建原子性</w:t>
            </w:r>
          </w:p>
        </w:tc>
      </w:tr>
      <w:tr w14:paraId="406B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E5EC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库存不足处理</w:t>
            </w:r>
          </w:p>
        </w:tc>
        <w:tc>
          <w:tcPr>
            <w:tcW w:w="6483" w:type="dxa"/>
            <w:vAlign w:val="center"/>
          </w:tcPr>
          <w:p w14:paraId="1FA060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某原材料库存不足时，自动标记相关菜品为“售罄”</w:t>
            </w:r>
          </w:p>
        </w:tc>
      </w:tr>
      <w:tr w14:paraId="50D8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C9B48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退菜回库</w:t>
            </w:r>
          </w:p>
        </w:tc>
        <w:tc>
          <w:tcPr>
            <w:tcW w:w="6483" w:type="dxa"/>
            <w:vAlign w:val="center"/>
          </w:tcPr>
          <w:p w14:paraId="46297B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顾客退菜时，自动回退原材料库存</w:t>
            </w:r>
          </w:p>
        </w:tc>
      </w:tr>
    </w:tbl>
    <w:p w14:paraId="4A9866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模块五：经营分析模块</w:t>
      </w:r>
    </w:p>
    <w:p w14:paraId="1B887A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3.5.1 经营日报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423A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515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9090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日报生成</w:t>
            </w:r>
          </w:p>
        </w:tc>
        <w:tc>
          <w:tcPr>
            <w:tcW w:w="5559" w:type="dxa"/>
            <w:vAlign w:val="center"/>
          </w:tcPr>
          <w:p w14:paraId="3BDFB1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每日自动生成经营日报，数据T+0实时</w:t>
            </w:r>
          </w:p>
        </w:tc>
      </w:tr>
      <w:tr w14:paraId="0D65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5E850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日报内容</w:t>
            </w:r>
          </w:p>
        </w:tc>
        <w:tc>
          <w:tcPr>
            <w:tcW w:w="5559" w:type="dxa"/>
            <w:vAlign w:val="center"/>
          </w:tcPr>
          <w:p w14:paraId="4A0EA7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当日营业额、订单数、客单价、会员消费占比</w:t>
            </w:r>
          </w:p>
        </w:tc>
      </w:tr>
      <w:tr w14:paraId="05F6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7CBA6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同比环比</w:t>
            </w:r>
          </w:p>
        </w:tc>
        <w:tc>
          <w:tcPr>
            <w:tcW w:w="5559" w:type="dxa"/>
            <w:vAlign w:val="center"/>
          </w:tcPr>
          <w:p w14:paraId="598234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对比昨日、上周同日、上月同日数据</w:t>
            </w:r>
          </w:p>
        </w:tc>
      </w:tr>
      <w:tr w14:paraId="5700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13D20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导出功能</w:t>
            </w:r>
          </w:p>
        </w:tc>
        <w:tc>
          <w:tcPr>
            <w:tcW w:w="5559" w:type="dxa"/>
            <w:vAlign w:val="center"/>
          </w:tcPr>
          <w:p w14:paraId="70A534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支持导出Excel格式日报</w:t>
            </w:r>
          </w:p>
        </w:tc>
      </w:tr>
    </w:tbl>
    <w:p w14:paraId="0EC86BCB">
      <w:pPr>
        <w:rPr>
          <w:rFonts w:hint="default"/>
          <w:lang w:val="en-US" w:eastAsia="zh-CN"/>
        </w:rPr>
      </w:pPr>
    </w:p>
    <w:p w14:paraId="419CC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3.5.2 热门菜品分析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71BE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60D2C7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7D565F2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2D3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31DDA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销量排行</w:t>
            </w:r>
          </w:p>
        </w:tc>
        <w:tc>
          <w:tcPr>
            <w:tcW w:w="5559" w:type="dxa"/>
            <w:vAlign w:val="center"/>
          </w:tcPr>
          <w:p w14:paraId="43622E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按销量、销售额、毛利排序展示热门菜品</w:t>
            </w:r>
          </w:p>
        </w:tc>
      </w:tr>
      <w:tr w14:paraId="5A53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9C31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时段分析</w:t>
            </w:r>
          </w:p>
        </w:tc>
        <w:tc>
          <w:tcPr>
            <w:tcW w:w="5559" w:type="dxa"/>
            <w:vAlign w:val="center"/>
          </w:tcPr>
          <w:p w14:paraId="428209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午市、晚市分别统计热门菜品</w:t>
            </w:r>
          </w:p>
        </w:tc>
      </w:tr>
      <w:tr w14:paraId="4858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2DA08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趋势分析</w:t>
            </w:r>
          </w:p>
        </w:tc>
        <w:tc>
          <w:tcPr>
            <w:tcW w:w="5559" w:type="dxa"/>
            <w:vAlign w:val="center"/>
          </w:tcPr>
          <w:p w14:paraId="0F66C4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展示菜品近7天、30天销量趋势图</w:t>
            </w:r>
          </w:p>
        </w:tc>
      </w:tr>
      <w:tr w14:paraId="0D8B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2A269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滞销菜品</w:t>
            </w:r>
          </w:p>
        </w:tc>
        <w:tc>
          <w:tcPr>
            <w:tcW w:w="5559" w:type="dxa"/>
            <w:vAlign w:val="center"/>
          </w:tcPr>
          <w:p w14:paraId="185D55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识别销量低的菜品，建议调整或下架</w:t>
            </w:r>
          </w:p>
        </w:tc>
      </w:tr>
    </w:tbl>
    <w:p w14:paraId="0AA51A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3.5.3 翻台率统计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01C5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683C7F9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7C29C1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2B9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5CBBD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翻台率计算</w:t>
            </w:r>
          </w:p>
        </w:tc>
        <w:tc>
          <w:tcPr>
            <w:tcW w:w="5559" w:type="dxa"/>
            <w:vAlign w:val="center"/>
          </w:tcPr>
          <w:p w14:paraId="5F1B4B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翻台率 = 时段订单数 / 总桌位数</w:t>
            </w:r>
          </w:p>
        </w:tc>
      </w:tr>
      <w:tr w14:paraId="2E92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5B81A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时段分析</w:t>
            </w:r>
          </w:p>
        </w:tc>
        <w:tc>
          <w:tcPr>
            <w:tcW w:w="5559" w:type="dxa"/>
            <w:vAlign w:val="center"/>
          </w:tcPr>
          <w:p w14:paraId="1293C8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按午市、晚市分别统计翻台率</w:t>
            </w:r>
          </w:p>
        </w:tc>
      </w:tr>
      <w:tr w14:paraId="61FA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5951E7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平均用餐时长</w:t>
            </w:r>
          </w:p>
        </w:tc>
        <w:tc>
          <w:tcPr>
            <w:tcW w:w="5559" w:type="dxa"/>
            <w:vAlign w:val="center"/>
          </w:tcPr>
          <w:p w14:paraId="502AAD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统计顾客从下单到结账的平均时长</w:t>
            </w:r>
          </w:p>
        </w:tc>
      </w:tr>
      <w:tr w14:paraId="6AD3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54E7A3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优化建议</w:t>
            </w:r>
          </w:p>
        </w:tc>
        <w:tc>
          <w:tcPr>
            <w:tcW w:w="5559" w:type="dxa"/>
            <w:vAlign w:val="center"/>
          </w:tcPr>
          <w:p w14:paraId="1B6966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翻台率低的时段，推送营销建议</w:t>
            </w:r>
          </w:p>
        </w:tc>
      </w:tr>
    </w:tbl>
    <w:p w14:paraId="3DFF3920">
      <w:pPr>
        <w:rPr>
          <w:rFonts w:hint="default"/>
          <w:lang w:val="en-US" w:eastAsia="zh-CN"/>
        </w:rPr>
      </w:pPr>
    </w:p>
    <w:p w14:paraId="61F8F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3.5.4 实时数据看板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6F98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040A1E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0BA637C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DA6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1ACD2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实时营业额</w:t>
            </w:r>
          </w:p>
        </w:tc>
        <w:tc>
          <w:tcPr>
            <w:tcW w:w="5559" w:type="dxa"/>
            <w:vAlign w:val="center"/>
          </w:tcPr>
          <w:p w14:paraId="1596F9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今日实时累计营业额，每分钟刷新</w:t>
            </w:r>
          </w:p>
        </w:tc>
      </w:tr>
      <w:tr w14:paraId="2AE0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8A221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实时订单</w:t>
            </w:r>
          </w:p>
        </w:tc>
        <w:tc>
          <w:tcPr>
            <w:tcW w:w="5559" w:type="dxa"/>
            <w:vAlign w:val="center"/>
          </w:tcPr>
          <w:p w14:paraId="3A765E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滚动展示最新订单，标注未完成订单</w:t>
            </w:r>
          </w:p>
        </w:tc>
      </w:tr>
      <w:tr w14:paraId="006A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1CFC2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实时库存</w:t>
            </w:r>
          </w:p>
        </w:tc>
        <w:tc>
          <w:tcPr>
            <w:tcW w:w="5559" w:type="dxa"/>
            <w:vAlign w:val="center"/>
          </w:tcPr>
          <w:p w14:paraId="26726A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展示低库存原材料预警列表</w:t>
            </w:r>
          </w:p>
        </w:tc>
      </w:tr>
      <w:tr w14:paraId="04FC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921BE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设备状态</w:t>
            </w:r>
          </w:p>
        </w:tc>
        <w:tc>
          <w:tcPr>
            <w:tcW w:w="5559" w:type="dxa"/>
            <w:vAlign w:val="center"/>
          </w:tcPr>
          <w:p w14:paraId="254FBA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打印机、KDS大屏在线状态监控</w:t>
            </w:r>
          </w:p>
        </w:tc>
      </w:tr>
    </w:tbl>
    <w:p w14:paraId="27498A78">
      <w:pPr>
        <w:rPr>
          <w:rFonts w:hint="default"/>
          <w:lang w:val="en-US" w:eastAsia="zh-CN"/>
        </w:rPr>
      </w:pPr>
    </w:p>
    <w:p w14:paraId="4EB15824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实时消息推送设计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363"/>
        <w:gridCol w:w="3363"/>
      </w:tblGrid>
      <w:tr w14:paraId="3530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4FEDD7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场景</w:t>
            </w:r>
          </w:p>
        </w:tc>
        <w:tc>
          <w:tcPr>
            <w:tcW w:w="3363" w:type="dxa"/>
          </w:tcPr>
          <w:p w14:paraId="4F75E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推送方式</w:t>
            </w:r>
          </w:p>
        </w:tc>
        <w:tc>
          <w:tcPr>
            <w:tcW w:w="3363" w:type="dxa"/>
          </w:tcPr>
          <w:p w14:paraId="45779C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接收方</w:t>
            </w:r>
          </w:p>
        </w:tc>
      </w:tr>
      <w:tr w14:paraId="1B30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A9684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订单提交成功</w:t>
            </w:r>
          </w:p>
        </w:tc>
        <w:tc>
          <w:tcPr>
            <w:tcW w:w="3363" w:type="dxa"/>
            <w:vAlign w:val="center"/>
          </w:tcPr>
          <w:p w14:paraId="43D5D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WebSocket/微信模板消息</w:t>
            </w:r>
          </w:p>
        </w:tc>
        <w:tc>
          <w:tcPr>
            <w:tcW w:w="3363" w:type="dxa"/>
            <w:vAlign w:val="center"/>
          </w:tcPr>
          <w:p w14:paraId="7167F8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</w:t>
            </w:r>
          </w:p>
        </w:tc>
      </w:tr>
      <w:tr w14:paraId="2EDB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38C0B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后厨新订单</w:t>
            </w:r>
          </w:p>
        </w:tc>
        <w:tc>
          <w:tcPr>
            <w:tcW w:w="3363" w:type="dxa"/>
            <w:vAlign w:val="center"/>
          </w:tcPr>
          <w:p w14:paraId="2C784C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WebSocket推送+打印机打印</w:t>
            </w:r>
          </w:p>
        </w:tc>
        <w:tc>
          <w:tcPr>
            <w:tcW w:w="3363" w:type="dxa"/>
            <w:vAlign w:val="center"/>
          </w:tcPr>
          <w:p w14:paraId="15E280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KDS大屏、后厨小票机</w:t>
            </w:r>
          </w:p>
        </w:tc>
      </w:tr>
      <w:tr w14:paraId="6F46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58BAB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菜品制作完成</w:t>
            </w:r>
          </w:p>
        </w:tc>
        <w:tc>
          <w:tcPr>
            <w:tcW w:w="3363" w:type="dxa"/>
            <w:vAlign w:val="center"/>
          </w:tcPr>
          <w:p w14:paraId="230F8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WebSocket推送</w:t>
            </w:r>
          </w:p>
        </w:tc>
        <w:tc>
          <w:tcPr>
            <w:tcW w:w="3363" w:type="dxa"/>
            <w:vAlign w:val="center"/>
          </w:tcPr>
          <w:p w14:paraId="1F2406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传菜员大屏、叫号系统</w:t>
            </w:r>
          </w:p>
        </w:tc>
      </w:tr>
      <w:tr w14:paraId="0D29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3890C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叫号取餐</w:t>
            </w:r>
          </w:p>
        </w:tc>
        <w:tc>
          <w:tcPr>
            <w:tcW w:w="3363" w:type="dxa"/>
            <w:vAlign w:val="center"/>
          </w:tcPr>
          <w:p w14:paraId="59A547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WebSocket+微信模板消息</w:t>
            </w:r>
          </w:p>
        </w:tc>
        <w:tc>
          <w:tcPr>
            <w:tcW w:w="3363" w:type="dxa"/>
            <w:vAlign w:val="center"/>
          </w:tcPr>
          <w:p w14:paraId="49C3F7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顾客手机、餐厅大屏</w:t>
            </w:r>
          </w:p>
        </w:tc>
      </w:tr>
      <w:tr w14:paraId="00D8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4C563AF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库存预警</w:t>
            </w:r>
          </w:p>
        </w:tc>
        <w:tc>
          <w:tcPr>
            <w:tcW w:w="3363" w:type="dxa"/>
            <w:vAlign w:val="center"/>
          </w:tcPr>
          <w:p w14:paraId="017AA0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WebSocket+系统通知</w:t>
            </w:r>
          </w:p>
        </w:tc>
        <w:tc>
          <w:tcPr>
            <w:tcW w:w="3363" w:type="dxa"/>
            <w:vAlign w:val="center"/>
          </w:tcPr>
          <w:p w14:paraId="2F3B38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管理员后台</w:t>
            </w:r>
          </w:p>
        </w:tc>
      </w:tr>
    </w:tbl>
    <w:p w14:paraId="760AB10F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6467"/>
      </w:tblGrid>
      <w:tr w14:paraId="124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09173D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6467" w:type="dxa"/>
          </w:tcPr>
          <w:p w14:paraId="40496CE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713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B96ED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</w:t>
            </w:r>
          </w:p>
        </w:tc>
        <w:tc>
          <w:tcPr>
            <w:tcW w:w="6467" w:type="dxa"/>
            <w:vAlign w:val="center"/>
          </w:tcPr>
          <w:p w14:paraId="6E4C61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扫码点餐、多人协同、提交订单、查看取餐号、会员注册、积分查询、优惠券使用</w:t>
            </w:r>
          </w:p>
        </w:tc>
      </w:tr>
      <w:tr w14:paraId="415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63CBFE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后厨厨师</w:t>
            </w:r>
          </w:p>
        </w:tc>
        <w:tc>
          <w:tcPr>
            <w:tcW w:w="6467" w:type="dxa"/>
            <w:vAlign w:val="center"/>
          </w:tcPr>
          <w:p w14:paraId="7899F9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查看KDS大屏、标记制作完成、查看菜品备注</w:t>
            </w:r>
          </w:p>
        </w:tc>
      </w:tr>
      <w:tr w14:paraId="1682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EECA3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传菜员</w:t>
            </w:r>
          </w:p>
        </w:tc>
        <w:tc>
          <w:tcPr>
            <w:tcW w:w="6467" w:type="dxa"/>
            <w:vAlign w:val="center"/>
          </w:tcPr>
          <w:p w14:paraId="5761F4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查看出餐队列、操作叫号、标记已出餐</w:t>
            </w:r>
          </w:p>
        </w:tc>
      </w:tr>
      <w:tr w14:paraId="321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6B4DD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收银员</w:t>
            </w:r>
          </w:p>
        </w:tc>
        <w:tc>
          <w:tcPr>
            <w:tcW w:w="6467" w:type="dxa"/>
            <w:vAlign w:val="center"/>
          </w:tcPr>
          <w:p w14:paraId="208AE3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处理结账、核销优惠券、处理退菜</w:t>
            </w:r>
          </w:p>
        </w:tc>
      </w:tr>
      <w:tr w14:paraId="698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3FE154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店长/经理</w:t>
            </w:r>
          </w:p>
        </w:tc>
        <w:tc>
          <w:tcPr>
            <w:tcW w:w="6467" w:type="dxa"/>
            <w:vAlign w:val="center"/>
          </w:tcPr>
          <w:p w14:paraId="1151F3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查看经营日报、热门菜品、翻台率、库存预警、员工管理</w:t>
            </w:r>
          </w:p>
        </w:tc>
      </w:tr>
      <w:tr w14:paraId="6005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7B2F14C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管理员</w:t>
            </w:r>
          </w:p>
        </w:tc>
        <w:tc>
          <w:tcPr>
            <w:tcW w:w="6467" w:type="dxa"/>
            <w:vAlign w:val="center"/>
          </w:tcPr>
          <w:p w14:paraId="45EBA5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菜品管理、原材料管理、BOM配置、会员管理、优惠券配置、系统配置</w:t>
            </w:r>
          </w:p>
        </w:tc>
      </w:tr>
    </w:tbl>
    <w:p w14:paraId="578D076F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438290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SpringBoot/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2F4B72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推荐SpringBoot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实时通信</w:t>
            </w:r>
          </w:p>
        </w:tc>
        <w:tc>
          <w:tcPr>
            <w:tcW w:w="3039" w:type="dxa"/>
            <w:vAlign w:val="center"/>
          </w:tcPr>
          <w:p w14:paraId="277886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lang w:val="en-US" w:eastAsia="zh-CN"/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b w:val="0"/>
                <w:bCs w:val="0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lang w:val="en-US" w:eastAsia="zh-CN"/>
              </w:rPr>
              <w:t>Socket.IO</w:t>
            </w:r>
            <w:r>
              <w:rPr>
                <w:rFonts w:hint="default"/>
                <w:b w:val="0"/>
                <w:bCs w:val="0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 w:val="0"/>
                <w:lang w:val="en-US" w:eastAsia="zh-CN"/>
              </w:rPr>
              <w:t> / WebSocket</w:t>
            </w:r>
          </w:p>
        </w:tc>
        <w:tc>
          <w:tcPr>
            <w:tcW w:w="3687" w:type="dxa"/>
            <w:vAlign w:val="center"/>
          </w:tcPr>
          <w:p w14:paraId="65A21D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多人协同点餐、实时推送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异步任务</w:t>
            </w:r>
          </w:p>
        </w:tc>
        <w:tc>
          <w:tcPr>
            <w:tcW w:w="3039" w:type="dxa"/>
            <w:vAlign w:val="center"/>
          </w:tcPr>
          <w:p w14:paraId="27D833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Celery + Redis</w:t>
            </w:r>
          </w:p>
        </w:tc>
        <w:tc>
          <w:tcPr>
            <w:tcW w:w="3687" w:type="dxa"/>
            <w:vAlign w:val="center"/>
          </w:tcPr>
          <w:p w14:paraId="1C49EC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订单处理、积分累加、日报生成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数据库</w:t>
            </w:r>
          </w:p>
        </w:tc>
        <w:tc>
          <w:tcPr>
            <w:tcW w:w="3039" w:type="dxa"/>
            <w:vAlign w:val="center"/>
          </w:tcPr>
          <w:p w14:paraId="1A0C3D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MySQL</w:t>
            </w:r>
          </w:p>
        </w:tc>
        <w:tc>
          <w:tcPr>
            <w:tcW w:w="3687" w:type="dxa"/>
            <w:vAlign w:val="center"/>
          </w:tcPr>
          <w:p w14:paraId="4A321D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菜品、订单、会员、原材料等结构化数据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缓存</w:t>
            </w:r>
          </w:p>
        </w:tc>
        <w:tc>
          <w:tcPr>
            <w:tcW w:w="3039" w:type="dxa"/>
            <w:vAlign w:val="center"/>
          </w:tcPr>
          <w:p w14:paraId="5D7134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Redis</w:t>
            </w:r>
          </w:p>
        </w:tc>
        <w:tc>
          <w:tcPr>
            <w:tcW w:w="3687" w:type="dxa"/>
            <w:vAlign w:val="center"/>
          </w:tcPr>
          <w:p w14:paraId="700AF9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购物车、实时库存、在线状态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打印服务</w:t>
            </w:r>
          </w:p>
        </w:tc>
        <w:tc>
          <w:tcPr>
            <w:tcW w:w="3039" w:type="dxa"/>
            <w:vAlign w:val="center"/>
          </w:tcPr>
          <w:p w14:paraId="1BF637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本地打印服务 + WebSocket</w:t>
            </w:r>
          </w:p>
        </w:tc>
        <w:tc>
          <w:tcPr>
            <w:tcW w:w="3687" w:type="dxa"/>
            <w:vAlign w:val="center"/>
          </w:tcPr>
          <w:p w14:paraId="35805E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对接后厨小票机、KDS大屏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前端</w:t>
            </w:r>
          </w:p>
        </w:tc>
        <w:tc>
          <w:tcPr>
            <w:tcW w:w="3039" w:type="dxa"/>
            <w:vAlign w:val="center"/>
          </w:tcPr>
          <w:p w14:paraId="1E1988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HTML/CSS/JS + Bootstrap + Vue.js</w:t>
            </w:r>
          </w:p>
        </w:tc>
        <w:tc>
          <w:tcPr>
            <w:tcW w:w="3687" w:type="dxa"/>
            <w:vAlign w:val="center"/>
          </w:tcPr>
          <w:p w14:paraId="415D5F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顾客端、后台管理端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微信集成</w:t>
            </w:r>
          </w:p>
        </w:tc>
        <w:tc>
          <w:tcPr>
            <w:tcW w:w="3039" w:type="dxa"/>
            <w:vAlign w:val="center"/>
          </w:tcPr>
          <w:p w14:paraId="23087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微信公众号/小程序</w:t>
            </w:r>
          </w:p>
        </w:tc>
        <w:tc>
          <w:tcPr>
            <w:tcW w:w="3687" w:type="dxa"/>
            <w:vAlign w:val="center"/>
          </w:tcPr>
          <w:p w14:paraId="5A94C6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扫码点餐、消息推送</w:t>
            </w:r>
          </w:p>
        </w:tc>
      </w:tr>
    </w:tbl>
    <w:p w14:paraId="74B88B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总结</w:t>
      </w:r>
    </w:p>
    <w:p w14:paraId="70DEDF3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1.全链路覆盖：从顾客点餐到后厨制作、叫号取餐、会员积分、进销存管理，覆盖餐饮业务全流程。</w:t>
      </w:r>
    </w:p>
    <w:p w14:paraId="02C5CE9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lang w:val="en-US" w:eastAsia="zh-CN"/>
        </w:rPr>
        <w:t>实时协同体验：多人协同点餐、实时推送叫号、库存动态扣减，提升顾客体验和餐厅运营效率。</w:t>
      </w:r>
    </w:p>
    <w:p w14:paraId="2D9DF73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lang w:val="en-US" w:eastAsia="zh-CN"/>
        </w:rPr>
        <w:t>数据驱动经营：经营日报、热门菜品分析、翻台率统计，助力餐厅精细化运营与降本增效。</w:t>
      </w:r>
    </w:p>
    <w:p w14:paraId="14F6BD9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技术路线清晰可落地：使用成熟的WebSocket、打印服务、微信集成方案</w:t>
      </w:r>
      <w:r>
        <w:rPr>
          <w:rFonts w:hint="eastAsia" w:ascii="微软雅黑" w:hAnsi="微软雅黑" w:cs="微软雅黑"/>
          <w:lang w:val="en-US" w:eastAsia="zh-CN"/>
        </w:rPr>
        <w:t>。</w:t>
      </w:r>
    </w:p>
    <w:p w14:paraId="5A89AB9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433261A">
      <w:pPr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103775A3"/>
    <w:rsid w:val="177EFEA1"/>
    <w:rsid w:val="1F5F1494"/>
    <w:rsid w:val="20145D8A"/>
    <w:rsid w:val="25D76794"/>
    <w:rsid w:val="26D317B7"/>
    <w:rsid w:val="2B771DDC"/>
    <w:rsid w:val="2FAD62BF"/>
    <w:rsid w:val="323B6E92"/>
    <w:rsid w:val="32704267"/>
    <w:rsid w:val="32C96AC2"/>
    <w:rsid w:val="35546B94"/>
    <w:rsid w:val="36D73225"/>
    <w:rsid w:val="373F670B"/>
    <w:rsid w:val="37CE03C8"/>
    <w:rsid w:val="3AA57EED"/>
    <w:rsid w:val="3BFFE5C9"/>
    <w:rsid w:val="3D775A1D"/>
    <w:rsid w:val="3E7F51D4"/>
    <w:rsid w:val="3F9FB35B"/>
    <w:rsid w:val="3FE00BA3"/>
    <w:rsid w:val="40203575"/>
    <w:rsid w:val="4BFFAD19"/>
    <w:rsid w:val="53306B7D"/>
    <w:rsid w:val="56DF701C"/>
    <w:rsid w:val="57F5E90D"/>
    <w:rsid w:val="59FBA1EB"/>
    <w:rsid w:val="5C744D21"/>
    <w:rsid w:val="5CF7914F"/>
    <w:rsid w:val="5D0F6E2D"/>
    <w:rsid w:val="5F75EBED"/>
    <w:rsid w:val="5F996463"/>
    <w:rsid w:val="5FDB2758"/>
    <w:rsid w:val="5FFAA418"/>
    <w:rsid w:val="5FFF78FC"/>
    <w:rsid w:val="6364351B"/>
    <w:rsid w:val="67CE977C"/>
    <w:rsid w:val="67DB9A42"/>
    <w:rsid w:val="6A6541F7"/>
    <w:rsid w:val="6AA672ED"/>
    <w:rsid w:val="6C826170"/>
    <w:rsid w:val="6FBF48C7"/>
    <w:rsid w:val="6FDE331B"/>
    <w:rsid w:val="6FFD0E4F"/>
    <w:rsid w:val="73542C4E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360</Words>
  <Characters>2058</Characters>
  <Lines>17</Lines>
  <Paragraphs>4</Paragraphs>
  <TotalTime>8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2026-05-26T08:58:28Z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