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CF523">
      <w:pPr>
        <w:spacing w:line="480" w:lineRule="auto"/>
        <w:ind w:firstLine="2132" w:firstLineChars="295"/>
        <w:rPr>
          <w:b/>
          <w:bCs/>
          <w:szCs w:val="21"/>
        </w:rPr>
      </w:pPr>
      <w:bookmarkStart w:id="1" w:name="_GoBack"/>
      <w:bookmarkEnd w:id="1"/>
      <w:r>
        <w:rPr>
          <w:rFonts w:hint="eastAsia"/>
          <w:b/>
          <w:bCs/>
          <w:sz w:val="72"/>
          <w:szCs w:val="72"/>
        </w:rPr>
        <w:t>重 庆 大 学</w:t>
      </w:r>
    </w:p>
    <w:p w14:paraId="48F1BBAD">
      <w:pPr>
        <w:spacing w:line="480" w:lineRule="auto"/>
        <w:ind w:firstLine="1063" w:firstLineChars="147"/>
        <w:rPr>
          <w:b/>
          <w:bCs/>
          <w:sz w:val="72"/>
          <w:szCs w:val="72"/>
        </w:rPr>
      </w:pPr>
    </w:p>
    <w:p w14:paraId="7E376C6D">
      <w:pPr>
        <w:spacing w:line="480" w:lineRule="auto"/>
        <w:ind w:firstLine="1063" w:firstLineChars="147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3A76987A">
      <w:pPr>
        <w:rPr>
          <w:b/>
          <w:bCs/>
          <w:sz w:val="28"/>
        </w:rPr>
      </w:pPr>
    </w:p>
    <w:p w14:paraId="6C17D545">
      <w:pPr>
        <w:rPr>
          <w:b/>
          <w:bCs/>
          <w:sz w:val="28"/>
        </w:rPr>
      </w:pPr>
    </w:p>
    <w:p w14:paraId="758BC459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软件架构与设计模式         </w:t>
      </w:r>
    </w:p>
    <w:p w14:paraId="7A3ABCE3">
      <w:pPr>
        <w:rPr>
          <w:b/>
          <w:bCs/>
          <w:szCs w:val="21"/>
        </w:rPr>
      </w:pPr>
    </w:p>
    <w:p w14:paraId="112F716E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DS1501                    </w:t>
      </w:r>
    </w:p>
    <w:p w14:paraId="09AED6EA">
      <w:pPr>
        <w:rPr>
          <w:b/>
          <w:bCs/>
          <w:szCs w:val="21"/>
        </w:rPr>
      </w:pPr>
    </w:p>
    <w:p w14:paraId="576240BE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学院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大数据与软件学院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 xml:space="preserve">23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软件工程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xx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班</w:t>
      </w:r>
    </w:p>
    <w:p w14:paraId="0E5F9FE6">
      <w:pPr>
        <w:rPr>
          <w:b/>
          <w:bCs/>
          <w:szCs w:val="21"/>
        </w:rPr>
      </w:pPr>
    </w:p>
    <w:p w14:paraId="486A1D0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xx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 xml:space="preserve">xxx      </w:t>
      </w:r>
    </w:p>
    <w:p w14:paraId="60BA46DB">
      <w:pPr>
        <w:rPr>
          <w:b/>
          <w:bCs/>
          <w:szCs w:val="21"/>
        </w:rPr>
      </w:pPr>
    </w:p>
    <w:p w14:paraId="2274257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 20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20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2</w:t>
      </w:r>
      <w:r>
        <w:rPr>
          <w:rFonts w:hint="eastAsia"/>
          <w:b/>
          <w:bCs/>
          <w:sz w:val="32"/>
          <w:szCs w:val="32"/>
        </w:rPr>
        <w:t>学期</w:t>
      </w:r>
    </w:p>
    <w:p w14:paraId="627652FC">
      <w:pPr>
        <w:rPr>
          <w:b/>
          <w:bCs/>
          <w:sz w:val="32"/>
          <w:szCs w:val="32"/>
        </w:rPr>
      </w:pPr>
    </w:p>
    <w:p w14:paraId="25030507">
      <w:pPr>
        <w:rPr>
          <w:b/>
          <w:bCs/>
          <w:sz w:val="32"/>
          <w:szCs w:val="32"/>
        </w:rPr>
      </w:pP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3EB8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1977427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3ED091AE">
            <w:pPr>
              <w:rPr>
                <w:b/>
                <w:bCs/>
                <w:sz w:val="32"/>
                <w:szCs w:val="32"/>
              </w:rPr>
            </w:pPr>
          </w:p>
        </w:tc>
      </w:tr>
      <w:tr w14:paraId="063C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350CCE01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3FF5B18E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ACFECFB">
      <w:pPr>
        <w:rPr>
          <w:b/>
          <w:bCs/>
          <w:sz w:val="32"/>
          <w:szCs w:val="32"/>
        </w:rPr>
      </w:pPr>
    </w:p>
    <w:p w14:paraId="4B837363">
      <w:pPr>
        <w:rPr>
          <w:b/>
          <w:bCs/>
          <w:sz w:val="32"/>
          <w:szCs w:val="32"/>
        </w:rPr>
      </w:pPr>
    </w:p>
    <w:p w14:paraId="04B61943">
      <w:pPr>
        <w:ind w:firstLine="2891" w:firstLineChars="900"/>
        <w:rPr>
          <w:b/>
          <w:bCs/>
          <w:sz w:val="32"/>
          <w:szCs w:val="32"/>
        </w:rPr>
      </w:pPr>
    </w:p>
    <w:p w14:paraId="66B90E78">
      <w:pPr>
        <w:ind w:firstLine="3534" w:firstLineChars="11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8C705AC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651557FF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/>
          <w:b/>
          <w:bCs/>
          <w:sz w:val="32"/>
          <w:szCs w:val="32"/>
        </w:rPr>
        <w:t>软件架构与设计模式</w:t>
      </w:r>
      <w:r>
        <w:rPr>
          <w:rFonts w:hint="eastAsia" w:ascii="黑体" w:eastAsia="黑体"/>
          <w:b/>
          <w:sz w:val="32"/>
        </w:rPr>
        <w:t>》实验报告</w:t>
      </w:r>
    </w:p>
    <w:p w14:paraId="40041129"/>
    <w:p w14:paraId="139645F8">
      <w:pPr>
        <w:rPr>
          <w:rFonts w:eastAsia="黑体"/>
          <w:b/>
        </w:rPr>
      </w:pPr>
      <w:r>
        <w:rPr>
          <w:rFonts w:hint="eastAsia" w:eastAsia="黑体"/>
          <w:b/>
        </w:rPr>
        <w:t xml:space="preserve"> 开课实验室：软件学院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          年 　  月　 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 日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06BD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84" w:type="dxa"/>
            <w:gridSpan w:val="2"/>
            <w:noWrap w:val="0"/>
            <w:vAlign w:val="top"/>
          </w:tcPr>
          <w:p w14:paraId="7B5C4CF4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22000474">
            <w:pPr>
              <w:spacing w:line="480" w:lineRule="exact"/>
              <w:ind w:left="-42" w:right="-51"/>
            </w:pPr>
            <w:r>
              <w:rPr>
                <w:rFonts w:hint="eastAsia" w:eastAsia="黑体"/>
              </w:rPr>
              <w:t>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3DAECBF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E397B2F">
            <w:pPr>
              <w:spacing w:line="480" w:lineRule="exact"/>
              <w:ind w:left="-42" w:right="-51"/>
            </w:pPr>
          </w:p>
        </w:tc>
        <w:tc>
          <w:tcPr>
            <w:tcW w:w="559" w:type="dxa"/>
            <w:noWrap w:val="0"/>
            <w:vAlign w:val="top"/>
          </w:tcPr>
          <w:p w14:paraId="1089042E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384AE5AA">
            <w:pPr>
              <w:spacing w:line="480" w:lineRule="exact"/>
              <w:ind w:left="-42" w:right="-51"/>
            </w:pPr>
          </w:p>
        </w:tc>
        <w:tc>
          <w:tcPr>
            <w:tcW w:w="574" w:type="dxa"/>
            <w:gridSpan w:val="2"/>
            <w:noWrap w:val="0"/>
            <w:vAlign w:val="top"/>
          </w:tcPr>
          <w:p w14:paraId="089EDC53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21A67F1C">
            <w:pPr>
              <w:spacing w:line="480" w:lineRule="exact"/>
              <w:ind w:left="-42" w:right="-51"/>
            </w:pPr>
          </w:p>
        </w:tc>
      </w:tr>
      <w:tr w14:paraId="79D8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84" w:type="dxa"/>
            <w:gridSpan w:val="2"/>
            <w:noWrap w:val="0"/>
            <w:vAlign w:val="center"/>
          </w:tcPr>
          <w:p w14:paraId="0E75027B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654419D3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465E659F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软件架构与设计模式</w:t>
            </w:r>
          </w:p>
        </w:tc>
        <w:tc>
          <w:tcPr>
            <w:tcW w:w="980" w:type="dxa"/>
            <w:noWrap w:val="0"/>
            <w:vAlign w:val="center"/>
          </w:tcPr>
          <w:p w14:paraId="5D66907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55FE58C3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CF22A93">
            <w:pPr>
              <w:spacing w:line="400" w:lineRule="exact"/>
              <w:ind w:left="-40" w:right="-51"/>
              <w:jc w:val="center"/>
            </w:pPr>
            <w:r>
              <w:rPr>
                <w:sz w:val="32"/>
                <w:szCs w:val="32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创建型模式</w:t>
            </w:r>
            <w:r>
              <w:t>”</w:t>
            </w:r>
            <w:r>
              <w:rPr>
                <w:rFonts w:hint="eastAsia"/>
              </w:rPr>
              <w:t>的应用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6B87C7FA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2F522219">
            <w:pPr>
              <w:spacing w:line="400" w:lineRule="exact"/>
              <w:ind w:left="-40" w:right="-51"/>
              <w:jc w:val="center"/>
            </w:pPr>
          </w:p>
        </w:tc>
      </w:tr>
      <w:tr w14:paraId="7A8B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23" w:type="dxa"/>
            <w:noWrap w:val="0"/>
            <w:vAlign w:val="center"/>
          </w:tcPr>
          <w:p w14:paraId="631AE5C1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43149FF7">
            <w:pPr>
              <w:spacing w:line="320" w:lineRule="exact"/>
              <w:ind w:left="-40" w:right="-51"/>
            </w:pPr>
          </w:p>
          <w:p w14:paraId="7EE40DF9">
            <w:pPr>
              <w:spacing w:line="320" w:lineRule="exact"/>
              <w:ind w:left="-40" w:right="-51"/>
            </w:pPr>
          </w:p>
          <w:p w14:paraId="41D78329">
            <w:pPr>
              <w:spacing w:line="320" w:lineRule="exact"/>
              <w:ind w:left="-40" w:right="-51"/>
            </w:pPr>
          </w:p>
          <w:p w14:paraId="75FE60EC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348B2303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  月  日</w:t>
            </w:r>
          </w:p>
        </w:tc>
      </w:tr>
      <w:tr w14:paraId="63DB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9264" w:hRule="atLeast"/>
        </w:trPr>
        <w:tc>
          <w:tcPr>
            <w:tcW w:w="9039" w:type="dxa"/>
            <w:gridSpan w:val="12"/>
            <w:tcBorders>
              <w:bottom w:val="single" w:color="auto" w:sz="4" w:space="0"/>
            </w:tcBorders>
            <w:noWrap w:val="0"/>
            <w:vAlign w:val="top"/>
          </w:tcPr>
          <w:p w14:paraId="7015090D">
            <w:pPr>
              <w:spacing w:line="480" w:lineRule="exact"/>
              <w:ind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</w:rPr>
              <w:t>一、实验</w:t>
            </w:r>
            <w:r>
              <w:rPr>
                <w:rFonts w:hint="eastAsia" w:eastAsia="黑体"/>
                <w:b/>
                <w:lang w:val="en-US" w:eastAsia="zh-CN"/>
              </w:rPr>
              <w:t>任务</w:t>
            </w:r>
          </w:p>
          <w:p w14:paraId="326CEFB1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以工厂模式（</w:t>
            </w:r>
            <w:r>
              <w:rPr>
                <w:szCs w:val="21"/>
              </w:rPr>
              <w:t>Factory Method</w:t>
            </w:r>
            <w:r>
              <w:rPr>
                <w:rFonts w:hint="eastAsia"/>
                <w:szCs w:val="21"/>
              </w:rPr>
              <w:t>）为实验实例，掌握</w:t>
            </w:r>
            <w:r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创建型模式</w:t>
            </w:r>
            <w:r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的工作原理和应用环境。</w:t>
            </w:r>
            <w:r>
              <w:rPr>
                <w:rFonts w:hint="eastAsia" w:ascii="宋体" w:cs="宋体"/>
                <w:szCs w:val="21"/>
              </w:rPr>
              <w:t>用</w:t>
            </w:r>
            <w:r>
              <w:rPr>
                <w:rFonts w:ascii="宋体" w:cs="宋体"/>
                <w:szCs w:val="21"/>
              </w:rPr>
              <w:t>Factory Method</w:t>
            </w:r>
            <w:r>
              <w:rPr>
                <w:rFonts w:hint="eastAsia" w:ascii="宋体" w:cs="宋体"/>
                <w:szCs w:val="21"/>
              </w:rPr>
              <w:t>模式设计一个电视机工厂</w:t>
            </w:r>
            <w:r>
              <w:rPr>
                <w:rFonts w:hint="eastAsia" w:ascii="宋体" w:cs="宋体"/>
                <w:szCs w:val="21"/>
                <w:lang w:eastAsia="zh-CN"/>
              </w:rPr>
              <w:t>：</w:t>
            </w:r>
            <w:r>
              <w:rPr>
                <w:rFonts w:hint="eastAsia" w:ascii="宋体" w:cs="宋体"/>
                <w:szCs w:val="21"/>
              </w:rPr>
              <w:t>要求为每种品牌的电视机提供一个子工厂，如：海尔工厂专门负责生产海尔电视机，海信工厂专门负责生产海信电视机，如果需要生产</w:t>
            </w:r>
            <w:r>
              <w:rPr>
                <w:rFonts w:ascii="宋体" w:cs="宋体"/>
                <w:szCs w:val="21"/>
              </w:rPr>
              <w:t>TCL</w:t>
            </w:r>
            <w:r>
              <w:rPr>
                <w:rFonts w:hint="eastAsia" w:ascii="宋体" w:cs="宋体"/>
                <w:szCs w:val="21"/>
              </w:rPr>
              <w:t>电视机或创维电视机，只需要对应增加一个新的</w:t>
            </w:r>
            <w:r>
              <w:rPr>
                <w:rFonts w:ascii="宋体" w:cs="宋体"/>
                <w:szCs w:val="21"/>
              </w:rPr>
              <w:t>TCL</w:t>
            </w:r>
            <w:r>
              <w:rPr>
                <w:rFonts w:hint="eastAsia" w:ascii="宋体" w:cs="宋体"/>
                <w:szCs w:val="21"/>
              </w:rPr>
              <w:t>工厂或创维工厂即可，原有的工厂无须做任何修改，使得整个系统具有更加的灵活性和可扩展性。</w:t>
            </w:r>
          </w:p>
          <w:p w14:paraId="25E564EC">
            <w:pPr>
              <w:spacing w:line="480" w:lineRule="exact"/>
              <w:ind w:left="-42"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</w:rPr>
              <w:t>二、实验</w:t>
            </w:r>
            <w:r>
              <w:rPr>
                <w:rFonts w:hint="eastAsia" w:eastAsia="黑体"/>
                <w:b/>
                <w:lang w:val="en-US" w:eastAsia="zh-CN"/>
              </w:rPr>
              <w:t>环境</w:t>
            </w:r>
          </w:p>
          <w:p w14:paraId="28304E31">
            <w:pPr>
              <w:spacing w:line="480" w:lineRule="exact"/>
              <w:ind w:right="-51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 w:eastAsia="宋体"/>
                <w:b w:val="0"/>
                <w:color w:val="000000"/>
                <w:kern w:val="0"/>
                <w:sz w:val="24"/>
                <w:szCs w:val="21"/>
                <w:lang w:val="en-US" w:eastAsia="zh-CN"/>
              </w:rPr>
              <w:t>操作系统：Windows 11 + WSL2 (Ubuntu 24.04, Linux 6.6.87.2-microsoft-standard-WSL2)</w:t>
              <w:br/>
              <w:t>编程语言：Java (OpenJDK 21.0.11)</w:t>
              <w:br/>
              <w:t>开发环境：Visual Studio Code</w:t>
              <w:br/>
              <w:t>建模工具：PlantUML 1.2020.02 + Graphviz 2.43.0</w:t>
              <w:br/>
              <w:t>AI 辅助工具：Claude Code (DeepSeek-v4-pro)，用于需求分析、代码生成、UML 建模和报告撰写</w:t>
            </w:r>
          </w:p>
          <w:p w14:paraId="0038F3FF">
            <w:pPr>
              <w:spacing w:line="480" w:lineRule="exact"/>
              <w:ind w:right="-51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D4303A6">
            <w:pPr>
              <w:spacing w:line="440" w:lineRule="exact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eastAsia="黑体"/>
                <w:b/>
              </w:rPr>
              <w:t>三、实验内容</w:t>
            </w:r>
          </w:p>
          <w:p w14:paraId="2904A50C">
            <w:pPr>
              <w:spacing w:line="360" w:lineRule="auto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 w:eastAsia="宋体"/>
                <w:b w:val="0"/>
                <w:kern w:val="0"/>
                <w:sz w:val="24"/>
                <w:szCs w:val="21"/>
                <w:lang w:val="en-US" w:eastAsia="zh-CN"/>
              </w:rPr>
              <w:t>本实验采用 AI 辅助实验报告写作的方法。传统实验流程中，学生需手工编写代码、手动绘制 UML 图、自行组织报告结构，各环节耗时且容易出错。本实验探索将 AI 大模型（Claude Code）作为协同工具嵌入实验全流程：AI 负责需求梳理、Java 代码模板生成、PlantUML 类图源码编写和报告初稿填充；学生负责需求确认与修正、代码审查与运行验证、截图记录和最终报告审核。</w:t>
              <w:br/>
              <w:br/>
              <w:t>核心思路是将 AI 定位为“实验助手”而非“替代者”。具体体现为三个原则：</w:t>
              <w:br/>
              <w:t>（1）人机协同确认：AI 产出需求清单后，学生逐项核对并补充个人理解，确保方向一致后再进入代码生成阶段。</w:t>
              <w:br/>
              <w:t>（2）产物可复现：所有 AI 生成的中间产物——PlantUML 源码（.puml）、Java 源码（.java）——均以文本文件保存于项目目录。修改设计只需修改源码重新运行，不依赖 AI 重新生成。</w:t>
              <w:br/>
              <w:t>（3）设计分析反向验证：AI 根据实际代码实现反推生成设计分析文字，而非凭空编造，确保报告中“为什么这样设计”的论述与代码结构严格对应。</w:t>
              <w:br/>
              <w:br/>
              <w:t>创新点：（1）将 AI 大模型引入本科实验教学流程，探索人机协同的实验报告写作模式；（2）所有设计产物代码化、版本可控，避免 AI “黑箱”输出的不可信问题；（3）报告中的 UML 类图、设计分析、代码实现三者保持一致性——因为它们共享同一套结构描述。</w:t>
            </w:r>
          </w:p>
          <w:p w14:paraId="168FCA7D">
            <w:pPr>
              <w:spacing w:line="360" w:lineRule="auto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 w:eastAsia="宋体"/>
                <w:b w:val="0"/>
                <w:kern w:val="0"/>
                <w:sz w:val="24"/>
                <w:szCs w:val="21"/>
                <w:lang w:val="en-US" w:eastAsia="zh-CN"/>
              </w:rPr>
              <w:t>（1）需求确认阶段：将实验要求文档（个人要求.txt）和实验模板提供给 AI。AI 提取模板的章节结构（封面→一、实验任务→二、实验环境→三、实验内容→四、实验步骤）和需求清单（7 个 Java 类/接口 + 1 个 UML 类图 + 运行截图），经学生逐项确认后进入实现阶段。</w:t>
              <w:br/>
              <w:t xml:space="preserve">    [此处插入截图：AI 需求确认对话]</w:t>
              <w:br/>
              <w:br/>
              <w:t>（2）代码生成阶段：AI 根据确认后的类结构生成 7 个 Java 源文件——TV.java（抽象产品接口）、HaierTV.java / HisenseTV.java（具体产品类）、TVFactory.java（抽象工厂接口）、HaierTVFactory.java / HisenseTVFactory.java（具体工厂类）、Client.java（客户端）。所有文件保持一致的注释风格和命名规范。学生审查代码逻辑后，在终端执行 javac 编译和 java 运行。</w:t>
              <w:br/>
              <w:t xml:space="preserve">    [此处插入截图：src/ 目录下 Java 源文件列表]</w:t>
              <w:br/>
              <w:br/>
              <w:t>（3）UML 建模阶段：AI 根据代码的类结构和依赖关系生成 PlantUML 类图源码（class_diagram.puml）。类图清晰展示了工厂方法模式的四个核心角色及其关系：TV（抽象产品）、HaierTV / HisenseTV（具体产品）、TVFactory（抽象工厂）、HaierTVFactory / HisenseTVFactory（具体工厂），以及 Client 对抽象工厂和抽象产品的依赖。使用 plantuml 命令渲染为 PNG 图片。</w:t>
              <w:br/>
              <w:t xml:space="preserve">    [此处插入截图：UML 类图 — 见 image/class_diagram.png]</w:t>
              <w:br/>
              <w:br/>
              <w:t>（4）运行验证阶段：编译执行 Java 程序，输出结果显示海尔工厂成功创建海尔电视机并调用 play()，海信工厂同理。验证了工厂方法模式的核心机制——客户端通过抽象工厂接口获得产品实例，不感知具体产品类的存在。</w:t>
              <w:br/>
              <w:t xml:space="preserve">    [此处插入截图：终端运行结果]</w:t>
              <w:br/>
              <w:br/>
              <w:t>（5）报告生成阶段：AI 按照模板的章节结构逐章填充实验报告，包括实验任务描述、实验环境、方法思路、步骤过程和效果分析。学生在 Word 中完成最终排版调整、插入截图、更新目录和页码。</w:t>
            </w:r>
          </w:p>
          <w:p w14:paraId="787A65A7">
            <w:pPr>
              <w:spacing w:line="360" w:lineRule="auto"/>
              <w:rPr>
                <w:rFonts w:hint="default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 w:eastAsia="宋体"/>
                <w:b w:val="0"/>
                <w:kern w:val="0"/>
                <w:sz w:val="24"/>
                <w:szCs w:val="21"/>
                <w:lang w:val="en-US" w:eastAsia="zh-CN"/>
              </w:rPr>
              <w:t>（1）运行结果：程序成功通过海尔工厂创建海尔电视机、通过海信工厂创建海信电视机，并分别调用 play() 方法输出播放信息。运行结果与预期完全一致。</w:t>
              <w:br/>
              <w:t xml:space="preserve">    [此处插入截图：终端完整运行结果]</w:t>
              <w:br/>
              <w:br/>
              <w:t>（2）UML 类图：PlantUML 生成的类图完整呈现了工厂方法模式的结构——TV 接口作为抽象产品，HaierTV 和 HisenseTV 实现该接口；TVFactory 接口作为抽象工厂，HaierTVFactory 和 HisenseTVFactory 实现该接口并分别创建对应产品。Client 仅依赖 TVFactory 和 TV 两个抽象，符合依赖倒置原则。</w:t>
              <w:br/>
              <w:t xml:space="preserve">    [此处插入截图：UML 类图（image/class_diagram.png）]</w:t>
              <w:br/>
              <w:br/>
              <w:t>（3）设计特性验证：</w:t>
              <w:br/>
              <w:t xml:space="preserve">    · 创建与使用分离：Client 通过 TVFactory.createTV() 获得 TV 对象，不直接 new 具体产品，降低耦合。</w:t>
              <w:br/>
              <w:t xml:space="preserve">    · 开闭原则：如需新增 TCL 品牌，只需新增 TCLTV 和 TCLTVFactory，无需修改已有类。模板任务描述中明确提到了这一可扩展性要求，本设计完全满足。</w:t>
              <w:br/>
              <w:t xml:space="preserve">    · 单一职责：每个具体工厂（HaierTVFactory / HisenseTVFactory）只负责创建一种产品，职责边界清晰。</w:t>
              <w:br/>
              <w:br/>
              <w:t>（4）AI 辅助效果评述：AI 在本次实验中主要贡献在于将重复性工作（代码模板编写、PlantUML 源码生成、报告各章节初稿）自动化，使学生可以将精力集中在理解设计模式原理、审查代码正确性和完善设计分析上。所有 AI 产出均经过人工确认和修改，不是简单的“复制粘贴”。代码和 PlantUML 源码保存在项目目录中，可随时修改和重新生成，具有良好的可复现性。</w:t>
            </w:r>
          </w:p>
        </w:tc>
      </w:tr>
    </w:tbl>
    <w:p w14:paraId="36496C0A">
      <w:r>
        <w:br w:type="page"/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10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3881" w:hRule="atLeast"/>
        </w:trPr>
        <w:tc>
          <w:tcPr>
            <w:tcW w:w="9039" w:type="dxa"/>
            <w:noWrap w:val="0"/>
            <w:vAlign w:val="top"/>
          </w:tcPr>
          <w:p w14:paraId="3CF26006">
            <w:pPr>
              <w:spacing w:line="440" w:lineRule="exact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四、实验步骤</w:t>
            </w:r>
          </w:p>
          <w:p w14:paraId="73A8A523">
            <w:pPr>
              <w:rPr>
                <w:rFonts w:ascii="宋体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（1）定义 TV 接口（抽象产品）：声明 play():void 方法，作为所有电视机的统一行为契约。</w:t>
              <w:br/>
              <w:t>（2）实现 HaierTV 和 HisenseTV 具体产品类：分别实现 TV 接口，在 play() 方法中输出各品牌电视机的播放信息。</w:t>
              <w:br/>
              <w:t>（3）定义 TVFactory 接口（抽象工厂）：声明 createTV():TV 工厂方法，返回抽象产品类型。</w:t>
              <w:br/>
              <w:t>（4）实现 HaierTVFactory 和 HisenseTVFactory 具体工厂类：分别实现 createTV() 方法，返回对应的具体产品实例（new HaierTV() / new HisenseTV()）。</w:t>
              <w:br/>
              <w:t>（5）编写 Client 客户端类：在 main() 方法中，通过 TVFactory 接口变量引用具体工厂实例，调用 createTV() 获得 TV 对象，调用 play() 验证。Client 仅依赖抽象（TVFactory、TV），不依赖具体类。</w:t>
              <w:br/>
              <w:t>（6）编译运行：在终端执行 javac *.java 编译所有源文件，执行 java Client 运行程序，观察输出结果。</w:t>
              <w:br/>
              <w:t>（7）UML 建模：使用 PlantUML 编写类图源码（class_diagram.puml），描述接口、类及其继承/实现/依赖关系，执行 plantuml -tpng 生成 PNG 图片。</w:t>
              <w:br/>
              <w:t>（8）撰写实验报告：按照实验模板结构，整理需求分析、设计思路、实现步骤和运行效果，填入各章节。</w:t>
            </w:r>
          </w:p>
          <w:p w14:paraId="3AC7CA1A">
            <w:pPr>
              <w:tabs>
                <w:tab w:val="left" w:pos="1506"/>
              </w:tabs>
              <w:bidi w:val="0"/>
              <w:jc w:val="left"/>
              <w:rPr>
                <w:lang w:val="en-US" w:eastAsia="zh-CN"/>
              </w:rPr>
            </w:pPr>
          </w:p>
        </w:tc>
      </w:tr>
    </w:tbl>
    <w:p w14:paraId="14598078"/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9DC"/>
    <w:rsid w:val="0003414D"/>
    <w:rsid w:val="00082603"/>
    <w:rsid w:val="001533C9"/>
    <w:rsid w:val="00165338"/>
    <w:rsid w:val="003E613D"/>
    <w:rsid w:val="0046444E"/>
    <w:rsid w:val="00464673"/>
    <w:rsid w:val="004D167D"/>
    <w:rsid w:val="00560FC8"/>
    <w:rsid w:val="005B5C62"/>
    <w:rsid w:val="005C2E92"/>
    <w:rsid w:val="00630701"/>
    <w:rsid w:val="006A61EE"/>
    <w:rsid w:val="006C0873"/>
    <w:rsid w:val="0076057C"/>
    <w:rsid w:val="00805B99"/>
    <w:rsid w:val="008146CB"/>
    <w:rsid w:val="0084138A"/>
    <w:rsid w:val="008462CE"/>
    <w:rsid w:val="008965CF"/>
    <w:rsid w:val="008D2225"/>
    <w:rsid w:val="008E50FA"/>
    <w:rsid w:val="00903718"/>
    <w:rsid w:val="009365C9"/>
    <w:rsid w:val="009A5DA9"/>
    <w:rsid w:val="00AF1940"/>
    <w:rsid w:val="00B067A5"/>
    <w:rsid w:val="00B244FE"/>
    <w:rsid w:val="00BA295E"/>
    <w:rsid w:val="00BF09DC"/>
    <w:rsid w:val="00D17D20"/>
    <w:rsid w:val="00E0243A"/>
    <w:rsid w:val="00E02644"/>
    <w:rsid w:val="00E54189"/>
    <w:rsid w:val="00E66B1E"/>
    <w:rsid w:val="00F24046"/>
    <w:rsid w:val="00F527B9"/>
    <w:rsid w:val="00FF0B59"/>
    <w:rsid w:val="17FF5D30"/>
    <w:rsid w:val="1DBF1CA3"/>
    <w:rsid w:val="290C0D9D"/>
    <w:rsid w:val="2A6D1762"/>
    <w:rsid w:val="2DADF3D9"/>
    <w:rsid w:val="347FF16C"/>
    <w:rsid w:val="35DF8E02"/>
    <w:rsid w:val="3B72CC8C"/>
    <w:rsid w:val="3BAF6449"/>
    <w:rsid w:val="3C106276"/>
    <w:rsid w:val="3FBBA60E"/>
    <w:rsid w:val="3FCF9318"/>
    <w:rsid w:val="3FF6DB38"/>
    <w:rsid w:val="48E68F1F"/>
    <w:rsid w:val="533D2EA5"/>
    <w:rsid w:val="54722FB0"/>
    <w:rsid w:val="577FB69A"/>
    <w:rsid w:val="57BF3C6D"/>
    <w:rsid w:val="57FBAECE"/>
    <w:rsid w:val="582DDF45"/>
    <w:rsid w:val="58DF3CAC"/>
    <w:rsid w:val="5A7A4F0E"/>
    <w:rsid w:val="5DF57265"/>
    <w:rsid w:val="5F7DFA24"/>
    <w:rsid w:val="62976E30"/>
    <w:rsid w:val="63FC401C"/>
    <w:rsid w:val="65E8771E"/>
    <w:rsid w:val="6CDF0918"/>
    <w:rsid w:val="6FC71937"/>
    <w:rsid w:val="71EF1EEB"/>
    <w:rsid w:val="74702E1F"/>
    <w:rsid w:val="767FE99F"/>
    <w:rsid w:val="776F133C"/>
    <w:rsid w:val="779EDD9C"/>
    <w:rsid w:val="79EEFD4E"/>
    <w:rsid w:val="79FE37FF"/>
    <w:rsid w:val="79FF73E2"/>
    <w:rsid w:val="7A6AC1F4"/>
    <w:rsid w:val="7A9F037E"/>
    <w:rsid w:val="7AFD86D9"/>
    <w:rsid w:val="7BAB1191"/>
    <w:rsid w:val="7BD7AF37"/>
    <w:rsid w:val="7CFF7BD3"/>
    <w:rsid w:val="7DCB7BB0"/>
    <w:rsid w:val="7DFDF5A8"/>
    <w:rsid w:val="7E7D37FA"/>
    <w:rsid w:val="7EFD1E1A"/>
    <w:rsid w:val="7F41816E"/>
    <w:rsid w:val="7F759D60"/>
    <w:rsid w:val="7F7DEDE1"/>
    <w:rsid w:val="7F7F4FE4"/>
    <w:rsid w:val="7FFB6A85"/>
    <w:rsid w:val="7FFF9814"/>
    <w:rsid w:val="7FFF9B34"/>
    <w:rsid w:val="8787105A"/>
    <w:rsid w:val="95CF2AD7"/>
    <w:rsid w:val="9FFBDDFF"/>
    <w:rsid w:val="B3533EA4"/>
    <w:rsid w:val="B4F42475"/>
    <w:rsid w:val="BDFF0A8C"/>
    <w:rsid w:val="BF93464D"/>
    <w:rsid w:val="BFFC03F4"/>
    <w:rsid w:val="CCFF7D20"/>
    <w:rsid w:val="CF7E7190"/>
    <w:rsid w:val="D7C94379"/>
    <w:rsid w:val="D7F608FE"/>
    <w:rsid w:val="DADF497D"/>
    <w:rsid w:val="DDDE5609"/>
    <w:rsid w:val="DDF1565B"/>
    <w:rsid w:val="DF7B1C6F"/>
    <w:rsid w:val="DFBFD972"/>
    <w:rsid w:val="E7FCC40E"/>
    <w:rsid w:val="EBDFDA5C"/>
    <w:rsid w:val="EDEFDFF6"/>
    <w:rsid w:val="EFFF9DF7"/>
    <w:rsid w:val="F15DE60D"/>
    <w:rsid w:val="F3E6D844"/>
    <w:rsid w:val="F5E10490"/>
    <w:rsid w:val="F6FF6F15"/>
    <w:rsid w:val="F97E5619"/>
    <w:rsid w:val="FA7EBDF3"/>
    <w:rsid w:val="FAB6512D"/>
    <w:rsid w:val="FAB95C0B"/>
    <w:rsid w:val="FABEF14C"/>
    <w:rsid w:val="FDB66961"/>
    <w:rsid w:val="FDEFE374"/>
    <w:rsid w:val="FDFBCF39"/>
    <w:rsid w:val="FDFFE8CF"/>
    <w:rsid w:val="FE731774"/>
    <w:rsid w:val="FE93A736"/>
    <w:rsid w:val="FEA25FCA"/>
    <w:rsid w:val="FF952828"/>
    <w:rsid w:val="FFB76A4C"/>
    <w:rsid w:val="FFCBF258"/>
    <w:rsid w:val="FFD33CF1"/>
    <w:rsid w:val="FFF7C56A"/>
    <w:rsid w:val="FFFCB2C9"/>
    <w:rsid w:val="FFFF43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nhideWhenUsed/>
    <w:uiPriority w:val="99"/>
    <w:rPr>
      <w:color w:val="800080"/>
      <w:u w:val="single"/>
    </w:rPr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脚 Char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Char"/>
    <w:basedOn w:val="5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0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</Pages>
  <Words>464</Words>
  <Characters>513</Characters>
  <Lines>6</Lines>
  <Paragraphs>1</Paragraphs>
  <TotalTime>0</TotalTime>
  <ScaleCrop>false</ScaleCrop>
  <LinksUpToDate>false</LinksUpToDate>
  <CharactersWithSpaces>672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2013-06-02T01:00:00Z</dcterms:created>
  <dc:creator>Sky123.Org</dc:creator>
  <cp:lastModifiedBy>WPS_1601790717</cp:lastModifiedBy>
  <dcterms:modified xsi:type="dcterms:W3CDTF">2026-06-12T02:32:16Z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eyJoZGlkIjoiYjY3ZmVmZTgzNTdiOTY4ZGZiZDU3OTc1MDg0YTU0MTAiLCJ1c2VySWQiOiI3NTk2NTAxODkifQ==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F4B6486A9679484F8118C725CED5A9B7_13</vt:lpwstr>
  </property>
</Properties>
</file>