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25.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lustering-assignment"/>
      <w:bookmarkEnd w:id="21"/>
      <w:r>
        <w:t xml:space="preserve">Clustering Assignment</w:t>
      </w:r>
    </w:p>
    <w:p>
      <w:pPr>
        <w:pStyle w:val="Heading2"/>
      </w:pPr>
      <w:bookmarkStart w:id="22" w:name="ban502-predictive-analytics"/>
      <w:bookmarkEnd w:id="22"/>
      <w:r>
        <w:t xml:space="preserve">BAN502 Predictive Analytics</w:t>
      </w:r>
    </w:p>
    <w:p>
      <w:pPr>
        <w:pStyle w:val="Heading3"/>
      </w:pPr>
      <w:bookmarkStart w:id="23" w:name="susan-wiggins"/>
      <w:bookmarkEnd w:id="23"/>
      <w:r>
        <w:t xml:space="preserve">Susan Wiggins</w:t>
      </w:r>
    </w:p>
    <w:p>
      <w:pPr>
        <w:pStyle w:val="FirstParagraph"/>
      </w:pPr>
      <w:r>
        <w:t xml:space="preserve">The libraries needed for this assignment: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purrr   0.3.2</w:t>
      </w:r>
      <w:r>
        <w:br w:type="textWrapping"/>
      </w:r>
      <w:r>
        <w:rPr>
          <w:rStyle w:val="VerbatimChar"/>
        </w:rPr>
        <w:t xml:space="preserve">## v tibble  2.1.1     v dplyr   0.8.1</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(cluster)</w:t>
      </w:r>
      <w:r>
        <w:br w:type="textWrapping"/>
      </w:r>
      <w:r>
        <w:rPr>
          <w:rStyle w:val="KeywordTok"/>
        </w:rPr>
        <w:t xml:space="preserve">library</w:t>
      </w:r>
      <w:r>
        <w:rPr>
          <w:rStyle w:val="NormalTok"/>
        </w:rPr>
        <w:t xml:space="preserve">(dendextend)</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1.12.0</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KeywordTok"/>
        </w:rPr>
        <w:t xml:space="preserve">library</w:t>
      </w:r>
      <w:r>
        <w:rPr>
          <w:rStyle w:val="NormalTok"/>
        </w:rPr>
        <w:t xml:space="preserve">(factoextra) </w:t>
      </w:r>
      <w:r>
        <w:rPr>
          <w:rStyle w:val="CommentTok"/>
        </w:rPr>
        <w:t xml:space="preserve">#visualization</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(readr)</w:t>
      </w:r>
      <w:r>
        <w:br w:type="textWrapping"/>
      </w:r>
      <w:r>
        <w:rPr>
          <w:rStyle w:val="NormalTok"/>
        </w:rPr>
        <w:t xml:space="preserve">trucks &lt;-</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col_double()</w:t>
      </w:r>
      <w:r>
        <w:br w:type="textWrapping"/>
      </w:r>
      <w:r>
        <w:rPr>
          <w:rStyle w:val="VerbatimChar"/>
        </w:rPr>
        <w:t xml:space="preserve">## )</w:t>
      </w:r>
    </w:p>
    <w:p>
      <w:pPr>
        <w:pStyle w:val="SourceCode"/>
      </w:pPr>
      <w:r>
        <w:rPr>
          <w:rStyle w:val="KeywordTok"/>
        </w:rPr>
        <w:t xml:space="preserve">View</w:t>
      </w:r>
      <w:r>
        <w:rPr>
          <w:rStyle w:val="NormalTok"/>
        </w:rPr>
        <w:t xml:space="preserve">(trucks)</w:t>
      </w:r>
    </w:p>
    <w:p>
      <w:pPr>
        <w:pStyle w:val="Heading3"/>
      </w:pPr>
      <w:bookmarkStart w:id="24" w:name="task-1"/>
      <w:bookmarkEnd w:id="24"/>
      <w:r>
        <w:t xml:space="preserve">Task 1</w:t>
      </w:r>
    </w:p>
    <w:p>
      <w:pPr>
        <w:pStyle w:val="FirstParagraph"/>
      </w:pPr>
      <w:r>
        <w:t xml:space="preserve">Plot the relationship between Distance and Speeding. Describe this relationship. Does there appear to be any natural clustering of drivers?</w:t>
      </w:r>
    </w:p>
    <w:p>
      <w:pPr>
        <w:pStyle w:val="BodyText"/>
      </w:pPr>
      <w:r>
        <w:t xml:space="preserve">Yes, there seems to be a natural clustering around the distance of 150 to</w:t>
      </w:r>
      <w:r>
        <w:t xml:space="preserve"> </w:t>
      </w:r>
      <w:r>
        <w:t xml:space="preserve">250 and at 25 to 75 as well as Speeds 25 to 50.</w:t>
      </w:r>
    </w:p>
    <w:p>
      <w:pPr>
        <w:pStyle w:val="SourceCode"/>
      </w:pPr>
      <w:r>
        <w:rPr>
          <w:rStyle w:val="KeywordTok"/>
        </w:rPr>
        <w:t xml:space="preserve">ggplot</w:t>
      </w:r>
      <w:r>
        <w:rPr>
          <w:rStyle w:val="NormalTok"/>
        </w:rPr>
        <w:t xml:space="preserve">(trucks,</w:t>
      </w:r>
      <w:r>
        <w:rPr>
          <w:rStyle w:val="KeywordTok"/>
        </w:rPr>
        <w:t xml:space="preserve">aes</w:t>
      </w:r>
      <w:r>
        <w:rPr>
          <w:rStyle w:val="NormalTok"/>
        </w:rPr>
        <w:t xml:space="preserve">(trucks</w:t>
      </w:r>
      <w:r>
        <w:rPr>
          <w:rStyle w:val="OperatorTok"/>
        </w:rPr>
        <w:t xml:space="preserve">$</w:t>
      </w:r>
      <w:r>
        <w:rPr>
          <w:rStyle w:val="NormalTok"/>
        </w:rPr>
        <w:t xml:space="preserve">Distance, trucks</w:t>
      </w:r>
      <w:r>
        <w:rPr>
          <w:rStyle w:val="OperatorTok"/>
        </w:rPr>
        <w:t xml:space="preserve">$</w:t>
      </w:r>
      <w:r>
        <w:rPr>
          <w:rStyle w:val="NormalTok"/>
        </w:rPr>
        <w:t xml:space="preserve">Speeding))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task-2"/>
      <w:bookmarkEnd w:id="26"/>
      <w:r>
        <w:t xml:space="preserve">Task 2</w:t>
      </w:r>
    </w:p>
    <w:p>
      <w:pPr>
        <w:pStyle w:val="FirstParagraph"/>
      </w:pPr>
      <w:r>
        <w:t xml:space="preserve">Create a new data frame (called trucks2) that excludes the Driver_ID variable and includes scaled versions of the Distance and Speeding variables. NOTE: Wrap the scale(trucks2) command in an as.data.frame command to ensure that the resulting object is a data frame. By default, scale converts data frames to lists</w:t>
      </w:r>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Driver_ID)</w:t>
      </w:r>
      <w:r>
        <w:br w:type="textWrapping"/>
      </w:r>
      <w:r>
        <w:rPr>
          <w:rStyle w:val="NormalTok"/>
        </w:rPr>
        <w:t xml:space="preserve">trucks2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p>
    <w:p>
      <w:pPr>
        <w:pStyle w:val="Heading3"/>
      </w:pPr>
      <w:bookmarkStart w:id="27" w:name="task-3"/>
      <w:bookmarkEnd w:id="27"/>
      <w:r>
        <w:t xml:space="preserve">Task 3</w:t>
      </w:r>
    </w:p>
    <w:p>
      <w:pPr>
        <w:pStyle w:val="FirstParagraph"/>
      </w:pPr>
      <w:r>
        <w:t xml:space="preserve">Use k-Means clustering with two clusters (k=2) to cluster the trucks2 data frame. Use a random number seed of 1234. Visualize the clusters using the fviz_cluster function. Comment on the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clustersT1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p>
    <w:p>
      <w:pPr>
        <w:pStyle w:val="FirstParagraph"/>
      </w:pPr>
      <w:r>
        <w:t xml:space="preserve">Visualization of Clustering:</w:t>
      </w:r>
    </w:p>
    <w:p>
      <w:pPr>
        <w:pStyle w:val="SourceCode"/>
      </w:pPr>
      <w:r>
        <w:rPr>
          <w:rStyle w:val="KeywordTok"/>
        </w:rPr>
        <w:t xml:space="preserve">fviz_cluster</w:t>
      </w:r>
      <w:r>
        <w:rPr>
          <w:rStyle w:val="NormalTok"/>
        </w:rPr>
        <w:t xml:space="preserve">(clustersT1, trucks2)</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3 Continued</w:t>
      </w:r>
    </w:p>
    <w:p>
      <w:pPr>
        <w:pStyle w:val="BodyText"/>
      </w:pPr>
      <w:r>
        <w:t xml:space="preserve">Comments on Clustering:</w:t>
      </w:r>
    </w:p>
    <w:p>
      <w:pPr>
        <w:pStyle w:val="BodyText"/>
      </w:pPr>
      <w:r>
        <w:t xml:space="preserve">Cluster one tends to be a large group of data between 1 to 3 on the y-axis on the Distance scale, cluster two looks as though there are two clusters of large grouping of data ranging from below -1 and 0 on the Distance scale.Based on how the graphical analysis looks k might need to be increased in order to address the presence of possibly 3 clusters.</w:t>
      </w:r>
    </w:p>
    <w:p>
      <w:pPr>
        <w:pStyle w:val="Heading3"/>
      </w:pPr>
      <w:bookmarkStart w:id="29" w:name="task-4"/>
      <w:bookmarkEnd w:id="29"/>
      <w:r>
        <w:t xml:space="preserve">Task 4</w:t>
      </w:r>
    </w:p>
    <w:p>
      <w:pPr>
        <w:pStyle w:val="FirstParagraph"/>
      </w:pPr>
      <w:r>
        <w:t xml:space="preserve">Use the two methods from the k-Means lecture to identify the optimal number of clusters. Use a random number seed of 123 for these methods. Is there consensus between these two methods as the optimal</w:t>
      </w:r>
      <w:r>
        <w:t xml:space="preserve"> </w:t>
      </w:r>
      <w:r>
        <w:t xml:space="preserve">number of clusters?</w:t>
      </w:r>
    </w:p>
    <w:p>
      <w:pPr>
        <w:pStyle w:val="BodyText"/>
      </w:pPr>
      <w:r>
        <w:t xml:space="preserve">Visually identify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4 Continued:</w:t>
      </w:r>
    </w:p>
    <w:p>
      <w:pPr>
        <w:pStyle w:val="BodyText"/>
      </w:pPr>
      <w:r>
        <w:t xml:space="preserve">Is there consensus between these two methods as the optimal</w:t>
      </w:r>
      <w:r>
        <w:t xml:space="preserve"> </w:t>
      </w:r>
      <w:r>
        <w:t xml:space="preserve">number of clusters?</w:t>
      </w:r>
    </w:p>
    <w:p>
      <w:pPr>
        <w:pStyle w:val="BodyText"/>
      </w:pPr>
      <w:r>
        <w:t xml:space="preserve">Yes, there is consensus between these two methods a bend occurs at around three and then straightens at the number of cluster of 4 which indicates the optimal cluster for k. In addition, the maximum silhouette of clusters is indicated in the second method as k = 4.</w:t>
      </w:r>
    </w:p>
    <w:p>
      <w:pPr>
        <w:pStyle w:val="Heading3"/>
      </w:pPr>
      <w:bookmarkStart w:id="32" w:name="task-5"/>
      <w:bookmarkEnd w:id="32"/>
      <w:r>
        <w:t xml:space="preserve">Task 5</w:t>
      </w:r>
    </w:p>
    <w:p>
      <w:pPr>
        <w:pStyle w:val="FirstParagraph"/>
      </w:pPr>
      <w:r>
        <w:t xml:space="preserve">Use the optimal number of clusters that you identified in Task 4 to create k-Means clusters. Use a random number seed of 1234. Use the fviz_cluster function to visualize the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clustersT2 &lt;-</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p>
    <w:p>
      <w:pPr>
        <w:pStyle w:val="FirstParagraph"/>
      </w:pPr>
      <w:r>
        <w:t xml:space="preserve">Visualization of Clustering:</w:t>
      </w:r>
    </w:p>
    <w:p>
      <w:pPr>
        <w:pStyle w:val="SourceCode"/>
      </w:pPr>
      <w:r>
        <w:rPr>
          <w:rStyle w:val="KeywordTok"/>
        </w:rPr>
        <w:t xml:space="preserve">fviz_cluster</w:t>
      </w:r>
      <w:r>
        <w:rPr>
          <w:rStyle w:val="NormalTok"/>
        </w:rPr>
        <w:t xml:space="preserve">(clustersT2, trucks2)</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task-6"/>
      <w:bookmarkEnd w:id="34"/>
      <w:r>
        <w:t xml:space="preserve">Task 6</w:t>
      </w:r>
    </w:p>
    <w:p>
      <w:pPr>
        <w:pStyle w:val="FirstParagraph"/>
      </w:pPr>
      <w:r>
        <w:t xml:space="preserve">In words, how would you characterize the clusters you created in Task 5?</w:t>
      </w:r>
    </w:p>
    <w:p>
      <w:pPr>
        <w:pStyle w:val="BodyText"/>
      </w:pPr>
      <w:r>
        <w:t xml:space="preserve">There seems to be a little overlapping in clusters for 2 and 4, whereas no overlapping occurs within the other clusters. In addition, two clusters are formulated at -1 to .75 and the other two cluster appear on the same axis at 1 to 3 for Distance. By looking at these clusters you can go back and look into the data and see why the clusters are occurring at these different positions in the graph.</w:t>
      </w:r>
    </w:p>
    <w:p>
      <w:pPr>
        <w:pStyle w:val="BodyText"/>
      </w:pPr>
      <w:r>
        <w:t xml:space="preserve">Before starting Task 7, read in the</w:t>
      </w:r>
      <w:r>
        <w:t xml:space="preserve"> </w:t>
      </w:r>
      <w:r>
        <w:t xml:space="preserve">“</w:t>
      </w:r>
      <w:r>
        <w:t xml:space="preserve">wineprice.csv</w:t>
      </w:r>
      <w:r>
        <w:t xml:space="preserve">”</w:t>
      </w:r>
      <w:r>
        <w:t xml:space="preserve">" file into a data frame called wine. This is a small dataset containing wine characteristics and the price of wine at auction. WinterRain refers to the amount of rain</w:t>
      </w:r>
      <w:r>
        <w:t xml:space="preserve"> </w:t>
      </w:r>
      <w:r>
        <w:t xml:space="preserve">received in winter, AGST refers to the average growing season temperature, HarvestRain refers to the amount of rain received in the harvest season, Age refers to the age of the wine when sold at auction, and FrancePop</w:t>
      </w:r>
      <w:r>
        <w:t xml:space="preserve"> </w:t>
      </w:r>
      <w:r>
        <w:t xml:space="preserve">refers to the population of France at the time the wine was sold at auction.</w:t>
      </w:r>
      <w:r>
        <w:t xml:space="preserve"> </w:t>
      </w:r>
      <w:r>
        <w:t xml:space="preserve">Create a new data frame called wine2 that removes the Year and FrancePop variables and scales the other variables.</w:t>
      </w:r>
    </w:p>
    <w:p>
      <w:pPr>
        <w:pStyle w:val="BodyText"/>
      </w:pPr>
      <w:r>
        <w:t xml:space="preserve">Reading in the data wineprice:</w:t>
      </w:r>
    </w:p>
    <w:p>
      <w:pPr>
        <w:pStyle w:val="SourceCode"/>
      </w:pPr>
      <w:r>
        <w:rPr>
          <w:rStyle w:val="KeywordTok"/>
        </w:rPr>
        <w:t xml:space="preserve">library</w:t>
      </w:r>
      <w:r>
        <w:rPr>
          <w:rStyle w:val="NormalTok"/>
        </w:rPr>
        <w:t xml:space="preserve">(readr)</w:t>
      </w:r>
      <w:r>
        <w:br w:type="textWrapping"/>
      </w:r>
      <w:r>
        <w:rPr>
          <w:rStyle w:val="NormalTok"/>
        </w:rPr>
        <w:t xml:space="preserve">wineprice &lt;-</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col_double(),</w:t>
      </w:r>
      <w:r>
        <w:br w:type="textWrapping"/>
      </w:r>
      <w:r>
        <w:rPr>
          <w:rStyle w:val="VerbatimChar"/>
        </w:rPr>
        <w:t xml:space="preserve">##   Price = col_double(),</w:t>
      </w:r>
      <w:r>
        <w:br w:type="textWrapping"/>
      </w:r>
      <w:r>
        <w:rPr>
          <w:rStyle w:val="VerbatimChar"/>
        </w:rPr>
        <w:t xml:space="preserve">##   WinterRain = col_double(),</w:t>
      </w:r>
      <w:r>
        <w:br w:type="textWrapping"/>
      </w:r>
      <w:r>
        <w:rPr>
          <w:rStyle w:val="VerbatimChar"/>
        </w:rPr>
        <w:t xml:space="preserve">##   AGST = col_double(),</w:t>
      </w:r>
      <w:r>
        <w:br w:type="textWrapping"/>
      </w:r>
      <w:r>
        <w:rPr>
          <w:rStyle w:val="VerbatimChar"/>
        </w:rPr>
        <w:t xml:space="preserve">##   HarvestRain = col_double(),</w:t>
      </w:r>
      <w:r>
        <w:br w:type="textWrapping"/>
      </w:r>
      <w:r>
        <w:rPr>
          <w:rStyle w:val="VerbatimChar"/>
        </w:rPr>
        <w:t xml:space="preserve">##   Age = col_double(),</w:t>
      </w:r>
      <w:r>
        <w:br w:type="textWrapping"/>
      </w:r>
      <w:r>
        <w:rPr>
          <w:rStyle w:val="VerbatimChar"/>
        </w:rPr>
        <w:t xml:space="preserve">##   FrancePop = col_double()</w:t>
      </w:r>
      <w:r>
        <w:br w:type="textWrapping"/>
      </w:r>
      <w:r>
        <w:rPr>
          <w:rStyle w:val="VerbatimChar"/>
        </w:rPr>
        <w:t xml:space="preserve">## )</w:t>
      </w:r>
    </w:p>
    <w:p>
      <w:pPr>
        <w:pStyle w:val="SourceCode"/>
      </w:pPr>
      <w:r>
        <w:rPr>
          <w:rStyle w:val="KeywordTok"/>
        </w:rPr>
        <w:t xml:space="preserve">View</w:t>
      </w:r>
      <w:r>
        <w:rPr>
          <w:rStyle w:val="NormalTok"/>
        </w:rPr>
        <w:t xml:space="preserve">(wineprice)</w:t>
      </w:r>
    </w:p>
    <w:p>
      <w:pPr>
        <w:pStyle w:val="FirstParagraph"/>
      </w:pPr>
      <w:r>
        <w:t xml:space="preserve">Creation of new data frame:</w:t>
      </w:r>
    </w:p>
    <w:p>
      <w:pPr>
        <w:pStyle w:val="SourceCode"/>
      </w:pPr>
      <w:r>
        <w:rPr>
          <w:rStyle w:val="NormalTok"/>
        </w:rPr>
        <w:t xml:space="preserve">wine2 =</w:t>
      </w:r>
      <w:r>
        <w:rPr>
          <w:rStyle w:val="StringTok"/>
        </w:rPr>
        <w:t xml:space="preserve"> </w:t>
      </w:r>
      <w:r>
        <w:rPr>
          <w:rStyle w:val="NormalTok"/>
        </w:rPr>
        <w:t xml:space="preserve">wineprice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w:t>
      </w:r>
      <w:r>
        <w:rPr>
          <w:rStyle w:val="OperatorTok"/>
        </w:rPr>
        <w:t xml:space="preserve">-</w:t>
      </w:r>
      <w:r>
        <w:rPr>
          <w:rStyle w:val="NormalTok"/>
        </w:rPr>
        <w:t xml:space="preserve">FrancePop)</w:t>
      </w:r>
      <w:r>
        <w:br w:type="textWrapping"/>
      </w:r>
      <w:r>
        <w:rPr>
          <w:rStyle w:val="NormalTok"/>
        </w:rPr>
        <w:t xml:space="preserve">wine2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(wine2))</w:t>
      </w:r>
      <w:r>
        <w:br w:type="textWrapping"/>
      </w:r>
      <w:r>
        <w:br w:type="textWrapping"/>
      </w:r>
      <w:r>
        <w:br w:type="textWrapping"/>
      </w:r>
      <w:r>
        <w:rPr>
          <w:rStyle w:val="NormalTok"/>
        </w:rPr>
        <w:t xml:space="preserve">wine2_scaled =</w:t>
      </w:r>
      <w:r>
        <w:rPr>
          <w:rStyle w:val="StringTok"/>
        </w:rPr>
        <w:t xml:space="preserve"> </w:t>
      </w:r>
      <w:r>
        <w:rPr>
          <w:rStyle w:val="KeywordTok"/>
        </w:rPr>
        <w:t xml:space="preserve">scale</w:t>
      </w:r>
      <w:r>
        <w:rPr>
          <w:rStyle w:val="NormalTok"/>
        </w:rPr>
        <w:t xml:space="preserve">(wine2) </w:t>
      </w:r>
      <w:r>
        <w:br w:type="textWrapping"/>
      </w:r>
      <w:r>
        <w:rPr>
          <w:rStyle w:val="KeywordTok"/>
        </w:rPr>
        <w:t xml:space="preserve">summary</w:t>
      </w:r>
      <w:r>
        <w:rPr>
          <w:rStyle w:val="NormalTok"/>
        </w:rPr>
        <w:t xml:space="preserve">(wine2_scaled)</w:t>
      </w:r>
    </w:p>
    <w:p>
      <w:pPr>
        <w:pStyle w:val="SourceCode"/>
      </w:pPr>
      <w:r>
        <w:rPr>
          <w:rStyle w:val="VerbatimChar"/>
        </w:rPr>
        <w:t xml:space="preserve">##      Price            WinterRain            AGST         </w:t>
      </w:r>
      <w:r>
        <w:br w:type="textWrapping"/>
      </w:r>
      <w:r>
        <w:rPr>
          <w:rStyle w:val="VerbatimChar"/>
        </w:rPr>
        <w:t xml:space="preserve">##  Min.   :-1.32596   Min.   :-1.73332   Min.   :-2.25947  </w:t>
      </w:r>
      <w:r>
        <w:br w:type="textWrapping"/>
      </w:r>
      <w:r>
        <w:rPr>
          <w:rStyle w:val="VerbatimChar"/>
        </w:rPr>
        <w:t xml:space="preserve">##  1st Qu.:-0.84329   1st Qu.:-0.52375   1st Qu.:-0.45801  </w:t>
      </w:r>
      <w:r>
        <w:br w:type="textWrapping"/>
      </w:r>
      <w:r>
        <w:rPr>
          <w:rStyle w:val="VerbatimChar"/>
        </w:rPr>
        <w:t xml:space="preserve">##  Median : 0.08284   Median :-0.03992   Median : 0.03548  </w:t>
      </w:r>
      <w:r>
        <w:br w:type="textWrapping"/>
      </w:r>
      <w:r>
        <w:rPr>
          <w:rStyle w:val="VerbatimChar"/>
        </w:rPr>
        <w:t xml:space="preserve">##  Mean   : 0.00000   Mean   : 0.00000   Mean   : 0.00000  </w:t>
      </w:r>
      <w:r>
        <w:br w:type="textWrapping"/>
      </w:r>
      <w:r>
        <w:rPr>
          <w:rStyle w:val="VerbatimChar"/>
        </w:rPr>
        <w:t xml:space="preserve">##  3rd Qu.: 0.65777   3rd Qu.: 0.69339   3rd Qu.: 0.82524  </w:t>
      </w:r>
      <w:r>
        <w:br w:type="textWrapping"/>
      </w:r>
      <w:r>
        <w:rPr>
          <w:rStyle w:val="VerbatimChar"/>
        </w:rPr>
        <w:t xml:space="preserve">##  Max.   : 2.19343   Max.   : 1.69885   Max.   : 1.68888  </w:t>
      </w:r>
      <w:r>
        <w:br w:type="textWrapping"/>
      </w:r>
      <w:r>
        <w:rPr>
          <w:rStyle w:val="VerbatimChar"/>
        </w:rPr>
        <w:t xml:space="preserve">##   HarvestRain           Age        </w:t>
      </w:r>
      <w:r>
        <w:br w:type="textWrapping"/>
      </w:r>
      <w:r>
        <w:rPr>
          <w:rStyle w:val="VerbatimChar"/>
        </w:rPr>
        <w:t xml:space="preserve">##  Min.   :-1.4856   Min.   :-1.586  </w:t>
      </w:r>
      <w:r>
        <w:br w:type="textWrapping"/>
      </w:r>
      <w:r>
        <w:rPr>
          <w:rStyle w:val="VerbatimChar"/>
        </w:rPr>
        <w:t xml:space="preserve">##  1st Qu.:-0.8003   1st Qu.:-0.806  </w:t>
      </w:r>
      <w:r>
        <w:br w:type="textWrapping"/>
      </w:r>
      <w:r>
        <w:rPr>
          <w:rStyle w:val="VerbatimChar"/>
        </w:rPr>
        <w:t xml:space="preserve">##  Median :-0.2494   Median :-0.026  </w:t>
      </w:r>
      <w:r>
        <w:br w:type="textWrapping"/>
      </w:r>
      <w:r>
        <w:rPr>
          <w:rStyle w:val="VerbatimChar"/>
        </w:rPr>
        <w:t xml:space="preserve">##  Mean   : 0.0000   Mean   : 0.000  </w:t>
      </w:r>
      <w:r>
        <w:br w:type="textWrapping"/>
      </w:r>
      <w:r>
        <w:rPr>
          <w:rStyle w:val="VerbatimChar"/>
        </w:rPr>
        <w:t xml:space="preserve">##  3rd Qu.: 0.5165   3rd Qu.: 0.754  </w:t>
      </w:r>
      <w:r>
        <w:br w:type="textWrapping"/>
      </w:r>
      <w:r>
        <w:rPr>
          <w:rStyle w:val="VerbatimChar"/>
        </w:rPr>
        <w:t xml:space="preserve">##  Max.   : 1.9275   Max.   : 1.794</w:t>
      </w:r>
    </w:p>
    <w:p>
      <w:pPr>
        <w:pStyle w:val="Heading3"/>
      </w:pPr>
      <w:bookmarkStart w:id="35" w:name="task-7"/>
      <w:bookmarkEnd w:id="35"/>
      <w:r>
        <w:t xml:space="preserve">Task 7</w:t>
      </w:r>
    </w:p>
    <w:p>
      <w:pPr>
        <w:pStyle w:val="FirstParagraph"/>
      </w:pPr>
      <w:r>
        <w:t xml:space="preserve">Use the two methods from Task 4 to determine the optimal number of k-Means clusters for this data.Use a random number seed of 123. Is there consensus between these two methods as the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clustersW2 &lt;-</w:t>
      </w:r>
      <w:r>
        <w:rPr>
          <w:rStyle w:val="KeywordTok"/>
        </w:rPr>
        <w:t xml:space="preserve">kmeans</w:t>
      </w:r>
      <w:r>
        <w:rPr>
          <w:rStyle w:val="NormalTok"/>
        </w:rPr>
        <w:t xml:space="preserve">(wine2_scaled, </w:t>
      </w:r>
      <w:r>
        <w:rPr>
          <w:rStyle w:val="DecValTok"/>
        </w:rPr>
        <w:t xml:space="preserve">2</w:t>
      </w:r>
      <w:r>
        <w:rPr>
          <w:rStyle w:val="NormalTok"/>
        </w:rPr>
        <w:t xml:space="preserve">)</w:t>
      </w:r>
    </w:p>
    <w:p>
      <w:pPr>
        <w:pStyle w:val="FirstParagraph"/>
      </w:pPr>
      <w:r>
        <w:t xml:space="preserve">Visually identify optimal number of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(wine2_scaled, kmeans,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CommentTok"/>
        </w:rPr>
        <w:t xml:space="preserve">#minimize within-cluster variation</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Method: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(wine2_scaled, kmeans,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CommentTok"/>
        </w:rPr>
        <w:t xml:space="preserve">#maximize how well points sit in their clusters</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1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7 Continued:</w:t>
      </w:r>
    </w:p>
    <w:p>
      <w:pPr>
        <w:pStyle w:val="BodyText"/>
      </w:pPr>
      <w:r>
        <w:t xml:space="preserve">Comments:</w:t>
      </w:r>
    </w:p>
    <w:p>
      <w:pPr>
        <w:pStyle w:val="BodyText"/>
      </w:pPr>
      <w:r>
        <w:t xml:space="preserve">Yes, there is consensus between these two methods a bend occurs at around five and then straightens at the number of cluster of 5 which indicates the optimal cluster for k. In addition, the maximum silhouette of clusters is indicated in the second method as k = 5.</w:t>
      </w:r>
    </w:p>
    <w:p>
      <w:pPr>
        <w:pStyle w:val="Heading3"/>
      </w:pPr>
      <w:bookmarkStart w:id="38" w:name="task-8"/>
      <w:bookmarkEnd w:id="38"/>
      <w:r>
        <w:t xml:space="preserve">Task 8</w:t>
      </w:r>
    </w:p>
    <w:p>
      <w:pPr>
        <w:pStyle w:val="FirstParagraph"/>
      </w:pPr>
      <w:r>
        <w:t xml:space="preserve">Use the optimal number of clusters that you identified in Task 4 to create k-Means clusters. Use a random number seed of 1234. Use the fviz_cluster function to visualize the clusters.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clustersW3 &lt;-</w:t>
      </w:r>
      <w:r>
        <w:rPr>
          <w:rStyle w:val="StringTok"/>
        </w:rPr>
        <w:t xml:space="preserve"> </w:t>
      </w:r>
      <w:r>
        <w:rPr>
          <w:rStyle w:val="KeywordTok"/>
        </w:rPr>
        <w:t xml:space="preserve">kmeans</w:t>
      </w:r>
      <w:r>
        <w:rPr>
          <w:rStyle w:val="NormalTok"/>
        </w:rPr>
        <w:t xml:space="preserve">(wine2_scaled, </w:t>
      </w:r>
      <w:r>
        <w:rPr>
          <w:rStyle w:val="DecValTok"/>
        </w:rPr>
        <w:t xml:space="preserve">5</w:t>
      </w:r>
      <w:r>
        <w:rPr>
          <w:rStyle w:val="NormalTok"/>
        </w:rPr>
        <w:t xml:space="preserve">)</w:t>
      </w:r>
    </w:p>
    <w:p>
      <w:pPr>
        <w:pStyle w:val="FirstParagraph"/>
      </w:pPr>
      <w:r>
        <w:t xml:space="preserve">Visualize the Cluster Analysis:</w:t>
      </w:r>
    </w:p>
    <w:p>
      <w:pPr>
        <w:pStyle w:val="SourceCode"/>
      </w:pPr>
      <w:r>
        <w:rPr>
          <w:rStyle w:val="KeywordTok"/>
        </w:rPr>
        <w:t xml:space="preserve">fviz_cluster</w:t>
      </w:r>
      <w:r>
        <w:rPr>
          <w:rStyle w:val="NormalTok"/>
        </w:rPr>
        <w:t xml:space="preserve">(clustersW3, wine2_scaled)</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task-9"/>
      <w:bookmarkEnd w:id="40"/>
      <w:r>
        <w:t xml:space="preserve">Task 9</w:t>
      </w:r>
    </w:p>
    <w:p>
      <w:pPr>
        <w:pStyle w:val="FirstParagraph"/>
      </w:pPr>
      <w:r>
        <w:t xml:space="preserve">Use agglomerative clustering to develop a dendogram for the scaled wine data. Follow the same process from the lecture where we used a custom function to identify the distance metric that maximizes the</w:t>
      </w:r>
      <w:r>
        <w:t xml:space="preserve"> </w:t>
      </w:r>
      <w:r>
        <w:t xml:space="preserve">“</w:t>
      </w:r>
      <w:r>
        <w:t xml:space="preserve">agglomerative coefficient</w:t>
      </w:r>
      <w:r>
        <w:t xml:space="preserve">”</w:t>
      </w:r>
      <w:r>
        <w:t xml:space="preserve">. Plot the dendogram.</w:t>
      </w:r>
    </w:p>
    <w:p>
      <w:pPr>
        <w:pStyle w:val="BodyText"/>
      </w:pPr>
      <w:r>
        <w:t xml:space="preserve">Agglomerative clustering</w:t>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(wine2_scaled,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0.5666719 0.2920143 0.7196616 0.8112139</w:t>
      </w:r>
    </w:p>
    <w:p>
      <w:pPr>
        <w:pStyle w:val="FirstParagraph"/>
      </w:pPr>
      <w:r>
        <w:t xml:space="preserve">Ward’s is highest. Use this to develop clusters.</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(wine2_scaled,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#change ward to other method if desired</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Dendrogram"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task-10"/>
      <w:bookmarkEnd w:id="42"/>
      <w:r>
        <w:t xml:space="preserve">Task 10</w:t>
      </w:r>
    </w:p>
    <w:p>
      <w:pPr>
        <w:pStyle w:val="FirstParagraph"/>
      </w:pPr>
      <w:r>
        <w:t xml:space="preserve">Repeat Task 9, but with divisive clustering.</w:t>
      </w:r>
    </w:p>
    <w:p>
      <w:pPr>
        <w:pStyle w:val="BodyText"/>
      </w:pPr>
      <w:r>
        <w:t xml:space="preserve">Divisive clustering</w:t>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(wine2_scaled)</w:t>
      </w:r>
      <w:r>
        <w:br w:type="textWrapping"/>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do we actually use dendograms?</w:t>
      </w:r>
    </w:p>
    <w:p>
      <w:pPr>
        <w:pStyle w:val="SourceCode"/>
      </w:pPr>
      <w:r>
        <w:rPr>
          <w:rStyle w:val="KeywordTok"/>
        </w:rPr>
        <w:t xml:space="preserve">plot</w:t>
      </w:r>
      <w:r>
        <w:rPr>
          <w:rStyle w:val="NormalTok"/>
        </w:rPr>
        <w:t xml:space="preserve">(hc2, </w:t>
      </w:r>
      <w:r>
        <w:rPr>
          <w:rStyle w:val="DataTypeTok"/>
        </w:rPr>
        <w:t xml:space="preserve">cex.axis=</w:t>
      </w:r>
      <w:r>
        <w:rPr>
          <w:rStyle w:val="NormalTok"/>
        </w:rPr>
        <w:t xml:space="preserve"> </w:t>
      </w:r>
      <w:r>
        <w:rPr>
          <w:rStyle w:val="FloatTok"/>
        </w:rPr>
        <w:t xml:space="preserve">0.5</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rect.hclust</w:t>
      </w:r>
      <w:r>
        <w:rPr>
          <w:rStyle w:val="NormalTok"/>
        </w:rPr>
        <w:t xml:space="preserve">(hc2,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border =</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 </w:t>
      </w:r>
      <w:r>
        <w:rPr>
          <w:rStyle w:val="CommentTok"/>
        </w:rPr>
        <w:t xml:space="preserve">#border selects colors for the boxes</w:t>
      </w:r>
    </w:p>
    <w:p>
      <w:pPr>
        <w:pStyle w:val="FirstParagraph"/>
      </w:pPr>
      <w:r>
        <w:drawing>
          <wp:inline>
            <wp:extent cx="4620126" cy="3696101"/>
            <wp:effectExtent b="0" l="0" r="0" t="0"/>
            <wp:docPr descr="" title="" id="1" name="Picture"/>
            <a:graphic>
              <a:graphicData uri="http://schemas.openxmlformats.org/drawingml/2006/picture">
                <pic:pic>
                  <pic:nvPicPr>
                    <pic:cNvPr descr="ClusteringAssignment_files/figure-docx/unnamed-chunk-21-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44f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2019-06-24T14:12:17Z</dcterms:created>
  <dcterms:modified xsi:type="dcterms:W3CDTF">2019-06-24T14:12:17Z</dcterms:modified>
</cp:coreProperties>
</file>