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4A6FA0" w:rsidR="00316F5C" w:rsidP="5E811731" w:rsidRDefault="00FA12BC" w14:paraId="00F62D49" wp14:textId="77777777">
      <w:pPr>
        <w:jc w:val="center"/>
        <w:rPr>
          <w:rFonts w:ascii="Arial Rounded MT Bold" w:hAnsi="Arial Rounded MT Bold"/>
          <w:b w:val="1"/>
          <w:bCs w:val="1"/>
          <w:color w:val="595959" w:themeColor="text1" w:themeTint="A6"/>
          <w:sz w:val="32"/>
          <w:szCs w:val="32"/>
        </w:rPr>
      </w:pPr>
      <w:r w:rsidRPr="5E811731" w:rsidR="00FA12BC">
        <w:rPr>
          <w:rFonts w:ascii="Arial Rounded MT Bold" w:hAnsi="Arial Rounded MT Bold"/>
          <w:b w:val="1"/>
          <w:bCs w:val="1"/>
          <w:color w:val="595959" w:themeColor="text1" w:themeTint="A6" w:themeShade="FF"/>
          <w:sz w:val="32"/>
          <w:szCs w:val="32"/>
        </w:rPr>
        <w:t xml:space="preserve">Modelo de clasificación socioeconómica </w:t>
      </w:r>
      <w:r w:rsidRPr="5E811731" w:rsidR="0084153E">
        <w:rPr>
          <w:rFonts w:ascii="Arial Rounded MT Bold" w:hAnsi="Arial Rounded MT Bold"/>
          <w:b w:val="1"/>
          <w:bCs w:val="1"/>
          <w:color w:val="595959" w:themeColor="text1" w:themeTint="A6" w:themeShade="FF"/>
          <w:sz w:val="32"/>
          <w:szCs w:val="32"/>
        </w:rPr>
        <w:t>de</w:t>
      </w:r>
      <w:bookmarkStart w:name="_GoBack" w:id="0"/>
      <w:bookmarkEnd w:id="0"/>
      <w:r w:rsidRPr="5E811731" w:rsidR="0084153E">
        <w:rPr>
          <w:rFonts w:ascii="Arial Rounded MT Bold" w:hAnsi="Arial Rounded MT Bold"/>
          <w:b w:val="1"/>
          <w:bCs w:val="1"/>
          <w:color w:val="595959" w:themeColor="text1" w:themeTint="A6" w:themeShade="FF"/>
          <w:sz w:val="32"/>
          <w:szCs w:val="32"/>
        </w:rPr>
        <w:t xml:space="preserve"> </w:t>
      </w:r>
      <w:r w:rsidRPr="5E811731" w:rsidR="0084153E">
        <w:rPr>
          <w:rFonts w:ascii="Arial Rounded MT Bold" w:hAnsi="Arial Rounded MT Bold"/>
          <w:b w:val="1"/>
          <w:bCs w:val="1"/>
          <w:color w:val="595959" w:themeColor="text1" w:themeTint="A6" w:themeShade="FF"/>
          <w:sz w:val="32"/>
          <w:szCs w:val="32"/>
          <w:highlight w:val="yellow"/>
        </w:rPr>
        <w:t>los</w:t>
      </w:r>
      <w:r w:rsidRPr="5E811731" w:rsidR="00FA12BC">
        <w:rPr>
          <w:rFonts w:ascii="Arial Rounded MT Bold" w:hAnsi="Arial Rounded MT Bold"/>
          <w:b w:val="1"/>
          <w:bCs w:val="1"/>
          <w:color w:val="595959" w:themeColor="text1" w:themeTint="A6" w:themeShade="FF"/>
          <w:sz w:val="32"/>
          <w:szCs w:val="32"/>
        </w:rPr>
        <w:t xml:space="preserve"> hogares</w:t>
      </w:r>
      <w:r w:rsidRPr="5E811731" w:rsidR="0084153E">
        <w:rPr>
          <w:rFonts w:ascii="Arial Rounded MT Bold" w:hAnsi="Arial Rounded MT Bold"/>
          <w:b w:val="1"/>
          <w:bCs w:val="1"/>
          <w:color w:val="595959" w:themeColor="text1" w:themeTint="A6" w:themeShade="FF"/>
          <w:sz w:val="32"/>
          <w:szCs w:val="32"/>
        </w:rPr>
        <w:t xml:space="preserve"> del Valle de Aburrá</w:t>
      </w:r>
    </w:p>
    <w:p xmlns:wp14="http://schemas.microsoft.com/office/word/2010/wordml" w:rsidRPr="00154D65" w:rsidR="00316F5C" w:rsidP="00154D65" w:rsidRDefault="00154D65" w14:paraId="6BF6BCB3" wp14:textId="77777777">
      <w:pPr>
        <w:jc w:val="right"/>
        <w:rPr>
          <w:rFonts w:ascii="Calibri Light" w:hAnsi="Calibri Light"/>
        </w:rPr>
      </w:pPr>
      <w:r w:rsidRPr="00154D65">
        <w:rPr>
          <w:rFonts w:ascii="Calibri Light" w:hAnsi="Calibri Light"/>
        </w:rPr>
        <w:t>Mayo de 2020</w:t>
      </w:r>
    </w:p>
    <w:p xmlns:wp14="http://schemas.microsoft.com/office/word/2010/wordml" w:rsidR="00B27147" w:rsidRDefault="00316F5C" w14:paraId="1C252FD3" wp14:textId="77777777">
      <w:pPr>
        <w:rPr>
          <w:rFonts w:ascii="Calibri Light" w:hAnsi="Calibri Light"/>
          <w:b/>
          <w:sz w:val="28"/>
        </w:rPr>
      </w:pPr>
      <w:r w:rsidRPr="00316F5C">
        <w:rPr>
          <w:rFonts w:ascii="Calibri Light" w:hAnsi="Calibri Light"/>
          <w:b/>
          <w:sz w:val="28"/>
        </w:rPr>
        <w:t>Contexto</w:t>
      </w:r>
    </w:p>
    <w:p xmlns:wp14="http://schemas.microsoft.com/office/word/2010/wordml" w:rsidR="00316F5C" w:rsidP="00316F5C" w:rsidRDefault="00316F5C" w14:paraId="59AAE388" wp14:textId="77777777">
      <w:pPr>
        <w:jc w:val="both"/>
        <w:rPr>
          <w:rFonts w:ascii="Calibri Light" w:hAnsi="Calibri Light"/>
        </w:rPr>
      </w:pPr>
      <w:r w:rsidRPr="00316F5C">
        <w:rPr>
          <w:rFonts w:ascii="Calibri Light" w:hAnsi="Calibri Light"/>
        </w:rPr>
        <w:t>En términos generales</w:t>
      </w:r>
      <w:r>
        <w:rPr>
          <w:rFonts w:ascii="Calibri Light" w:hAnsi="Calibri Light"/>
        </w:rPr>
        <w:t>, identificar grupos poblacionales con características similares</w:t>
      </w:r>
      <w:r w:rsidR="00702876">
        <w:rPr>
          <w:rFonts w:ascii="Calibri Light" w:hAnsi="Calibri Light"/>
        </w:rPr>
        <w:t xml:space="preserve"> puede llegar a representar, </w:t>
      </w:r>
      <w:r w:rsidR="00702876">
        <w:rPr>
          <w:rFonts w:ascii="Calibri Light" w:hAnsi="Calibri Light"/>
        </w:rPr>
        <w:t>tanto para entes públicos como privados</w:t>
      </w:r>
      <w:r w:rsidR="00702876">
        <w:rPr>
          <w:rFonts w:ascii="Calibri Light" w:hAnsi="Calibri Light"/>
        </w:rPr>
        <w:t>, un medio o instrumento para alcanzar</w:t>
      </w:r>
      <w:r>
        <w:rPr>
          <w:rFonts w:ascii="Calibri Light" w:hAnsi="Calibri Light"/>
        </w:rPr>
        <w:t xml:space="preserve"> una amplia variedad de objetivos económicos</w:t>
      </w:r>
      <w:r w:rsidR="00C71BC0">
        <w:rPr>
          <w:rFonts w:ascii="Calibri Light" w:hAnsi="Calibri Light"/>
        </w:rPr>
        <w:t xml:space="preserve"> y sociales</w:t>
      </w:r>
      <w:r>
        <w:rPr>
          <w:rFonts w:ascii="Calibri Light" w:hAnsi="Calibri Light"/>
        </w:rPr>
        <w:t>,</w:t>
      </w:r>
      <w:r w:rsidR="00702876">
        <w:rPr>
          <w:rFonts w:ascii="Calibri Light" w:hAnsi="Calibri Light"/>
        </w:rPr>
        <w:t xml:space="preserve"> dentro de los cuales sobresalen</w:t>
      </w:r>
      <w:r>
        <w:rPr>
          <w:rFonts w:ascii="Calibri Light" w:hAnsi="Calibri Light"/>
        </w:rPr>
        <w:t>:</w:t>
      </w:r>
    </w:p>
    <w:p xmlns:wp14="http://schemas.microsoft.com/office/word/2010/wordml" w:rsidR="00316F5C" w:rsidP="00316F5C" w:rsidRDefault="004A6FA0" w14:paraId="6B1D803B" wp14:textId="77777777">
      <w:pPr>
        <w:pStyle w:val="Prrafodelista"/>
        <w:numPr>
          <w:ilvl w:val="0"/>
          <w:numId w:val="1"/>
        </w:numPr>
        <w:jc w:val="both"/>
        <w:rPr>
          <w:rFonts w:ascii="Calibri Light" w:hAnsi="Calibri Light"/>
        </w:rPr>
      </w:pPr>
      <w:r>
        <w:rPr>
          <w:rFonts w:ascii="Calibri Light" w:hAnsi="Calibri Light"/>
        </w:rPr>
        <w:t>Determinar nichos de mercado</w:t>
      </w:r>
      <w:r w:rsidR="00A85D70">
        <w:rPr>
          <w:rFonts w:ascii="Calibri Light" w:hAnsi="Calibri Light"/>
        </w:rPr>
        <w:t xml:space="preserve"> para su aprovechamiento comercial</w:t>
      </w:r>
      <w:r>
        <w:rPr>
          <w:rFonts w:ascii="Calibri Light" w:hAnsi="Calibri Light"/>
        </w:rPr>
        <w:t>.</w:t>
      </w:r>
    </w:p>
    <w:p xmlns:wp14="http://schemas.microsoft.com/office/word/2010/wordml" w:rsidR="00316F5C" w:rsidP="00316F5C" w:rsidRDefault="00316F5C" w14:paraId="08F492A0" wp14:textId="77777777">
      <w:pPr>
        <w:pStyle w:val="Prrafodelista"/>
        <w:numPr>
          <w:ilvl w:val="0"/>
          <w:numId w:val="1"/>
        </w:numPr>
        <w:jc w:val="both"/>
        <w:rPr>
          <w:rFonts w:ascii="Calibri Light" w:hAnsi="Calibri Light"/>
        </w:rPr>
      </w:pPr>
      <w:r>
        <w:rPr>
          <w:rFonts w:ascii="Calibri Light" w:hAnsi="Calibri Light"/>
        </w:rPr>
        <w:t>Focalizar subsidios.</w:t>
      </w:r>
    </w:p>
    <w:p xmlns:wp14="http://schemas.microsoft.com/office/word/2010/wordml" w:rsidR="00316F5C" w:rsidP="00316F5C" w:rsidRDefault="00702876" w14:paraId="613C358D" wp14:textId="77777777">
      <w:pPr>
        <w:pStyle w:val="Prrafodelista"/>
        <w:numPr>
          <w:ilvl w:val="0"/>
          <w:numId w:val="1"/>
        </w:numPr>
        <w:jc w:val="both"/>
        <w:rPr>
          <w:rFonts w:ascii="Calibri Light" w:hAnsi="Calibri Light"/>
        </w:rPr>
      </w:pPr>
      <w:r>
        <w:rPr>
          <w:rFonts w:ascii="Calibri Light" w:hAnsi="Calibri Light"/>
        </w:rPr>
        <w:t>Establecer esquemas tarifarios de productos y servicios.</w:t>
      </w:r>
    </w:p>
    <w:p xmlns:wp14="http://schemas.microsoft.com/office/word/2010/wordml" w:rsidR="00CD15AF" w:rsidP="00316F5C" w:rsidRDefault="00702876" w14:paraId="4CA907DF" wp14:textId="77777777">
      <w:pPr>
        <w:pStyle w:val="Prrafodelista"/>
        <w:numPr>
          <w:ilvl w:val="0"/>
          <w:numId w:val="1"/>
        </w:numPr>
        <w:jc w:val="both"/>
        <w:rPr>
          <w:rFonts w:ascii="Calibri Light" w:hAnsi="Calibri Light"/>
        </w:rPr>
      </w:pPr>
      <w:r>
        <w:rPr>
          <w:rFonts w:ascii="Calibri Light" w:hAnsi="Calibri Light"/>
        </w:rPr>
        <w:t>Priorizar y desarrollar</w:t>
      </w:r>
      <w:r w:rsidR="00CD15AF">
        <w:rPr>
          <w:rFonts w:ascii="Calibri Light" w:hAnsi="Calibri Light"/>
        </w:rPr>
        <w:t xml:space="preserve"> proyectos de inversión.</w:t>
      </w:r>
    </w:p>
    <w:p xmlns:wp14="http://schemas.microsoft.com/office/word/2010/wordml" w:rsidR="00702876" w:rsidP="00316F5C" w:rsidRDefault="00702876" w14:paraId="2A4C7EAC" wp14:textId="77777777">
      <w:pPr>
        <w:pStyle w:val="Prrafodelista"/>
        <w:numPr>
          <w:ilvl w:val="0"/>
          <w:numId w:val="1"/>
        </w:numPr>
        <w:jc w:val="both"/>
        <w:rPr>
          <w:rFonts w:ascii="Calibri Light" w:hAnsi="Calibri Light"/>
        </w:rPr>
      </w:pPr>
      <w:r>
        <w:rPr>
          <w:rFonts w:ascii="Calibri Light" w:hAnsi="Calibri Light"/>
        </w:rPr>
        <w:t>Diagnosticar territorios.</w:t>
      </w:r>
    </w:p>
    <w:p xmlns:wp14="http://schemas.microsoft.com/office/word/2010/wordml" w:rsidR="00FA12BC" w:rsidP="00FA12BC" w:rsidRDefault="00FA12BC" w14:paraId="02A0A033" wp14:textId="77777777">
      <w:pPr>
        <w:jc w:val="both"/>
        <w:rPr>
          <w:rFonts w:ascii="Calibri Light" w:hAnsi="Calibri Light"/>
        </w:rPr>
      </w:pPr>
      <w:r>
        <w:rPr>
          <w:rFonts w:ascii="Calibri Light" w:hAnsi="Calibri Light"/>
        </w:rPr>
        <w:t>Para esto, se ha</w:t>
      </w:r>
      <w:r w:rsidR="00112FB4">
        <w:rPr>
          <w:rFonts w:ascii="Calibri Light" w:hAnsi="Calibri Light"/>
        </w:rPr>
        <w:t>n</w:t>
      </w:r>
      <w:r>
        <w:rPr>
          <w:rFonts w:ascii="Calibri Light" w:hAnsi="Calibri Light"/>
        </w:rPr>
        <w:t xml:space="preserve"> utilizado </w:t>
      </w:r>
      <w:r w:rsidR="00112FB4">
        <w:rPr>
          <w:rFonts w:ascii="Calibri Light" w:hAnsi="Calibri Light"/>
        </w:rPr>
        <w:t>todo tipo</w:t>
      </w:r>
      <w:r>
        <w:rPr>
          <w:rFonts w:ascii="Calibri Light" w:hAnsi="Calibri Light"/>
        </w:rPr>
        <w:t xml:space="preserve"> de métodos </w:t>
      </w:r>
      <w:r w:rsidR="00325AF2">
        <w:rPr>
          <w:rFonts w:ascii="Calibri Light" w:hAnsi="Calibri Light"/>
        </w:rPr>
        <w:t>estadísticos</w:t>
      </w:r>
      <w:r w:rsidR="00702876">
        <w:rPr>
          <w:rFonts w:ascii="Calibri Light" w:hAnsi="Calibri Light"/>
        </w:rPr>
        <w:t xml:space="preserve"> y analíticos</w:t>
      </w:r>
      <w:r w:rsidR="00325AF2">
        <w:rPr>
          <w:rFonts w:ascii="Calibri Light" w:hAnsi="Calibri Light"/>
        </w:rPr>
        <w:t xml:space="preserve">, </w:t>
      </w:r>
      <w:r w:rsidR="00A90318">
        <w:rPr>
          <w:rFonts w:ascii="Calibri Light" w:hAnsi="Calibri Light"/>
        </w:rPr>
        <w:t>a partir de</w:t>
      </w:r>
      <w:r w:rsidR="00325AF2">
        <w:rPr>
          <w:rFonts w:ascii="Calibri Light" w:hAnsi="Calibri Light"/>
        </w:rPr>
        <w:t xml:space="preserve"> diferentes</w:t>
      </w:r>
      <w:r>
        <w:rPr>
          <w:rFonts w:ascii="Calibri Light" w:hAnsi="Calibri Light"/>
        </w:rPr>
        <w:t xml:space="preserve"> variables</w:t>
      </w:r>
      <w:r w:rsidR="00325AF2">
        <w:rPr>
          <w:rFonts w:ascii="Calibri Light" w:hAnsi="Calibri Light"/>
        </w:rPr>
        <w:t>, no solo de caracterización de individuos, si</w:t>
      </w:r>
      <w:r w:rsidR="00CD15AF">
        <w:rPr>
          <w:rFonts w:ascii="Calibri Light" w:hAnsi="Calibri Light"/>
        </w:rPr>
        <w:t>no de sus entornos, incluyendo tema</w:t>
      </w:r>
      <w:r w:rsidR="00112FB4">
        <w:rPr>
          <w:rFonts w:ascii="Calibri Light" w:hAnsi="Calibri Light"/>
        </w:rPr>
        <w:t>s de hogar, vivienda</w:t>
      </w:r>
      <w:r w:rsidR="00CD15AF">
        <w:rPr>
          <w:rFonts w:ascii="Calibri Light" w:hAnsi="Calibri Light"/>
        </w:rPr>
        <w:t xml:space="preserve"> e inclusive de hábitat.</w:t>
      </w:r>
    </w:p>
    <w:p xmlns:wp14="http://schemas.microsoft.com/office/word/2010/wordml" w:rsidR="00112FB4" w:rsidP="00FA12BC" w:rsidRDefault="00CD15AF" w14:paraId="2A9791E5" wp14:textId="77777777">
      <w:pPr>
        <w:jc w:val="both"/>
        <w:rPr>
          <w:rFonts w:ascii="Calibri Light" w:hAnsi="Calibri Light"/>
        </w:rPr>
      </w:pPr>
      <w:r>
        <w:rPr>
          <w:rFonts w:ascii="Calibri Light" w:hAnsi="Calibri Light"/>
        </w:rPr>
        <w:t>En el caso colombiano, una de la</w:t>
      </w:r>
      <w:r w:rsidR="00876318">
        <w:rPr>
          <w:rFonts w:ascii="Calibri Light" w:hAnsi="Calibri Light"/>
        </w:rPr>
        <w:t>s clasificaciones más utilizada</w:t>
      </w:r>
      <w:r>
        <w:rPr>
          <w:rFonts w:ascii="Calibri Light" w:hAnsi="Calibri Light"/>
        </w:rPr>
        <w:t xml:space="preserve"> es la relacionada con el estrato socioeconómico de la vivienda, cuya finalidad ha sido la de establecer un esquema tarifario diferenciado para el pago de servicios públicos</w:t>
      </w:r>
      <w:r w:rsidR="00702876">
        <w:rPr>
          <w:rFonts w:ascii="Calibri Light" w:hAnsi="Calibri Light"/>
        </w:rPr>
        <w:t xml:space="preserve"> domiciliarios</w:t>
      </w:r>
      <w:r>
        <w:rPr>
          <w:rFonts w:ascii="Calibri Light" w:hAnsi="Calibri Light"/>
        </w:rPr>
        <w:t>.</w:t>
      </w:r>
      <w:r w:rsidR="00112FB4">
        <w:rPr>
          <w:rFonts w:ascii="Calibri Light" w:hAnsi="Calibri Light"/>
        </w:rPr>
        <w:t xml:space="preserve"> Se han definido 6 estratos socioeconómicos, donde a medida que se avanza en la escala ascendente se tienen cargos superiores, bajo la premisa de que</w:t>
      </w:r>
      <w:r w:rsidRPr="00112FB4" w:rsidR="00112FB4">
        <w:rPr>
          <w:rFonts w:ascii="Calibri Light" w:hAnsi="Calibri Light"/>
        </w:rPr>
        <w:t xml:space="preserve"> quienes tienen </w:t>
      </w:r>
      <w:r w:rsidR="00C71BC0">
        <w:rPr>
          <w:rFonts w:ascii="Calibri Light" w:hAnsi="Calibri Light"/>
        </w:rPr>
        <w:t>mayor</w:t>
      </w:r>
      <w:r w:rsidRPr="00112FB4" w:rsidR="00112FB4">
        <w:rPr>
          <w:rFonts w:ascii="Calibri Light" w:hAnsi="Calibri Light"/>
        </w:rPr>
        <w:t xml:space="preserve"> capacidad </w:t>
      </w:r>
      <w:r w:rsidR="00C71BC0">
        <w:rPr>
          <w:rFonts w:ascii="Calibri Light" w:hAnsi="Calibri Light"/>
        </w:rPr>
        <w:t>de pago</w:t>
      </w:r>
      <w:r w:rsidRPr="00112FB4" w:rsidR="00112FB4">
        <w:rPr>
          <w:rFonts w:ascii="Calibri Light" w:hAnsi="Calibri Light"/>
        </w:rPr>
        <w:t xml:space="preserve"> </w:t>
      </w:r>
      <w:r w:rsidR="00C71BC0">
        <w:rPr>
          <w:rFonts w:ascii="Calibri Light" w:hAnsi="Calibri Light"/>
        </w:rPr>
        <w:t>deberían pagar servicios públicos</w:t>
      </w:r>
      <w:r w:rsidR="004A6FA0">
        <w:rPr>
          <w:rFonts w:ascii="Calibri Light" w:hAnsi="Calibri Light"/>
        </w:rPr>
        <w:t xml:space="preserve"> más altos</w:t>
      </w:r>
      <w:r w:rsidR="00C71BC0">
        <w:rPr>
          <w:rFonts w:ascii="Calibri Light" w:hAnsi="Calibri Light"/>
        </w:rPr>
        <w:t xml:space="preserve"> y contribuir a</w:t>
      </w:r>
      <w:r w:rsidRPr="00112FB4" w:rsidR="00112FB4">
        <w:rPr>
          <w:rFonts w:ascii="Calibri Light" w:hAnsi="Calibri Light"/>
        </w:rPr>
        <w:t xml:space="preserve"> que los estratos bajos puedan pagar sus facturas.</w:t>
      </w:r>
      <w:r w:rsidR="00112FB4">
        <w:rPr>
          <w:rFonts w:ascii="Calibri Light" w:hAnsi="Calibri Light"/>
        </w:rPr>
        <w:t xml:space="preserve"> L</w:t>
      </w:r>
      <w:r w:rsidRPr="00112FB4" w:rsidR="00112FB4">
        <w:rPr>
          <w:rFonts w:ascii="Calibri Light" w:hAnsi="Calibri Light"/>
        </w:rPr>
        <w:t>os estratos 1, 2 y 3 corresponden</w:t>
      </w:r>
      <w:r w:rsidR="004A6FA0">
        <w:rPr>
          <w:rFonts w:ascii="Calibri Light" w:hAnsi="Calibri Light"/>
        </w:rPr>
        <w:t xml:space="preserve"> teóricamente</w:t>
      </w:r>
      <w:r w:rsidRPr="00112FB4" w:rsidR="00112FB4">
        <w:rPr>
          <w:rFonts w:ascii="Calibri Light" w:hAnsi="Calibri Light"/>
        </w:rPr>
        <w:t xml:space="preserve"> a estratos bajos </w:t>
      </w:r>
      <w:r w:rsidR="004A6FA0">
        <w:rPr>
          <w:rFonts w:ascii="Calibri Light" w:hAnsi="Calibri Light"/>
        </w:rPr>
        <w:t xml:space="preserve">que </w:t>
      </w:r>
      <w:r w:rsidRPr="00112FB4" w:rsidR="00112FB4">
        <w:rPr>
          <w:rFonts w:ascii="Calibri Light" w:hAnsi="Calibri Light"/>
        </w:rPr>
        <w:t xml:space="preserve">albergan a los usuarios con menores recursos, los cuales son beneficiarios de subsidios en los servicios públicos domiciliarios; los estratos 5 y 6 corresponden a estratos altos que albergan a los usuarios con mayores recursos económicos, los cuales deben pagar sobrecostos (contribución) sobre el valor de los servicios públicos domiciliarios. </w:t>
      </w:r>
      <w:r w:rsidR="00702876">
        <w:rPr>
          <w:rFonts w:ascii="Calibri Light" w:hAnsi="Calibri Light"/>
        </w:rPr>
        <w:t>Mientras que e</w:t>
      </w:r>
      <w:r w:rsidRPr="00112FB4" w:rsidR="00112FB4">
        <w:rPr>
          <w:rFonts w:ascii="Calibri Light" w:hAnsi="Calibri Light"/>
        </w:rPr>
        <w:t>l estrato 4 paga exactamente el</w:t>
      </w:r>
      <w:r w:rsidR="00C71BC0">
        <w:rPr>
          <w:rFonts w:ascii="Calibri Light" w:hAnsi="Calibri Light"/>
        </w:rPr>
        <w:t xml:space="preserve"> costo</w:t>
      </w:r>
      <w:r w:rsidRPr="00112FB4" w:rsidR="00112FB4">
        <w:rPr>
          <w:rFonts w:ascii="Calibri Light" w:hAnsi="Calibri Light"/>
        </w:rPr>
        <w:t xml:space="preserve"> de prestación del servicio.</w:t>
      </w:r>
    </w:p>
    <w:p xmlns:wp14="http://schemas.microsoft.com/office/word/2010/wordml" w:rsidR="00316F5C" w:rsidP="00316F5C" w:rsidRDefault="00417D55" w14:paraId="10E1B253" wp14:textId="77777777">
      <w:pPr>
        <w:jc w:val="both"/>
        <w:rPr>
          <w:rFonts w:ascii="Calibri Light" w:hAnsi="Calibri Light"/>
        </w:rPr>
      </w:pPr>
      <w:r w:rsidRPr="5E811731" w:rsidR="00417D55">
        <w:rPr>
          <w:rFonts w:ascii="Calibri Light" w:hAnsi="Calibri Light"/>
        </w:rPr>
        <w:t xml:space="preserve">Sin embargo, la estratificación no ha sido ajena </w:t>
      </w:r>
      <w:r w:rsidRPr="5E811731" w:rsidR="00417D55">
        <w:rPr>
          <w:rFonts w:ascii="Calibri Light" w:hAnsi="Calibri Light"/>
          <w:highlight w:val="yellow"/>
        </w:rPr>
        <w:t xml:space="preserve">a </w:t>
      </w:r>
      <w:r w:rsidRPr="5E811731" w:rsidR="00876318">
        <w:rPr>
          <w:rFonts w:ascii="Calibri Light" w:hAnsi="Calibri Light"/>
          <w:highlight w:val="yellow"/>
        </w:rPr>
        <w:t>fuertes</w:t>
      </w:r>
      <w:r w:rsidRPr="5E811731" w:rsidR="00417D55">
        <w:rPr>
          <w:rFonts w:ascii="Calibri Light" w:hAnsi="Calibri Light"/>
        </w:rPr>
        <w:t xml:space="preserve"> críticas, entra las que sobresalen, por ejemplo, que representa una metodología de segregación socioespacial, donde se acentúan las diferencias territoriales al interior de los municipios</w:t>
      </w:r>
      <w:r w:rsidRPr="5E811731" w:rsidR="00C71BC0">
        <w:rPr>
          <w:rFonts w:ascii="Calibri Light" w:hAnsi="Calibri Light"/>
        </w:rPr>
        <w:t>, polarizando los grupos sociales</w:t>
      </w:r>
      <w:r w:rsidRPr="5E811731" w:rsidR="00417D55">
        <w:rPr>
          <w:rFonts w:ascii="Calibri Light" w:hAnsi="Calibri Light"/>
        </w:rPr>
        <w:t>. Por otro lado, diferentes estudios han demostrado</w:t>
      </w:r>
      <w:r w:rsidRPr="5E811731" w:rsidR="00876318">
        <w:rPr>
          <w:rFonts w:ascii="Calibri Light" w:hAnsi="Calibri Light"/>
        </w:rPr>
        <w:t xml:space="preserve"> que en algunos casos</w:t>
      </w:r>
      <w:r w:rsidRPr="5E811731" w:rsidR="00417D55">
        <w:rPr>
          <w:rFonts w:ascii="Calibri Light" w:hAnsi="Calibri Light"/>
        </w:rPr>
        <w:t xml:space="preserve"> no hay correlación positiva entre capacidad de pago y estrato, lo que hace que la focalización de subsidios sea ineficiente, dado que existirán hogares que se beneficiarán del subsidio pese a tener capacidad de pago.</w:t>
      </w:r>
      <w:r w:rsidRPr="5E811731" w:rsidR="00876318">
        <w:rPr>
          <w:rFonts w:ascii="Calibri Light" w:hAnsi="Calibri Light"/>
        </w:rPr>
        <w:t xml:space="preserve"> Tod</w:t>
      </w:r>
      <w:r w:rsidRPr="5E811731" w:rsidR="00C71BC0">
        <w:rPr>
          <w:rFonts w:ascii="Calibri Light" w:hAnsi="Calibri Light"/>
        </w:rPr>
        <w:t>o esto, porque</w:t>
      </w:r>
      <w:r w:rsidRPr="5E811731" w:rsidR="00A85D70">
        <w:rPr>
          <w:rFonts w:ascii="Calibri Light" w:hAnsi="Calibri Light"/>
        </w:rPr>
        <w:t>,</w:t>
      </w:r>
      <w:r w:rsidRPr="5E811731" w:rsidR="00C71BC0">
        <w:rPr>
          <w:rFonts w:ascii="Calibri Light" w:hAnsi="Calibri Light"/>
        </w:rPr>
        <w:t xml:space="preserve"> metodológicamente, la estratificación</w:t>
      </w:r>
      <w:r w:rsidRPr="5E811731" w:rsidR="00876318">
        <w:rPr>
          <w:rFonts w:ascii="Calibri Light" w:hAnsi="Calibri Light"/>
        </w:rPr>
        <w:t xml:space="preserve"> no considera las suficientes variables de caracterización socioeconómica y porque recae sobre el inmueble, y no los hogares, que son los agentes </w:t>
      </w:r>
      <w:r w:rsidRPr="5E811731" w:rsidR="00702876">
        <w:rPr>
          <w:rFonts w:ascii="Calibri Light" w:hAnsi="Calibri Light"/>
        </w:rPr>
        <w:t>activos</w:t>
      </w:r>
      <w:r w:rsidRPr="5E811731" w:rsidR="00876318">
        <w:rPr>
          <w:rFonts w:ascii="Calibri Light" w:hAnsi="Calibri Light"/>
        </w:rPr>
        <w:t>.</w:t>
      </w:r>
    </w:p>
    <w:p xmlns:wp14="http://schemas.microsoft.com/office/word/2010/wordml" w:rsidR="009B7F1A" w:rsidP="00316F5C" w:rsidRDefault="009B7F1A" w14:paraId="6F08F7E3" wp14:textId="681F43BE">
      <w:pPr>
        <w:jc w:val="both"/>
        <w:rPr>
          <w:rFonts w:ascii="Calibri Light" w:hAnsi="Calibri Light"/>
        </w:rPr>
      </w:pPr>
      <w:r w:rsidRPr="212AF7A8" w:rsidR="009B7F1A">
        <w:rPr>
          <w:rFonts w:ascii="Calibri Light" w:hAnsi="Calibri Light"/>
        </w:rPr>
        <w:t xml:space="preserve">Destacando, además, </w:t>
      </w:r>
      <w:r w:rsidRPr="212AF7A8" w:rsidR="5EDAA1E4">
        <w:rPr>
          <w:rFonts w:ascii="Calibri Light" w:hAnsi="Calibri Light"/>
        </w:rPr>
        <w:t>que</w:t>
      </w:r>
      <w:r w:rsidRPr="212AF7A8" w:rsidR="5EDAA1E4">
        <w:rPr>
          <w:rFonts w:ascii="Calibri Light" w:hAnsi="Calibri Light"/>
        </w:rPr>
        <w:t xml:space="preserve"> </w:t>
      </w:r>
      <w:r w:rsidRPr="212AF7A8" w:rsidR="009B7F1A">
        <w:rPr>
          <w:rFonts w:ascii="Calibri Light" w:hAnsi="Calibri Light"/>
        </w:rPr>
        <w:t xml:space="preserve">en algunos casos, la estratificación ha sido utilizada </w:t>
      </w:r>
      <w:r w:rsidRPr="212AF7A8" w:rsidR="00F529A8">
        <w:rPr>
          <w:rFonts w:ascii="Calibri Light" w:hAnsi="Calibri Light"/>
        </w:rPr>
        <w:t>para definir la pertenencia de los hogares a clases sociales: baja, vulne</w:t>
      </w:r>
      <w:r w:rsidRPr="212AF7A8" w:rsidR="0013571A">
        <w:rPr>
          <w:rFonts w:ascii="Calibri Light" w:hAnsi="Calibri Light"/>
        </w:rPr>
        <w:t>rable, media y alta. Inclusive, en algunos casos, es utilizada para el cobro de tarifas diferenciadas en cuanto a</w:t>
      </w:r>
      <w:r w:rsidRPr="212AF7A8" w:rsidR="00C71BC0">
        <w:rPr>
          <w:rFonts w:ascii="Calibri Light" w:hAnsi="Calibri Light"/>
        </w:rPr>
        <w:t>l</w:t>
      </w:r>
      <w:r w:rsidRPr="212AF7A8" w:rsidR="00A90318">
        <w:rPr>
          <w:rFonts w:ascii="Calibri Light" w:hAnsi="Calibri Light"/>
        </w:rPr>
        <w:t xml:space="preserve"> pago de costos educativos, </w:t>
      </w:r>
      <w:r w:rsidRPr="212AF7A8" w:rsidR="00C71BC0">
        <w:rPr>
          <w:rFonts w:ascii="Calibri Light" w:hAnsi="Calibri Light"/>
        </w:rPr>
        <w:t>el acceso</w:t>
      </w:r>
      <w:r w:rsidRPr="212AF7A8" w:rsidR="0013571A">
        <w:rPr>
          <w:rFonts w:ascii="Calibri Light" w:hAnsi="Calibri Light"/>
        </w:rPr>
        <w:t xml:space="preserve"> a subsidios est</w:t>
      </w:r>
      <w:r w:rsidRPr="212AF7A8" w:rsidR="007A3D22">
        <w:rPr>
          <w:rFonts w:ascii="Calibri Light" w:hAnsi="Calibri Light"/>
        </w:rPr>
        <w:t xml:space="preserve">atales de todo tipo, que incluyen el acceso </w:t>
      </w:r>
      <w:r w:rsidRPr="212AF7A8" w:rsidR="00A90318">
        <w:rPr>
          <w:rFonts w:ascii="Calibri Light" w:hAnsi="Calibri Light"/>
        </w:rPr>
        <w:t>a espacio</w:t>
      </w:r>
      <w:r w:rsidRPr="212AF7A8" w:rsidR="00702876">
        <w:rPr>
          <w:rFonts w:ascii="Calibri Light" w:hAnsi="Calibri Light"/>
        </w:rPr>
        <w:t>s</w:t>
      </w:r>
      <w:r w:rsidRPr="212AF7A8" w:rsidR="00A90318">
        <w:rPr>
          <w:rFonts w:ascii="Calibri Light" w:hAnsi="Calibri Light"/>
        </w:rPr>
        <w:t xml:space="preserve"> recreativos</w:t>
      </w:r>
      <w:r w:rsidRPr="212AF7A8" w:rsidR="00702876">
        <w:rPr>
          <w:rFonts w:ascii="Calibri Light" w:hAnsi="Calibri Light"/>
        </w:rPr>
        <w:t>, campañas comerciales o el cobro de valorización</w:t>
      </w:r>
      <w:r w:rsidRPr="212AF7A8" w:rsidR="00A90318">
        <w:rPr>
          <w:rFonts w:ascii="Calibri Light" w:hAnsi="Calibri Light"/>
        </w:rPr>
        <w:t>.</w:t>
      </w:r>
    </w:p>
    <w:p xmlns:wp14="http://schemas.microsoft.com/office/word/2010/wordml" w:rsidR="0013571A" w:rsidP="00316F5C" w:rsidRDefault="00876318" w14:paraId="1200935A" wp14:textId="77777777">
      <w:pPr>
        <w:jc w:val="both"/>
        <w:rPr>
          <w:rFonts w:ascii="Calibri Light" w:hAnsi="Calibri Light"/>
        </w:rPr>
      </w:pPr>
      <w:r>
        <w:rPr>
          <w:rFonts w:ascii="Calibri Light" w:hAnsi="Calibri Light"/>
        </w:rPr>
        <w:t xml:space="preserve">Asimismo, en Colombia, se han utilizado otras métricas de clasificación de los hogares, </w:t>
      </w:r>
      <w:r w:rsidR="00F3076F">
        <w:rPr>
          <w:rFonts w:ascii="Calibri Light" w:hAnsi="Calibri Light"/>
        </w:rPr>
        <w:t>como</w:t>
      </w:r>
      <w:r w:rsidR="00C71BC0">
        <w:rPr>
          <w:rFonts w:ascii="Calibri Light" w:hAnsi="Calibri Light"/>
        </w:rPr>
        <w:t>,</w:t>
      </w:r>
      <w:r w:rsidR="00F3076F">
        <w:rPr>
          <w:rFonts w:ascii="Calibri Light" w:hAnsi="Calibri Light"/>
        </w:rPr>
        <w:t xml:space="preserve"> por ejemplo</w:t>
      </w:r>
      <w:r w:rsidR="00C71BC0">
        <w:rPr>
          <w:rFonts w:ascii="Calibri Light" w:hAnsi="Calibri Light"/>
        </w:rPr>
        <w:t>,</w:t>
      </w:r>
      <w:r w:rsidR="00F3076F">
        <w:rPr>
          <w:rFonts w:ascii="Calibri Light" w:hAnsi="Calibri Light"/>
        </w:rPr>
        <w:t xml:space="preserve"> la de clase social, la cual se basa en la metodología del Banco Mundial y </w:t>
      </w:r>
      <w:r w:rsidR="00702876">
        <w:rPr>
          <w:rFonts w:ascii="Calibri Light" w:hAnsi="Calibri Light"/>
        </w:rPr>
        <w:t xml:space="preserve">que </w:t>
      </w:r>
      <w:r w:rsidR="00F3076F">
        <w:rPr>
          <w:rFonts w:ascii="Calibri Light" w:hAnsi="Calibri Light"/>
        </w:rPr>
        <w:t>se sustenta en</w:t>
      </w:r>
      <w:r w:rsidR="007A3D22">
        <w:rPr>
          <w:rFonts w:ascii="Calibri Light" w:hAnsi="Calibri Light"/>
        </w:rPr>
        <w:t xml:space="preserve"> la clasificación de los hogares según</w:t>
      </w:r>
      <w:r w:rsidR="00F3076F">
        <w:rPr>
          <w:rFonts w:ascii="Calibri Light" w:hAnsi="Calibri Light"/>
        </w:rPr>
        <w:t xml:space="preserve"> </w:t>
      </w:r>
      <w:r w:rsidR="00A85D70">
        <w:rPr>
          <w:rFonts w:ascii="Calibri Light" w:hAnsi="Calibri Light"/>
        </w:rPr>
        <w:t>su</w:t>
      </w:r>
      <w:r w:rsidR="00F3076F">
        <w:rPr>
          <w:rFonts w:ascii="Calibri Light" w:hAnsi="Calibri Light"/>
        </w:rPr>
        <w:t xml:space="preserve"> ingreso per cápita. Con esta, se define si un hogar es de clase baja, vulnerable, media o alta. Sin embargo, se han hecho a nivel de muestras estadísticas</w:t>
      </w:r>
      <w:r w:rsidR="00C71BC0">
        <w:rPr>
          <w:rFonts w:ascii="Calibri Light" w:hAnsi="Calibri Light"/>
        </w:rPr>
        <w:t xml:space="preserve"> y no de censo</w:t>
      </w:r>
      <w:r w:rsidR="00F3076F">
        <w:rPr>
          <w:rFonts w:ascii="Calibri Light" w:hAnsi="Calibri Light"/>
        </w:rPr>
        <w:t>, dada la dificultad de obtener la variable</w:t>
      </w:r>
      <w:r w:rsidR="00C71BC0">
        <w:rPr>
          <w:rFonts w:ascii="Calibri Light" w:hAnsi="Calibri Light"/>
        </w:rPr>
        <w:t xml:space="preserve"> de ingresos</w:t>
      </w:r>
      <w:r w:rsidR="00F3076F">
        <w:rPr>
          <w:rFonts w:ascii="Calibri Light" w:hAnsi="Calibri Light"/>
        </w:rPr>
        <w:t xml:space="preserve">, </w:t>
      </w:r>
      <w:r w:rsidR="00C71BC0">
        <w:rPr>
          <w:rFonts w:ascii="Calibri Light" w:hAnsi="Calibri Light"/>
        </w:rPr>
        <w:t xml:space="preserve">tanto </w:t>
      </w:r>
      <w:r w:rsidR="00F66B2B">
        <w:rPr>
          <w:rFonts w:ascii="Calibri Light" w:hAnsi="Calibri Light"/>
        </w:rPr>
        <w:t>por la renuencia del</w:t>
      </w:r>
      <w:r w:rsidR="00C71BC0">
        <w:rPr>
          <w:rFonts w:ascii="Calibri Light" w:hAnsi="Calibri Light"/>
        </w:rPr>
        <w:t xml:space="preserve"> informante como</w:t>
      </w:r>
      <w:r w:rsidR="00F66B2B">
        <w:rPr>
          <w:rFonts w:ascii="Calibri Light" w:hAnsi="Calibri Light"/>
        </w:rPr>
        <w:t xml:space="preserve"> por la dificultad</w:t>
      </w:r>
      <w:r w:rsidR="00C71BC0">
        <w:rPr>
          <w:rFonts w:ascii="Calibri Light" w:hAnsi="Calibri Light"/>
        </w:rPr>
        <w:t xml:space="preserve"> de</w:t>
      </w:r>
      <w:r w:rsidR="00F66B2B">
        <w:rPr>
          <w:rFonts w:ascii="Calibri Light" w:hAnsi="Calibri Light"/>
        </w:rPr>
        <w:t xml:space="preserve"> acceder </w:t>
      </w:r>
      <w:r w:rsidR="00702876">
        <w:rPr>
          <w:rFonts w:ascii="Calibri Light" w:hAnsi="Calibri Light"/>
        </w:rPr>
        <w:t>a</w:t>
      </w:r>
      <w:r w:rsidR="00F66B2B">
        <w:rPr>
          <w:rFonts w:ascii="Calibri Light" w:hAnsi="Calibri Light"/>
        </w:rPr>
        <w:t xml:space="preserve"> </w:t>
      </w:r>
      <w:r w:rsidR="00C71BC0">
        <w:rPr>
          <w:rFonts w:ascii="Calibri Light" w:hAnsi="Calibri Light"/>
        </w:rPr>
        <w:t>otras fuentes</w:t>
      </w:r>
      <w:r w:rsidR="00F3076F">
        <w:rPr>
          <w:rFonts w:ascii="Calibri Light" w:hAnsi="Calibri Light"/>
        </w:rPr>
        <w:t>. Ademá</w:t>
      </w:r>
      <w:r w:rsidR="00022041">
        <w:rPr>
          <w:rFonts w:ascii="Calibri Light" w:hAnsi="Calibri Light"/>
        </w:rPr>
        <w:t>s, de ser fuertemente criticada, por dejar de lado otras variables de caracterización</w:t>
      </w:r>
      <w:r w:rsidR="00C71BC0">
        <w:rPr>
          <w:rFonts w:ascii="Calibri Light" w:hAnsi="Calibri Light"/>
        </w:rPr>
        <w:t xml:space="preserve"> socioeconómica, que </w:t>
      </w:r>
      <w:r w:rsidR="00F66B2B">
        <w:rPr>
          <w:rFonts w:ascii="Calibri Light" w:hAnsi="Calibri Light"/>
        </w:rPr>
        <w:t>pueden denotar bienestar objetivo en la población bajo análisis.</w:t>
      </w:r>
    </w:p>
    <w:p xmlns:wp14="http://schemas.microsoft.com/office/word/2010/wordml" w:rsidR="00F66B2B" w:rsidP="00316F5C" w:rsidRDefault="00F66B2B" w14:paraId="4720353F" wp14:textId="77777777">
      <w:pPr>
        <w:jc w:val="both"/>
        <w:rPr>
          <w:rFonts w:ascii="Calibri Light" w:hAnsi="Calibri Light"/>
        </w:rPr>
      </w:pPr>
      <w:r>
        <w:rPr>
          <w:rFonts w:ascii="Calibri Light" w:hAnsi="Calibri Light"/>
        </w:rPr>
        <w:t xml:space="preserve">Bajo esta misma línea, está la clasificación por categoría </w:t>
      </w:r>
      <w:r w:rsidR="00A85D70">
        <w:rPr>
          <w:rFonts w:ascii="Calibri Light" w:hAnsi="Calibri Light"/>
        </w:rPr>
        <w:t>tarifaria, que está circunscrita</w:t>
      </w:r>
      <w:r>
        <w:rPr>
          <w:rFonts w:ascii="Calibri Light" w:hAnsi="Calibri Light"/>
        </w:rPr>
        <w:t xml:space="preserve"> al sistema de compensación familiar, donde los trabajadores y sus beneficiarios se clasifican como TA (si tienen salarios mensuales entre 0 y 2 SMMLV), TB (salarios mensuales entre 2 y 4 SMMLV), y TC (más de cuatro SMMLV). Aunque si bien se cuenta con la variable objetivo, deja de lado otras variables de caracterización, además, de que en el caso colombiano, los niveles de formalidad son cercanos al 50%, por lo que no se lograría cubrir al total de población.</w:t>
      </w:r>
      <w:r w:rsidR="007A3D22">
        <w:rPr>
          <w:rFonts w:ascii="Calibri Light" w:hAnsi="Calibri Light"/>
        </w:rPr>
        <w:t xml:space="preserve"> Además, de dificultades para su georreferenciación.</w:t>
      </w:r>
    </w:p>
    <w:p xmlns:wp14="http://schemas.microsoft.com/office/word/2010/wordml" w:rsidR="00F66B2B" w:rsidP="00316F5C" w:rsidRDefault="00F66B2B" w14:paraId="100642EA" wp14:textId="77777777">
      <w:pPr>
        <w:jc w:val="both"/>
        <w:rPr>
          <w:rFonts w:ascii="Calibri Light" w:hAnsi="Calibri Light"/>
        </w:rPr>
      </w:pPr>
      <w:r>
        <w:rPr>
          <w:rFonts w:ascii="Calibri Light" w:hAnsi="Calibri Light"/>
        </w:rPr>
        <w:t>Por otro lado, con el fin de identificar población pobre o en alto grado de vulnerabilidad, desde el Gobierno Nacional se han creado diferentes instrumentos, como es el caso del Sisben, pero partiendo de información primaria, e incluyendo otro tipo de variables de caracterización. Pero dejando de lado</w:t>
      </w:r>
      <w:r w:rsidR="007A3D22">
        <w:rPr>
          <w:rFonts w:ascii="Calibri Light" w:hAnsi="Calibri Light"/>
        </w:rPr>
        <w:t>, a</w:t>
      </w:r>
      <w:r>
        <w:rPr>
          <w:rFonts w:ascii="Calibri Light" w:hAnsi="Calibri Light"/>
        </w:rPr>
        <w:t xml:space="preserve"> un porcentaje significativo de la población.</w:t>
      </w:r>
    </w:p>
    <w:p xmlns:wp14="http://schemas.microsoft.com/office/word/2010/wordml" w:rsidRPr="00316F5C" w:rsidR="00316F5C" w:rsidP="00316F5C" w:rsidRDefault="00F66B2B" w14:paraId="47E1424F" wp14:textId="77777777">
      <w:pPr>
        <w:jc w:val="both"/>
        <w:rPr>
          <w:rFonts w:ascii="Calibri Light" w:hAnsi="Calibri Light"/>
        </w:rPr>
      </w:pPr>
      <w:r>
        <w:rPr>
          <w:rFonts w:ascii="Calibri Light" w:hAnsi="Calibri Light"/>
        </w:rPr>
        <w:t xml:space="preserve">Bajo este contexto, </w:t>
      </w:r>
      <w:r w:rsidR="000D4F7D">
        <w:rPr>
          <w:rFonts w:ascii="Calibri Light" w:hAnsi="Calibri Light"/>
        </w:rPr>
        <w:t xml:space="preserve">es que proponemos </w:t>
      </w:r>
      <w:r w:rsidR="00E91792">
        <w:rPr>
          <w:rFonts w:ascii="Calibri Light" w:hAnsi="Calibri Light"/>
        </w:rPr>
        <w:t xml:space="preserve">para los hogares del Valle de Aburrá, </w:t>
      </w:r>
      <w:r w:rsidR="000D4F7D">
        <w:rPr>
          <w:rFonts w:ascii="Calibri Light" w:hAnsi="Calibri Light"/>
        </w:rPr>
        <w:t>desarrollar una modelación de variables socioeconómicas, que incluye caracterización de los individuos que lo conforman, vivienda</w:t>
      </w:r>
      <w:r w:rsidR="002F2F66">
        <w:rPr>
          <w:rFonts w:ascii="Calibri Light" w:hAnsi="Calibri Light"/>
        </w:rPr>
        <w:t xml:space="preserve"> que cohabitan</w:t>
      </w:r>
      <w:r w:rsidR="000D4F7D">
        <w:rPr>
          <w:rFonts w:ascii="Calibri Light" w:hAnsi="Calibri Light"/>
        </w:rPr>
        <w:t xml:space="preserve"> y variables de entorno, para determinar grupos sociales que </w:t>
      </w:r>
      <w:r w:rsidR="002F2F66">
        <w:rPr>
          <w:rFonts w:ascii="Calibri Light" w:hAnsi="Calibri Light"/>
        </w:rPr>
        <w:t xml:space="preserve">guarden homogeneidad en </w:t>
      </w:r>
      <w:r w:rsidR="00E91792">
        <w:rPr>
          <w:rFonts w:ascii="Calibri Light" w:hAnsi="Calibri Light"/>
        </w:rPr>
        <w:t>todo el territorio</w:t>
      </w:r>
      <w:r w:rsidR="002F2F66">
        <w:rPr>
          <w:rFonts w:ascii="Calibri Light" w:hAnsi="Calibri Light"/>
        </w:rPr>
        <w:t xml:space="preserve">, </w:t>
      </w:r>
      <w:r w:rsidR="00E91792">
        <w:rPr>
          <w:rFonts w:ascii="Calibri Light" w:hAnsi="Calibri Light"/>
        </w:rPr>
        <w:t>y hacer perfilamientos que posibiliten encontrar nichos de mercado, focalizar intervenciones y encontrar territorios con similitudes en térm</w:t>
      </w:r>
      <w:r w:rsidR="004A6FA0">
        <w:rPr>
          <w:rFonts w:ascii="Calibri Light" w:hAnsi="Calibri Light"/>
        </w:rPr>
        <w:t>inos de los hogares que habitan, para contrastarlos a nivel de variables exógenas como el precio promedio de la vivienda.</w:t>
      </w:r>
    </w:p>
    <w:p xmlns:wp14="http://schemas.microsoft.com/office/word/2010/wordml" w:rsidR="00A90318" w:rsidP="00316F5C" w:rsidRDefault="00A90318" w14:paraId="672A6659" wp14:textId="77777777">
      <w:pPr>
        <w:rPr>
          <w:rFonts w:ascii="Calibri Light" w:hAnsi="Calibri Light"/>
          <w:b/>
          <w:sz w:val="28"/>
        </w:rPr>
      </w:pPr>
    </w:p>
    <w:p xmlns:wp14="http://schemas.microsoft.com/office/word/2010/wordml" w:rsidR="00316F5C" w:rsidP="00316F5C" w:rsidRDefault="00FD4C04" w14:paraId="2749150C" wp14:textId="77777777">
      <w:pPr>
        <w:rPr>
          <w:rFonts w:ascii="Calibri Light" w:hAnsi="Calibri Light"/>
          <w:b/>
          <w:sz w:val="28"/>
        </w:rPr>
      </w:pPr>
      <w:r>
        <w:rPr>
          <w:rFonts w:ascii="Calibri Light" w:hAnsi="Calibri Light"/>
          <w:b/>
          <w:sz w:val="28"/>
        </w:rPr>
        <w:t>Fuentes de información</w:t>
      </w:r>
    </w:p>
    <w:p xmlns:wp14="http://schemas.microsoft.com/office/word/2010/wordml" w:rsidR="00FD4C04" w:rsidP="00FD4C04" w:rsidRDefault="00FD4C04" w14:paraId="2506CAD9" wp14:textId="77777777">
      <w:pPr>
        <w:pStyle w:val="Prrafodelista"/>
        <w:numPr>
          <w:ilvl w:val="0"/>
          <w:numId w:val="2"/>
        </w:numPr>
        <w:jc w:val="both"/>
        <w:rPr>
          <w:rFonts w:ascii="Calibri Light" w:hAnsi="Calibri Light"/>
        </w:rPr>
      </w:pPr>
      <w:r w:rsidRPr="00FD4C04">
        <w:rPr>
          <w:rFonts w:ascii="Calibri Light" w:hAnsi="Calibri Light"/>
        </w:rPr>
        <w:softHyphen/>
        <w:t>Microdatos. Censo 2018. Valle de Aburrá.</w:t>
      </w:r>
    </w:p>
    <w:p xmlns:wp14="http://schemas.microsoft.com/office/word/2010/wordml" w:rsidR="00FD4C04" w:rsidP="00FD4C04" w:rsidRDefault="00FD4C04" w14:paraId="26C5900C" wp14:textId="77777777">
      <w:pPr>
        <w:pStyle w:val="Prrafodelista"/>
        <w:numPr>
          <w:ilvl w:val="0"/>
          <w:numId w:val="2"/>
        </w:numPr>
        <w:jc w:val="both"/>
        <w:rPr>
          <w:rFonts w:ascii="Calibri Light" w:hAnsi="Calibri Light"/>
        </w:rPr>
      </w:pPr>
      <w:r>
        <w:rPr>
          <w:rFonts w:ascii="Calibri Light" w:hAnsi="Calibri Light"/>
        </w:rPr>
        <w:t>Microdatos. Encuesta Calidad de Vida 2019. Valle de Aburrá.</w:t>
      </w:r>
    </w:p>
    <w:p xmlns:wp14="http://schemas.microsoft.com/office/word/2010/wordml" w:rsidRPr="00702876" w:rsidR="00316F5C" w:rsidP="00FD4C04" w:rsidRDefault="00FD4C04" w14:paraId="2708B8A5" wp14:textId="77777777">
      <w:pPr>
        <w:pStyle w:val="Prrafodelista"/>
        <w:numPr>
          <w:ilvl w:val="0"/>
          <w:numId w:val="2"/>
        </w:numPr>
        <w:jc w:val="both"/>
        <w:rPr>
          <w:rFonts w:ascii="Calibri Light" w:hAnsi="Calibri Light"/>
        </w:rPr>
      </w:pPr>
      <w:r>
        <w:rPr>
          <w:rFonts w:ascii="Calibri Light" w:hAnsi="Calibri Light"/>
        </w:rPr>
        <w:t>Microdatos. Encuesta Calidad de Vida 2019. Medellín.</w:t>
      </w:r>
    </w:p>
    <w:sectPr w:rsidRPr="00702876" w:rsidR="00316F5C">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235F0"/>
    <w:multiLevelType w:val="hybridMultilevel"/>
    <w:tmpl w:val="E84ADB9C"/>
    <w:lvl w:ilvl="0" w:tplc="D0EEF0FE">
      <w:numFmt w:val="bullet"/>
      <w:lvlText w:val="-"/>
      <w:lvlJc w:val="left"/>
      <w:pPr>
        <w:ind w:left="720" w:hanging="360"/>
      </w:pPr>
      <w:rPr>
        <w:rFonts w:hint="default" w:ascii="Calibri Light" w:hAnsi="Calibri Light" w:eastAsiaTheme="minorHAnsi" w:cstheme="minorBid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nsid w:val="7F1C1D38"/>
    <w:multiLevelType w:val="hybridMultilevel"/>
    <w:tmpl w:val="F838467E"/>
    <w:lvl w:ilvl="0" w:tplc="D0EEF0FE">
      <w:numFmt w:val="bullet"/>
      <w:lvlText w:val="-"/>
      <w:lvlJc w:val="left"/>
      <w:pPr>
        <w:ind w:left="720" w:hanging="360"/>
      </w:pPr>
      <w:rPr>
        <w:rFonts w:hint="default" w:ascii="Calibri Light" w:hAnsi="Calibri Light" w:eastAsiaTheme="minorHAnsi" w:cstheme="minorBid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5C"/>
    <w:rsid w:val="00022041"/>
    <w:rsid w:val="000D4F7D"/>
    <w:rsid w:val="00112FB4"/>
    <w:rsid w:val="0013571A"/>
    <w:rsid w:val="00154D65"/>
    <w:rsid w:val="002F2F66"/>
    <w:rsid w:val="00316F5C"/>
    <w:rsid w:val="00325AF2"/>
    <w:rsid w:val="00417D55"/>
    <w:rsid w:val="004A6FA0"/>
    <w:rsid w:val="006E30A0"/>
    <w:rsid w:val="00702876"/>
    <w:rsid w:val="007A3D22"/>
    <w:rsid w:val="0084153E"/>
    <w:rsid w:val="00876318"/>
    <w:rsid w:val="009B7F1A"/>
    <w:rsid w:val="00A85D70"/>
    <w:rsid w:val="00A90318"/>
    <w:rsid w:val="00AB4063"/>
    <w:rsid w:val="00C6081E"/>
    <w:rsid w:val="00C71BC0"/>
    <w:rsid w:val="00C83627"/>
    <w:rsid w:val="00CD15AF"/>
    <w:rsid w:val="00D42C9B"/>
    <w:rsid w:val="00E91792"/>
    <w:rsid w:val="00F3076F"/>
    <w:rsid w:val="00F529A8"/>
    <w:rsid w:val="00F66B2B"/>
    <w:rsid w:val="00FA12BC"/>
    <w:rsid w:val="00FD4C04"/>
    <w:rsid w:val="212AF7A8"/>
    <w:rsid w:val="5E811731"/>
    <w:rsid w:val="5EDAA1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25C77"/>
  <w15:docId w15:val="{b11c093a-d6cf-42ab-9f39-47197a9aec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316F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16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A5AB02A372FDD43900B457F34DFD8C7" ma:contentTypeVersion="8" ma:contentTypeDescription="Crear nuevo documento." ma:contentTypeScope="" ma:versionID="aff0c46e27c5ff953452c66018072bc3">
  <xsd:schema xmlns:xsd="http://www.w3.org/2001/XMLSchema" xmlns:xs="http://www.w3.org/2001/XMLSchema" xmlns:p="http://schemas.microsoft.com/office/2006/metadata/properties" xmlns:ns2="8ee5ef0e-ce38-4283-86e3-d7e9a1b92da8" targetNamespace="http://schemas.microsoft.com/office/2006/metadata/properties" ma:root="true" ma:fieldsID="f3be0f77f216c0578fb1eeb522916aa2" ns2:_="">
    <xsd:import namespace="8ee5ef0e-ce38-4283-86e3-d7e9a1b92da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e5ef0e-ce38-4283-86e3-d7e9a1b92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EF332DE-0A34-4BA5-807A-195D51EA7A1C}"/>
</file>

<file path=customXml/itemProps2.xml><?xml version="1.0" encoding="utf-8"?>
<ds:datastoreItem xmlns:ds="http://schemas.openxmlformats.org/officeDocument/2006/customXml" ds:itemID="{83FCDA4E-412F-4370-AEE7-3F6016C2F95E}"/>
</file>

<file path=customXml/itemProps3.xml><?xml version="1.0" encoding="utf-8"?>
<ds:datastoreItem xmlns:ds="http://schemas.openxmlformats.org/officeDocument/2006/customXml" ds:itemID="{F6C992B8-34A3-4881-B53C-BCBD67CCE7F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David</dc:creator>
  <lastModifiedBy>Diego Andrés Jaramillo Zapata</lastModifiedBy>
  <revision>26</revision>
  <dcterms:created xsi:type="dcterms:W3CDTF">2020-05-05T04:02:00.0000000Z</dcterms:created>
  <dcterms:modified xsi:type="dcterms:W3CDTF">2020-05-06T00:16:31.0180370Z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0x010100AA5AB02A372FDD43900B457F34DFD8C7</vt:lpwstr>
  </property>
</Properties>
</file>