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06DA89DC" w:rsidR="00C447C3" w:rsidRDefault="00482D90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EQ001</w:t>
            </w:r>
            <w:r w:rsidR="00E5429E">
              <w:rPr>
                <w:w w:val="105"/>
                <w:sz w:val="24"/>
              </w:rPr>
              <w:t>-P00</w:t>
            </w:r>
            <w:r w:rsidR="0000437A">
              <w:rPr>
                <w:w w:val="105"/>
                <w:sz w:val="24"/>
              </w:rPr>
              <w:t>3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2D94A426" w:rsidR="00C447C3" w:rsidRDefault="00482D90" w:rsidP="00E5429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PL002</w:t>
            </w: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6DA14AB1" w:rsidR="00C447C3" w:rsidRDefault="00482D90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Equipamiento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0B1F088E" w:rsidR="00C447C3" w:rsidRDefault="00482D9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n:</w:t>
            </w:r>
          </w:p>
        </w:tc>
        <w:tc>
          <w:tcPr>
            <w:tcW w:w="5909" w:type="dxa"/>
          </w:tcPr>
          <w:p w14:paraId="1559AC52" w14:textId="4E0342C3" w:rsidR="00E5429E" w:rsidRDefault="00000000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Primera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spacing w:val="11"/>
                <w:w w:val="99"/>
                <w:sz w:val="24"/>
              </w:rPr>
              <w:t>ejecuci</w:t>
            </w:r>
            <w:r>
              <w:rPr>
                <w:spacing w:val="-106"/>
                <w:w w:val="165"/>
                <w:sz w:val="24"/>
              </w:rPr>
              <w:t>´</w:t>
            </w:r>
            <w:r>
              <w:rPr>
                <w:spacing w:val="11"/>
                <w:w w:val="91"/>
                <w:sz w:val="24"/>
              </w:rPr>
              <w:t>o</w:t>
            </w:r>
            <w:r>
              <w:rPr>
                <w:spacing w:val="11"/>
                <w:w w:val="101"/>
                <w:sz w:val="24"/>
              </w:rPr>
              <w:t>n</w:t>
            </w:r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go:</w:t>
            </w:r>
          </w:p>
        </w:tc>
        <w:tc>
          <w:tcPr>
            <w:tcW w:w="5909" w:type="dxa"/>
          </w:tcPr>
          <w:p w14:paraId="221D8F52" w14:textId="1AC42F82" w:rsidR="00C447C3" w:rsidRDefault="00482D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Jesús Carbajal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0646E4B6" w:rsidR="00C447C3" w:rsidRDefault="00690E74">
            <w:pPr>
              <w:pStyle w:val="TableParagraph"/>
              <w:spacing w:line="291" w:lineRule="exact"/>
              <w:rPr>
                <w:sz w:val="24"/>
              </w:rPr>
            </w:pPr>
            <w:r w:rsidRPr="00690E74">
              <w:rPr>
                <w:sz w:val="24"/>
              </w:rPr>
              <w:t>Validar que el sistema permita al CT asignar artículos por región y comunidad desde el inventario disponible.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68E1F370" w14:textId="77777777" w:rsidR="00690E74" w:rsidRPr="00690E74" w:rsidRDefault="00690E74" w:rsidP="00690E7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690E74">
              <w:rPr>
                <w:rFonts w:ascii="Times New Roman"/>
                <w:sz w:val="24"/>
              </w:rPr>
              <w:t>El usuario debe estar autenticado como CT.</w:t>
            </w:r>
          </w:p>
          <w:p w14:paraId="53D6A57B" w14:textId="3F44FDC2" w:rsidR="00C447C3" w:rsidRDefault="00690E74" w:rsidP="00690E74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690E74">
              <w:rPr>
                <w:rFonts w:ascii="Times New Roman"/>
                <w:sz w:val="24"/>
              </w:rPr>
              <w:t>Los art</w:t>
            </w:r>
            <w:r w:rsidRPr="00690E74">
              <w:rPr>
                <w:rFonts w:ascii="Times New Roman"/>
                <w:sz w:val="24"/>
              </w:rPr>
              <w:t>í</w:t>
            </w:r>
            <w:r w:rsidRPr="00690E74">
              <w:rPr>
                <w:rFonts w:ascii="Times New Roman"/>
                <w:sz w:val="24"/>
              </w:rPr>
              <w:t>culos de equipamiento deben estar registrados.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20"/>
                <w:sz w:val="24"/>
              </w:rPr>
              <w:t>tar:</w:t>
            </w:r>
          </w:p>
        </w:tc>
        <w:tc>
          <w:tcPr>
            <w:tcW w:w="5909" w:type="dxa"/>
          </w:tcPr>
          <w:p w14:paraId="6E2ACC5C" w14:textId="77777777" w:rsidR="00690E74" w:rsidRPr="00690E74" w:rsidRDefault="00690E74" w:rsidP="00690E7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690E74">
              <w:rPr>
                <w:rFonts w:ascii="Times New Roman"/>
                <w:sz w:val="24"/>
              </w:rPr>
              <w:t>Acceder al m</w:t>
            </w:r>
            <w:r w:rsidRPr="00690E74">
              <w:rPr>
                <w:rFonts w:ascii="Times New Roman"/>
                <w:sz w:val="24"/>
              </w:rPr>
              <w:t>ó</w:t>
            </w:r>
            <w:r w:rsidRPr="00690E74">
              <w:rPr>
                <w:rFonts w:ascii="Times New Roman"/>
                <w:sz w:val="24"/>
              </w:rPr>
              <w:t>dulo de log</w:t>
            </w:r>
            <w:r w:rsidRPr="00690E74">
              <w:rPr>
                <w:rFonts w:ascii="Times New Roman"/>
                <w:sz w:val="24"/>
              </w:rPr>
              <w:t>í</w:t>
            </w:r>
            <w:r w:rsidRPr="00690E74">
              <w:rPr>
                <w:rFonts w:ascii="Times New Roman"/>
                <w:sz w:val="24"/>
              </w:rPr>
              <w:t>stica.</w:t>
            </w:r>
          </w:p>
          <w:p w14:paraId="7AEEDCEE" w14:textId="77777777" w:rsidR="00690E74" w:rsidRPr="00690E74" w:rsidRDefault="00690E74" w:rsidP="00690E7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690E74">
              <w:rPr>
                <w:rFonts w:ascii="Times New Roman"/>
                <w:sz w:val="24"/>
              </w:rPr>
              <w:t>Seleccionar una regi</w:t>
            </w:r>
            <w:r w:rsidRPr="00690E74">
              <w:rPr>
                <w:rFonts w:ascii="Times New Roman"/>
                <w:sz w:val="24"/>
              </w:rPr>
              <w:t>ó</w:t>
            </w:r>
            <w:r w:rsidRPr="00690E74">
              <w:rPr>
                <w:rFonts w:ascii="Times New Roman"/>
                <w:sz w:val="24"/>
              </w:rPr>
              <w:t>n y comunidad espec</w:t>
            </w:r>
            <w:r w:rsidRPr="00690E74">
              <w:rPr>
                <w:rFonts w:ascii="Times New Roman"/>
                <w:sz w:val="24"/>
              </w:rPr>
              <w:t>í</w:t>
            </w:r>
            <w:r w:rsidRPr="00690E74">
              <w:rPr>
                <w:rFonts w:ascii="Times New Roman"/>
                <w:sz w:val="24"/>
              </w:rPr>
              <w:t>fica.</w:t>
            </w:r>
          </w:p>
          <w:p w14:paraId="5060211A" w14:textId="389E8BE0" w:rsidR="00C447C3" w:rsidRPr="00E5429E" w:rsidRDefault="00690E74" w:rsidP="00690E7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90E74">
              <w:rPr>
                <w:rFonts w:ascii="Times New Roman"/>
                <w:sz w:val="24"/>
              </w:rPr>
              <w:t>Asignar art</w:t>
            </w:r>
            <w:r w:rsidRPr="00690E74">
              <w:rPr>
                <w:rFonts w:ascii="Times New Roman"/>
                <w:sz w:val="24"/>
              </w:rPr>
              <w:t>í</w:t>
            </w:r>
            <w:r w:rsidRPr="00690E74">
              <w:rPr>
                <w:rFonts w:ascii="Times New Roman"/>
                <w:sz w:val="24"/>
              </w:rPr>
              <w:t>culos del inventario disponible.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3304E2E" w14:textId="182CADDF" w:rsidR="00C447C3" w:rsidRDefault="00690E74" w:rsidP="0052689D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690E74">
              <w:rPr>
                <w:spacing w:val="-4"/>
                <w:w w:val="105"/>
                <w:sz w:val="24"/>
              </w:rPr>
              <w:t>El sistema asigna correctamente los artículos a la comunidad seleccionada y actualiza el inventario.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obteni-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30CDF731" w:rsidR="002436A7" w:rsidRDefault="00690E74" w:rsidP="0052689D">
            <w:pPr>
              <w:pStyle w:val="TableParagraph"/>
              <w:rPr>
                <w:sz w:val="24"/>
              </w:rPr>
            </w:pPr>
            <w:r w:rsidRPr="00690E74">
              <w:rPr>
                <w:sz w:val="24"/>
              </w:rPr>
              <w:t>El sistema lanzó un error al intentar actualizar el inventario.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1D01CE83" w:rsidR="00C447C3" w:rsidRDefault="008D34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Rechazada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9"/>
  </w:num>
  <w:num w:numId="10" w16cid:durableId="590746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2436A7"/>
    <w:rsid w:val="003074BF"/>
    <w:rsid w:val="00480F57"/>
    <w:rsid w:val="00482D90"/>
    <w:rsid w:val="0052689D"/>
    <w:rsid w:val="00593A21"/>
    <w:rsid w:val="005E4A27"/>
    <w:rsid w:val="00690E74"/>
    <w:rsid w:val="008C533C"/>
    <w:rsid w:val="008C7FC5"/>
    <w:rsid w:val="008D3400"/>
    <w:rsid w:val="00A93DC7"/>
    <w:rsid w:val="00AE21BD"/>
    <w:rsid w:val="00BB1598"/>
    <w:rsid w:val="00C165CC"/>
    <w:rsid w:val="00C447C3"/>
    <w:rsid w:val="00E5429E"/>
    <w:rsid w:val="00E6005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4</cp:revision>
  <dcterms:created xsi:type="dcterms:W3CDTF">2025-01-21T03:37:00Z</dcterms:created>
  <dcterms:modified xsi:type="dcterms:W3CDTF">2025-01-21T03:38:00Z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