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C3CC" w14:textId="77777777" w:rsidR="008A06DD" w:rsidRDefault="00000000">
      <w:pPr>
        <w:spacing w:after="60"/>
        <w:jc w:val="center"/>
      </w:pPr>
      <w:r>
        <w:rPr>
          <w:b/>
          <w:bCs/>
          <w:color w:val="4B0082"/>
          <w:sz w:val="52"/>
          <w:szCs w:val="52"/>
        </w:rPr>
        <w:t>LEGAL SUMMARY</w:t>
      </w:r>
    </w:p>
    <w:p w14:paraId="5A3061BE" w14:textId="77777777" w:rsidR="008A06DD" w:rsidRDefault="00000000">
      <w:pPr>
        <w:spacing w:after="40"/>
        <w:jc w:val="center"/>
      </w:pPr>
      <w:r>
        <w:rPr>
          <w:color w:val="7B1FA2"/>
          <w:sz w:val="28"/>
          <w:szCs w:val="28"/>
        </w:rPr>
        <w:t>Domestic Violence Laws &amp; Victim Rights in Uganda</w:t>
      </w:r>
    </w:p>
    <w:p w14:paraId="0D22A0F3" w14:textId="77777777" w:rsidR="008A06DD" w:rsidRDefault="00000000">
      <w:pPr>
        <w:pBdr>
          <w:bottom w:val="single" w:sz="8" w:space="1" w:color="4B0082"/>
        </w:pBdr>
        <w:spacing w:after="200"/>
        <w:jc w:val="center"/>
      </w:pPr>
      <w:r>
        <w:rPr>
          <w:color w:val="555555"/>
          <w:sz w:val="19"/>
          <w:szCs w:val="19"/>
        </w:rPr>
        <w:t>Based on the Uganda Domestic Violence Act, 2010 (Act No. 3 of 2010</w:t>
      </w:r>
      <w:proofErr w:type="gramStart"/>
      <w:r>
        <w:rPr>
          <w:color w:val="555555"/>
          <w:sz w:val="19"/>
          <w:szCs w:val="19"/>
        </w:rPr>
        <w:t>)  •</w:t>
      </w:r>
      <w:proofErr w:type="gramEnd"/>
      <w:r>
        <w:rPr>
          <w:color w:val="555555"/>
          <w:sz w:val="19"/>
          <w:szCs w:val="19"/>
        </w:rPr>
        <w:t xml:space="preserve">  Written in Plain Language</w:t>
      </w:r>
    </w:p>
    <w:p w14:paraId="0485457A" w14:textId="77777777" w:rsidR="008A06DD" w:rsidRDefault="00000000">
      <w:pPr>
        <w:pBdr>
          <w:top w:val="single" w:sz="4" w:space="2" w:color="4B0082"/>
          <w:left w:val="single" w:sz="20" w:space="6" w:color="4B0082"/>
          <w:bottom w:val="single" w:sz="4" w:space="2" w:color="4B0082"/>
          <w:right w:val="single" w:sz="4" w:space="2" w:color="4B0082"/>
        </w:pBdr>
        <w:shd w:val="clear" w:color="auto" w:fill="EDE7F6"/>
        <w:spacing w:before="160" w:after="160"/>
        <w:ind w:left="200" w:right="200"/>
      </w:pPr>
      <w:r>
        <w:rPr>
          <w:b/>
          <w:bCs/>
          <w:color w:val="4B0082"/>
          <w:sz w:val="21"/>
          <w:szCs w:val="21"/>
        </w:rPr>
        <w:t xml:space="preserve">Purpose: </w:t>
      </w:r>
      <w:r>
        <w:rPr>
          <w:color w:val="555555"/>
          <w:sz w:val="21"/>
          <w:szCs w:val="21"/>
        </w:rPr>
        <w:t xml:space="preserve">This document </w:t>
      </w:r>
      <w:proofErr w:type="spellStart"/>
      <w:r>
        <w:rPr>
          <w:color w:val="555555"/>
          <w:sz w:val="21"/>
          <w:szCs w:val="21"/>
        </w:rPr>
        <w:t>summarises</w:t>
      </w:r>
      <w:proofErr w:type="spellEnd"/>
      <w:r>
        <w:rPr>
          <w:color w:val="555555"/>
          <w:sz w:val="21"/>
          <w:szCs w:val="21"/>
        </w:rPr>
        <w:t xml:space="preserve"> Uganda's laws on domestic violence in plain, simple English. It is designed to help anyone — not just lawyers — understand what the law says, what their rights are, and what they can do if they are experiencing domestic violence. This document forms part of the RAG knowledge base for the Group 3 Domestic Violence Help &amp; Information Bot.</w:t>
      </w:r>
    </w:p>
    <w:p w14:paraId="07C6F978" w14:textId="77777777" w:rsidR="008A06DD" w:rsidRDefault="00000000">
      <w:pPr>
        <w:pStyle w:val="Heading1"/>
      </w:pPr>
      <w:r>
        <w:t>1. Uganda's Law on Domestic Violence</w:t>
      </w:r>
    </w:p>
    <w:p w14:paraId="775D2125" w14:textId="77777777" w:rsidR="008A06DD" w:rsidRDefault="00000000">
      <w:pPr>
        <w:spacing w:after="80"/>
      </w:pPr>
      <w:r>
        <w:t>The Domestic Violence Act, 2010 (Act No. 3 of 2010) is Uganda's main law protecting people from domestic violence. It came into force on 29 April 2011. Before this Act, Uganda had no specific law that made domestic violence a criminal offence.</w:t>
      </w:r>
    </w:p>
    <w:p w14:paraId="4ACD7D41" w14:textId="77777777" w:rsidR="008A06DD" w:rsidRDefault="00000000">
      <w:pPr>
        <w:spacing w:after="80"/>
      </w:pPr>
      <w:r>
        <w:t>The law was passed to:</w:t>
      </w:r>
    </w:p>
    <w:p w14:paraId="484B0758" w14:textId="77777777" w:rsidR="008A06DD" w:rsidRDefault="00000000">
      <w:pPr>
        <w:pStyle w:val="ListParagraph"/>
        <w:numPr>
          <w:ilvl w:val="0"/>
          <w:numId w:val="2"/>
        </w:numPr>
        <w:spacing w:after="60"/>
      </w:pPr>
      <w:r>
        <w:t>Protect and provide relief to victims of domestic violence</w:t>
      </w:r>
    </w:p>
    <w:p w14:paraId="0165A7EB" w14:textId="77777777" w:rsidR="008A06DD" w:rsidRDefault="00000000">
      <w:pPr>
        <w:pStyle w:val="ListParagraph"/>
        <w:numPr>
          <w:ilvl w:val="0"/>
          <w:numId w:val="2"/>
        </w:numPr>
        <w:spacing w:after="60"/>
      </w:pPr>
      <w:r>
        <w:t>Punish people who commit domestic violence</w:t>
      </w:r>
    </w:p>
    <w:p w14:paraId="33E799E5" w14:textId="77777777" w:rsidR="008A06DD" w:rsidRDefault="00000000">
      <w:pPr>
        <w:pStyle w:val="ListParagraph"/>
        <w:numPr>
          <w:ilvl w:val="0"/>
          <w:numId w:val="2"/>
        </w:numPr>
        <w:spacing w:after="60"/>
      </w:pPr>
      <w:r>
        <w:t>Give courts clear rules for handling domestic violence cases</w:t>
      </w:r>
    </w:p>
    <w:p w14:paraId="5707B085" w14:textId="77777777" w:rsidR="008A06DD" w:rsidRDefault="00000000">
      <w:pPr>
        <w:pStyle w:val="ListParagraph"/>
        <w:numPr>
          <w:ilvl w:val="0"/>
          <w:numId w:val="2"/>
        </w:numPr>
        <w:spacing w:after="60"/>
      </w:pPr>
      <w:r>
        <w:t>Allow victims to apply for protection orders</w:t>
      </w:r>
    </w:p>
    <w:p w14:paraId="5D0BCAD9" w14:textId="77777777" w:rsidR="008A06DD" w:rsidRDefault="008A06DD"/>
    <w:p w14:paraId="2871D7FA" w14:textId="77777777" w:rsidR="008A06DD" w:rsidRDefault="00000000">
      <w:pPr>
        <w:pStyle w:val="Heading2"/>
      </w:pPr>
      <w:r>
        <w:t>1.1 What Does the Law Cover?</w:t>
      </w:r>
    </w:p>
    <w:p w14:paraId="32774FF0" w14:textId="77777777" w:rsidR="008A06DD" w:rsidRDefault="00000000">
      <w:pPr>
        <w:spacing w:after="80"/>
      </w:pPr>
      <w:r>
        <w:t>The Act covers all of the following types of abuse when they happen within a domestic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A06DD" w14:paraId="029D72E2" w14:textId="77777777">
        <w:tblPrEx>
          <w:tblCellMar>
            <w:top w:w="0" w:type="dxa"/>
            <w:bottom w:w="0" w:type="dxa"/>
          </w:tblCellMar>
        </w:tblPrEx>
        <w:tc>
          <w:tcPr>
            <w:tcW w:w="18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264273EB" w14:textId="77777777" w:rsidR="008A06DD" w:rsidRDefault="00000000">
            <w:r>
              <w:rPr>
                <w:b/>
                <w:bCs/>
                <w:color w:val="FFFFFF"/>
                <w:sz w:val="21"/>
                <w:szCs w:val="21"/>
              </w:rPr>
              <w:t>Type</w:t>
            </w:r>
          </w:p>
        </w:tc>
        <w:tc>
          <w:tcPr>
            <w:tcW w:w="756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5E65CE05" w14:textId="77777777" w:rsidR="008A06DD" w:rsidRDefault="00000000">
            <w:r>
              <w:rPr>
                <w:b/>
                <w:bCs/>
                <w:color w:val="FFFFFF"/>
                <w:sz w:val="21"/>
                <w:szCs w:val="21"/>
              </w:rPr>
              <w:t>What it includes</w:t>
            </w:r>
          </w:p>
        </w:tc>
      </w:tr>
      <w:tr w:rsidR="008A06DD" w14:paraId="57C539AD" w14:textId="77777777">
        <w:tblPrEx>
          <w:tblCellMar>
            <w:top w:w="0" w:type="dxa"/>
            <w:bottom w:w="0" w:type="dxa"/>
          </w:tblCellMar>
        </w:tblPrEx>
        <w:tc>
          <w:tcPr>
            <w:tcW w:w="1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6D4CEC24" w14:textId="77777777" w:rsidR="008A06DD" w:rsidRDefault="00000000">
            <w:r>
              <w:rPr>
                <w:b/>
                <w:bCs/>
                <w:color w:val="4B0082"/>
                <w:sz w:val="21"/>
                <w:szCs w:val="21"/>
              </w:rPr>
              <w:t>Physical</w:t>
            </w:r>
          </w:p>
        </w:tc>
        <w:tc>
          <w:tcPr>
            <w:tcW w:w="75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3B0C0915" w14:textId="77777777" w:rsidR="008A06DD" w:rsidRDefault="00000000">
            <w:r>
              <w:rPr>
                <w:sz w:val="21"/>
                <w:szCs w:val="21"/>
              </w:rPr>
              <w:t>Hitting, kicking, slapping, pushing, strangling, or any physical force that causes pain or injury</w:t>
            </w:r>
          </w:p>
        </w:tc>
      </w:tr>
      <w:tr w:rsidR="008A06DD" w14:paraId="5E8034BE" w14:textId="77777777">
        <w:tblPrEx>
          <w:tblCellMar>
            <w:top w:w="0" w:type="dxa"/>
            <w:bottom w:w="0" w:type="dxa"/>
          </w:tblCellMar>
        </w:tblPrEx>
        <w:tc>
          <w:tcPr>
            <w:tcW w:w="1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444293E3" w14:textId="77777777" w:rsidR="008A06DD" w:rsidRDefault="00000000">
            <w:r>
              <w:rPr>
                <w:b/>
                <w:bCs/>
                <w:color w:val="4B0082"/>
                <w:sz w:val="21"/>
                <w:szCs w:val="21"/>
              </w:rPr>
              <w:t>Sexual</w:t>
            </w:r>
          </w:p>
        </w:tc>
        <w:tc>
          <w:tcPr>
            <w:tcW w:w="75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493056D6" w14:textId="77777777" w:rsidR="008A06DD" w:rsidRDefault="00000000">
            <w:r>
              <w:rPr>
                <w:sz w:val="21"/>
                <w:szCs w:val="21"/>
              </w:rPr>
              <w:t>Any unwanted sexual act, including marital rape (forced sex by a spouse)</w:t>
            </w:r>
          </w:p>
        </w:tc>
      </w:tr>
      <w:tr w:rsidR="008A06DD" w14:paraId="7C6421DE" w14:textId="77777777">
        <w:tblPrEx>
          <w:tblCellMar>
            <w:top w:w="0" w:type="dxa"/>
            <w:bottom w:w="0" w:type="dxa"/>
          </w:tblCellMar>
        </w:tblPrEx>
        <w:tc>
          <w:tcPr>
            <w:tcW w:w="1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7745787" w14:textId="77777777" w:rsidR="008A06DD" w:rsidRDefault="00000000">
            <w:r>
              <w:rPr>
                <w:b/>
                <w:bCs/>
                <w:color w:val="4B0082"/>
                <w:sz w:val="21"/>
                <w:szCs w:val="21"/>
              </w:rPr>
              <w:t>Emotional</w:t>
            </w:r>
          </w:p>
        </w:tc>
        <w:tc>
          <w:tcPr>
            <w:tcW w:w="75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454ED592" w14:textId="77777777" w:rsidR="008A06DD" w:rsidRDefault="00000000">
            <w:r>
              <w:rPr>
                <w:sz w:val="21"/>
                <w:szCs w:val="21"/>
              </w:rPr>
              <w:t xml:space="preserve">Repeated insults, threats, humiliation, extreme jealousy, or controlling </w:t>
            </w:r>
            <w:proofErr w:type="spellStart"/>
            <w:r>
              <w:rPr>
                <w:sz w:val="21"/>
                <w:szCs w:val="21"/>
              </w:rPr>
              <w:t>behaviour</w:t>
            </w:r>
            <w:proofErr w:type="spellEnd"/>
          </w:p>
        </w:tc>
      </w:tr>
      <w:tr w:rsidR="008A06DD" w14:paraId="083B5EF6" w14:textId="77777777">
        <w:tblPrEx>
          <w:tblCellMar>
            <w:top w:w="0" w:type="dxa"/>
            <w:bottom w:w="0" w:type="dxa"/>
          </w:tblCellMar>
        </w:tblPrEx>
        <w:tc>
          <w:tcPr>
            <w:tcW w:w="1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28744E11" w14:textId="77777777" w:rsidR="008A06DD" w:rsidRDefault="00000000">
            <w:r>
              <w:rPr>
                <w:b/>
                <w:bCs/>
                <w:color w:val="4B0082"/>
                <w:sz w:val="21"/>
                <w:szCs w:val="21"/>
              </w:rPr>
              <w:t>Economic</w:t>
            </w:r>
          </w:p>
        </w:tc>
        <w:tc>
          <w:tcPr>
            <w:tcW w:w="75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10E3A4F1" w14:textId="77777777" w:rsidR="008A06DD" w:rsidRDefault="00000000">
            <w:r>
              <w:rPr>
                <w:sz w:val="21"/>
                <w:szCs w:val="21"/>
              </w:rPr>
              <w:t>Withholding money, stealing or selling property, stopping someone from working</w:t>
            </w:r>
          </w:p>
        </w:tc>
      </w:tr>
      <w:tr w:rsidR="008A06DD" w14:paraId="73E34C4F" w14:textId="77777777">
        <w:tblPrEx>
          <w:tblCellMar>
            <w:top w:w="0" w:type="dxa"/>
            <w:bottom w:w="0" w:type="dxa"/>
          </w:tblCellMar>
        </w:tblPrEx>
        <w:tc>
          <w:tcPr>
            <w:tcW w:w="1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68B6B9B0" w14:textId="77777777" w:rsidR="008A06DD" w:rsidRDefault="00000000">
            <w:r>
              <w:rPr>
                <w:b/>
                <w:bCs/>
                <w:color w:val="4B0082"/>
                <w:sz w:val="21"/>
                <w:szCs w:val="21"/>
              </w:rPr>
              <w:t>Harassment</w:t>
            </w:r>
          </w:p>
        </w:tc>
        <w:tc>
          <w:tcPr>
            <w:tcW w:w="75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44FE893A" w14:textId="77777777" w:rsidR="008A06DD" w:rsidRDefault="00000000">
            <w:r>
              <w:rPr>
                <w:sz w:val="21"/>
                <w:szCs w:val="21"/>
              </w:rPr>
              <w:t>Repeatedly following, calling, messaging, or watching the victim to cause fear</w:t>
            </w:r>
          </w:p>
        </w:tc>
      </w:tr>
      <w:tr w:rsidR="008A06DD" w14:paraId="5ACD893C" w14:textId="77777777">
        <w:tblPrEx>
          <w:tblCellMar>
            <w:top w:w="0" w:type="dxa"/>
            <w:bottom w:w="0" w:type="dxa"/>
          </w:tblCellMar>
        </w:tblPrEx>
        <w:tc>
          <w:tcPr>
            <w:tcW w:w="1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1F37585" w14:textId="77777777" w:rsidR="008A06DD" w:rsidRDefault="00000000">
            <w:r>
              <w:rPr>
                <w:b/>
                <w:bCs/>
                <w:color w:val="4B0082"/>
                <w:sz w:val="21"/>
                <w:szCs w:val="21"/>
              </w:rPr>
              <w:t>Intimidation</w:t>
            </w:r>
          </w:p>
        </w:tc>
        <w:tc>
          <w:tcPr>
            <w:tcW w:w="75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23F07537" w14:textId="77777777" w:rsidR="008A06DD" w:rsidRDefault="00000000">
            <w:r>
              <w:rPr>
                <w:sz w:val="21"/>
                <w:szCs w:val="21"/>
              </w:rPr>
              <w:t>Making threats that cause the victim to feel afraid</w:t>
            </w:r>
          </w:p>
        </w:tc>
      </w:tr>
    </w:tbl>
    <w:p w14:paraId="1A169CDD" w14:textId="77777777" w:rsidR="008A06DD" w:rsidRDefault="00000000">
      <w:pPr>
        <w:pStyle w:val="Heading1"/>
      </w:pPr>
      <w:r>
        <w:t>2. Who Is Protected by This Law?</w:t>
      </w:r>
    </w:p>
    <w:p w14:paraId="708C8A7F" w14:textId="77777777" w:rsidR="008A06DD" w:rsidRDefault="00000000">
      <w:pPr>
        <w:spacing w:after="80"/>
      </w:pPr>
      <w:r>
        <w:t>The Act protects anyone in a domestic relationship. You do NOT have to be married for the law to protect you. The following people are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A06DD" w14:paraId="47924AE1" w14:textId="77777777">
        <w:tblPrEx>
          <w:tblCellMar>
            <w:top w:w="0" w:type="dxa"/>
            <w:bottom w:w="0" w:type="dxa"/>
          </w:tblCellMar>
        </w:tblPrEx>
        <w:tc>
          <w:tcPr>
            <w:tcW w:w="30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5AAA1D86" w14:textId="77777777" w:rsidR="008A06DD" w:rsidRDefault="00000000">
            <w:r>
              <w:rPr>
                <w:b/>
                <w:bCs/>
                <w:color w:val="FFFFFF"/>
                <w:sz w:val="21"/>
                <w:szCs w:val="21"/>
              </w:rPr>
              <w:t>Who</w:t>
            </w:r>
          </w:p>
        </w:tc>
        <w:tc>
          <w:tcPr>
            <w:tcW w:w="636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4B3B9364" w14:textId="77777777" w:rsidR="008A06DD" w:rsidRDefault="00000000">
            <w:r>
              <w:rPr>
                <w:b/>
                <w:bCs/>
                <w:color w:val="FFFFFF"/>
                <w:sz w:val="21"/>
                <w:szCs w:val="21"/>
              </w:rPr>
              <w:t>Relationship</w:t>
            </w:r>
          </w:p>
        </w:tc>
      </w:tr>
      <w:tr w:rsidR="008A06DD" w14:paraId="45D05A8C" w14:textId="77777777">
        <w:tblPrEx>
          <w:tblCellMar>
            <w:top w:w="0" w:type="dxa"/>
            <w:bottom w:w="0" w:type="dxa"/>
          </w:tblCellMar>
        </w:tblPrEx>
        <w:tc>
          <w:tcPr>
            <w:tcW w:w="3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524F74A0" w14:textId="77777777" w:rsidR="008A06DD" w:rsidRDefault="00000000">
            <w:r>
              <w:rPr>
                <w:b/>
                <w:bCs/>
                <w:color w:val="4B0082"/>
                <w:sz w:val="21"/>
                <w:szCs w:val="21"/>
              </w:rPr>
              <w:t>Spouses</w:t>
            </w:r>
          </w:p>
        </w:tc>
        <w:tc>
          <w:tcPr>
            <w:tcW w:w="63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4D3A04A0" w14:textId="77777777" w:rsidR="008A06DD" w:rsidRDefault="00000000">
            <w:r>
              <w:rPr>
                <w:sz w:val="21"/>
                <w:szCs w:val="21"/>
              </w:rPr>
              <w:t>Husband and wife, or people in a customary/religious marriage</w:t>
            </w:r>
          </w:p>
        </w:tc>
      </w:tr>
      <w:tr w:rsidR="008A06DD" w14:paraId="01FA4DB7" w14:textId="77777777">
        <w:tblPrEx>
          <w:tblCellMar>
            <w:top w:w="0" w:type="dxa"/>
            <w:bottom w:w="0" w:type="dxa"/>
          </w:tblCellMar>
        </w:tblPrEx>
        <w:tc>
          <w:tcPr>
            <w:tcW w:w="3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652E8054" w14:textId="77777777" w:rsidR="008A06DD" w:rsidRDefault="00000000">
            <w:r>
              <w:rPr>
                <w:b/>
                <w:bCs/>
                <w:color w:val="4B0082"/>
                <w:sz w:val="21"/>
                <w:szCs w:val="21"/>
              </w:rPr>
              <w:t>Former spouses</w:t>
            </w:r>
          </w:p>
        </w:tc>
        <w:tc>
          <w:tcPr>
            <w:tcW w:w="63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43FDFDB1" w14:textId="77777777" w:rsidR="008A06DD" w:rsidRDefault="00000000">
            <w:r>
              <w:rPr>
                <w:sz w:val="21"/>
                <w:szCs w:val="21"/>
              </w:rPr>
              <w:t>People who are separated or divorced</w:t>
            </w:r>
          </w:p>
        </w:tc>
      </w:tr>
      <w:tr w:rsidR="008A06DD" w14:paraId="2B0FFCC0" w14:textId="77777777">
        <w:tblPrEx>
          <w:tblCellMar>
            <w:top w:w="0" w:type="dxa"/>
            <w:bottom w:w="0" w:type="dxa"/>
          </w:tblCellMar>
        </w:tblPrEx>
        <w:tc>
          <w:tcPr>
            <w:tcW w:w="3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A8413DC" w14:textId="77777777" w:rsidR="008A06DD" w:rsidRDefault="00000000">
            <w:r>
              <w:rPr>
                <w:b/>
                <w:bCs/>
                <w:color w:val="4B0082"/>
                <w:sz w:val="21"/>
                <w:szCs w:val="21"/>
              </w:rPr>
              <w:lastRenderedPageBreak/>
              <w:t>Partners</w:t>
            </w:r>
          </w:p>
        </w:tc>
        <w:tc>
          <w:tcPr>
            <w:tcW w:w="63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37FAC979" w14:textId="77777777" w:rsidR="008A06DD" w:rsidRDefault="00000000">
            <w:r>
              <w:rPr>
                <w:sz w:val="21"/>
                <w:szCs w:val="21"/>
              </w:rPr>
              <w:t>People living together (cohabiting), whether or not they are married</w:t>
            </w:r>
          </w:p>
        </w:tc>
      </w:tr>
      <w:tr w:rsidR="008A06DD" w14:paraId="3427B4A3" w14:textId="77777777">
        <w:tblPrEx>
          <w:tblCellMar>
            <w:top w:w="0" w:type="dxa"/>
            <w:bottom w:w="0" w:type="dxa"/>
          </w:tblCellMar>
        </w:tblPrEx>
        <w:tc>
          <w:tcPr>
            <w:tcW w:w="3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1F602AC4" w14:textId="77777777" w:rsidR="008A06DD" w:rsidRDefault="00000000">
            <w:r>
              <w:rPr>
                <w:b/>
                <w:bCs/>
                <w:color w:val="4B0082"/>
                <w:sz w:val="21"/>
                <w:szCs w:val="21"/>
              </w:rPr>
              <w:t>Family members</w:t>
            </w:r>
          </w:p>
        </w:tc>
        <w:tc>
          <w:tcPr>
            <w:tcW w:w="63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475572F3" w14:textId="77777777" w:rsidR="008A06DD" w:rsidRDefault="00000000">
            <w:r>
              <w:rPr>
                <w:sz w:val="21"/>
                <w:szCs w:val="21"/>
              </w:rPr>
              <w:t>People related by blood (e.g. siblings, parents, adult children) or by marriage</w:t>
            </w:r>
          </w:p>
        </w:tc>
      </w:tr>
      <w:tr w:rsidR="008A06DD" w14:paraId="64A453D3" w14:textId="77777777">
        <w:tblPrEx>
          <w:tblCellMar>
            <w:top w:w="0" w:type="dxa"/>
            <w:bottom w:w="0" w:type="dxa"/>
          </w:tblCellMar>
        </w:tblPrEx>
        <w:tc>
          <w:tcPr>
            <w:tcW w:w="3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2499B51" w14:textId="77777777" w:rsidR="008A06DD" w:rsidRDefault="00000000">
            <w:r>
              <w:rPr>
                <w:b/>
                <w:bCs/>
                <w:color w:val="4B0082"/>
                <w:sz w:val="21"/>
                <w:szCs w:val="21"/>
              </w:rPr>
              <w:t>Household members</w:t>
            </w:r>
          </w:p>
        </w:tc>
        <w:tc>
          <w:tcPr>
            <w:tcW w:w="63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0CD864EB" w14:textId="77777777" w:rsidR="008A06DD" w:rsidRDefault="00000000">
            <w:r>
              <w:rPr>
                <w:sz w:val="21"/>
                <w:szCs w:val="21"/>
              </w:rPr>
              <w:t>Anyone sharing the same home, including extended family</w:t>
            </w:r>
          </w:p>
        </w:tc>
      </w:tr>
      <w:tr w:rsidR="008A06DD" w14:paraId="32CEB69D" w14:textId="77777777">
        <w:tblPrEx>
          <w:tblCellMar>
            <w:top w:w="0" w:type="dxa"/>
            <w:bottom w:w="0" w:type="dxa"/>
          </w:tblCellMar>
        </w:tblPrEx>
        <w:tc>
          <w:tcPr>
            <w:tcW w:w="3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0F30B84C" w14:textId="77777777" w:rsidR="008A06DD" w:rsidRDefault="00000000">
            <w:r>
              <w:rPr>
                <w:b/>
                <w:bCs/>
                <w:color w:val="4B0082"/>
                <w:sz w:val="21"/>
                <w:szCs w:val="21"/>
              </w:rPr>
              <w:t>Children</w:t>
            </w:r>
          </w:p>
        </w:tc>
        <w:tc>
          <w:tcPr>
            <w:tcW w:w="63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5B1AEBA3" w14:textId="77777777" w:rsidR="008A06DD" w:rsidRDefault="00000000">
            <w:r>
              <w:rPr>
                <w:sz w:val="21"/>
                <w:szCs w:val="21"/>
              </w:rPr>
              <w:t>Children who witness violence in the home are also legally considered victims</w:t>
            </w:r>
          </w:p>
        </w:tc>
      </w:tr>
    </w:tbl>
    <w:p w14:paraId="3F407C2D" w14:textId="77777777" w:rsidR="008A06DD" w:rsidRDefault="00000000">
      <w:pPr>
        <w:pBdr>
          <w:top w:val="single" w:sz="4" w:space="2" w:color="E65100"/>
          <w:left w:val="single" w:sz="20" w:space="6" w:color="E65100"/>
          <w:bottom w:val="single" w:sz="4" w:space="2" w:color="E65100"/>
          <w:right w:val="single" w:sz="4" w:space="2" w:color="E65100"/>
        </w:pBdr>
        <w:shd w:val="clear" w:color="auto" w:fill="FFF3E0"/>
        <w:spacing w:before="120"/>
        <w:ind w:left="200" w:right="200"/>
      </w:pPr>
      <w:r>
        <w:rPr>
          <w:b/>
          <w:bCs/>
          <w:color w:val="E65100"/>
          <w:sz w:val="21"/>
          <w:szCs w:val="21"/>
        </w:rPr>
        <w:t xml:space="preserve">⚠️ Important: </w:t>
      </w:r>
      <w:r>
        <w:rPr>
          <w:color w:val="555555"/>
          <w:sz w:val="21"/>
          <w:szCs w:val="21"/>
        </w:rPr>
        <w:t>A child who witnesses domestic violence happening in their home is considered a victim under the law — even if the violence is not directed at them.</w:t>
      </w:r>
    </w:p>
    <w:p w14:paraId="27E8ADB4" w14:textId="77777777" w:rsidR="008A06DD" w:rsidRDefault="008A06DD">
      <w:pPr>
        <w:spacing w:after="120"/>
      </w:pPr>
    </w:p>
    <w:p w14:paraId="245CA6B0" w14:textId="77777777" w:rsidR="008A06DD" w:rsidRDefault="00000000">
      <w:pPr>
        <w:pStyle w:val="Heading1"/>
      </w:pPr>
      <w:r>
        <w:t>3. Your Rights as a Victim</w:t>
      </w:r>
    </w:p>
    <w:p w14:paraId="11736EAE" w14:textId="77777777" w:rsidR="008A06DD" w:rsidRDefault="00000000">
      <w:pPr>
        <w:spacing w:after="80"/>
      </w:pPr>
      <w:r>
        <w:t>If you are experiencing domestic violence, you have the following rights under Ugandan law:</w:t>
      </w:r>
    </w:p>
    <w:p w14:paraId="1469BA4B" w14:textId="77777777" w:rsidR="008A06DD" w:rsidRDefault="00000000">
      <w:pPr>
        <w:pStyle w:val="Heading2"/>
      </w:pPr>
      <w:r>
        <w:t>3.1 The Right to Report</w:t>
      </w:r>
    </w:p>
    <w:p w14:paraId="371C81C0" w14:textId="77777777" w:rsidR="008A06DD" w:rsidRDefault="00000000">
      <w:pPr>
        <w:pStyle w:val="ListParagraph"/>
        <w:numPr>
          <w:ilvl w:val="0"/>
          <w:numId w:val="2"/>
        </w:numPr>
        <w:spacing w:after="60"/>
      </w:pPr>
      <w:r>
        <w:t>You have the right to report domestic violence — to the police OR to your local council court.</w:t>
      </w:r>
    </w:p>
    <w:p w14:paraId="5BAA668F" w14:textId="77777777" w:rsidR="008A06DD" w:rsidRDefault="00000000">
      <w:pPr>
        <w:pStyle w:val="ListParagraph"/>
        <w:numPr>
          <w:ilvl w:val="0"/>
          <w:numId w:val="2"/>
        </w:numPr>
        <w:spacing w:after="60"/>
      </w:pPr>
      <w:r>
        <w:t>You can also send a representative (someone you trust) to report on your behalf.</w:t>
      </w:r>
    </w:p>
    <w:p w14:paraId="332D648D" w14:textId="77777777" w:rsidR="008A06DD" w:rsidRDefault="00000000">
      <w:pPr>
        <w:pStyle w:val="ListParagraph"/>
        <w:numPr>
          <w:ilvl w:val="0"/>
          <w:numId w:val="2"/>
        </w:numPr>
        <w:spacing w:after="60"/>
      </w:pPr>
      <w:r>
        <w:t>You do NOT need to pay any money to make a report.</w:t>
      </w:r>
    </w:p>
    <w:p w14:paraId="6F773E93" w14:textId="77777777" w:rsidR="008A06DD" w:rsidRDefault="00000000">
      <w:pPr>
        <w:pStyle w:val="ListParagraph"/>
        <w:numPr>
          <w:ilvl w:val="0"/>
          <w:numId w:val="2"/>
        </w:numPr>
        <w:spacing w:after="60"/>
      </w:pPr>
      <w:r>
        <w:t>If you go to police, you have the right to have your statement taken by a police officer of the same sex as you (Section 7).</w:t>
      </w:r>
    </w:p>
    <w:p w14:paraId="4CA886F0" w14:textId="77777777" w:rsidR="008A06DD" w:rsidRDefault="008A06DD"/>
    <w:p w14:paraId="784D70A3" w14:textId="77777777" w:rsidR="008A06DD" w:rsidRDefault="00000000">
      <w:pPr>
        <w:pStyle w:val="Heading2"/>
      </w:pPr>
      <w:r>
        <w:t>3.2 The Right to Medical Help</w:t>
      </w:r>
    </w:p>
    <w:p w14:paraId="4DE71A0B" w14:textId="77777777" w:rsidR="008A06DD" w:rsidRDefault="00000000">
      <w:pPr>
        <w:pStyle w:val="ListParagraph"/>
        <w:numPr>
          <w:ilvl w:val="0"/>
          <w:numId w:val="2"/>
        </w:numPr>
        <w:spacing w:after="60"/>
      </w:pPr>
      <w:r>
        <w:t>If you show signs of physical or sexual abuse, the police are legally required to ensure you get a medical examination and treatment (Section 7(2)(b)).</w:t>
      </w:r>
    </w:p>
    <w:p w14:paraId="35DF0983" w14:textId="77777777" w:rsidR="008A06DD" w:rsidRDefault="00000000">
      <w:pPr>
        <w:pStyle w:val="ListParagraph"/>
        <w:numPr>
          <w:ilvl w:val="0"/>
          <w:numId w:val="2"/>
        </w:numPr>
        <w:spacing w:after="60"/>
      </w:pPr>
      <w:r>
        <w:t>A medical practitioner who examines you is required by law to record their findings and prepare a report.</w:t>
      </w:r>
    </w:p>
    <w:p w14:paraId="487CC78C" w14:textId="77777777" w:rsidR="008A06DD" w:rsidRDefault="008A06DD"/>
    <w:p w14:paraId="76002158" w14:textId="77777777" w:rsidR="008A06DD" w:rsidRDefault="00000000">
      <w:pPr>
        <w:pStyle w:val="Heading2"/>
      </w:pPr>
      <w:r>
        <w:t>3.3 The Right to a Protection Order</w:t>
      </w:r>
    </w:p>
    <w:p w14:paraId="7E0C24DA" w14:textId="77777777" w:rsidR="008A06DD" w:rsidRDefault="00000000">
      <w:pPr>
        <w:pStyle w:val="ListParagraph"/>
        <w:numPr>
          <w:ilvl w:val="0"/>
          <w:numId w:val="2"/>
        </w:numPr>
        <w:spacing w:after="60"/>
      </w:pPr>
      <w:r>
        <w:t>You have the right to apply for a protection order — a court order that legally stops the abuser from harming or contacting you.</w:t>
      </w:r>
    </w:p>
    <w:p w14:paraId="32EEB103" w14:textId="77777777" w:rsidR="008A06DD" w:rsidRDefault="00000000">
      <w:pPr>
        <w:pStyle w:val="ListParagraph"/>
        <w:numPr>
          <w:ilvl w:val="0"/>
          <w:numId w:val="2"/>
        </w:numPr>
        <w:spacing w:after="60"/>
      </w:pPr>
      <w:r>
        <w:t>You, a trusted representative, or a police officer can apply for a protection order on your behalf.</w:t>
      </w:r>
    </w:p>
    <w:p w14:paraId="0A0996A3" w14:textId="77777777" w:rsidR="008A06DD" w:rsidRDefault="00000000">
      <w:pPr>
        <w:pStyle w:val="ListParagraph"/>
        <w:numPr>
          <w:ilvl w:val="0"/>
          <w:numId w:val="2"/>
        </w:numPr>
        <w:spacing w:after="60"/>
      </w:pPr>
      <w:r>
        <w:t>Courts can issue an interim (temporary) protection order very quickly, before a full hearing, if you are in immediate danger.</w:t>
      </w:r>
    </w:p>
    <w:p w14:paraId="2CE496D3" w14:textId="77777777" w:rsidR="008A06DD" w:rsidRDefault="008A06DD"/>
    <w:p w14:paraId="587AEB8D" w14:textId="77777777" w:rsidR="008A06DD" w:rsidRDefault="00000000">
      <w:pPr>
        <w:pStyle w:val="Heading2"/>
      </w:pPr>
      <w:r>
        <w:t>3.4 The Right to Compensation</w:t>
      </w:r>
    </w:p>
    <w:p w14:paraId="7EAB6453" w14:textId="77777777" w:rsidR="008A06DD" w:rsidRDefault="00000000">
      <w:pPr>
        <w:pStyle w:val="ListParagraph"/>
        <w:numPr>
          <w:ilvl w:val="0"/>
          <w:numId w:val="2"/>
        </w:numPr>
        <w:spacing w:after="60"/>
      </w:pPr>
      <w:r>
        <w:t>The court can order the abuser to pay you compensation for the harm they caused (Section 4(3)).</w:t>
      </w:r>
    </w:p>
    <w:p w14:paraId="1034B7C5" w14:textId="77777777" w:rsidR="008A06DD" w:rsidRDefault="00000000">
      <w:pPr>
        <w:pStyle w:val="ListParagraph"/>
        <w:numPr>
          <w:ilvl w:val="0"/>
          <w:numId w:val="2"/>
        </w:numPr>
        <w:spacing w:after="60"/>
      </w:pPr>
      <w:r>
        <w:t>The amount is decided by the court, taking into account your pain and suffering, the nature of the violence, and any medical or other costs you faced.</w:t>
      </w:r>
    </w:p>
    <w:p w14:paraId="517ABE88" w14:textId="77777777" w:rsidR="008A06DD" w:rsidRDefault="008A06DD"/>
    <w:p w14:paraId="6CEC498F" w14:textId="77777777" w:rsidR="008A06DD" w:rsidRDefault="00000000">
      <w:pPr>
        <w:pStyle w:val="Heading2"/>
      </w:pPr>
      <w:r>
        <w:lastRenderedPageBreak/>
        <w:t>3.5 The Right to Shelter Information</w:t>
      </w:r>
    </w:p>
    <w:p w14:paraId="3FCEF134" w14:textId="77777777" w:rsidR="008A06DD" w:rsidRDefault="00000000">
      <w:pPr>
        <w:pStyle w:val="ListParagraph"/>
        <w:numPr>
          <w:ilvl w:val="0"/>
          <w:numId w:val="2"/>
        </w:numPr>
        <w:spacing w:after="60"/>
      </w:pPr>
      <w:r>
        <w:t>When you report to the police, they are legally required to advise you and help you find shelter if needed (Section 7(2)(a)).</w:t>
      </w:r>
    </w:p>
    <w:p w14:paraId="01083448" w14:textId="77777777" w:rsidR="008A06DD" w:rsidRDefault="008A06DD"/>
    <w:p w14:paraId="32CA6036" w14:textId="77777777" w:rsidR="008A06DD" w:rsidRDefault="00000000">
      <w:pPr>
        <w:pBdr>
          <w:top w:val="single" w:sz="4" w:space="2" w:color="2E7D32"/>
          <w:left w:val="single" w:sz="20" w:space="6" w:color="2E7D32"/>
          <w:bottom w:val="single" w:sz="4" w:space="2" w:color="2E7D32"/>
          <w:right w:val="single" w:sz="4" w:space="2" w:color="2E7D32"/>
        </w:pBdr>
        <w:shd w:val="clear" w:color="auto" w:fill="E8F5E9"/>
        <w:spacing w:before="120"/>
        <w:ind w:left="200" w:right="200"/>
      </w:pPr>
      <w:r>
        <w:rPr>
          <w:b/>
          <w:bCs/>
          <w:color w:val="2E7D32"/>
          <w:sz w:val="21"/>
          <w:szCs w:val="21"/>
        </w:rPr>
        <w:t xml:space="preserve">✅ Key Right: </w:t>
      </w:r>
      <w:r>
        <w:rPr>
          <w:color w:val="555555"/>
          <w:sz w:val="21"/>
          <w:szCs w:val="21"/>
        </w:rPr>
        <w:t xml:space="preserve">The victim's consent to the violence is NOT a legal </w:t>
      </w:r>
      <w:proofErr w:type="spellStart"/>
      <w:r>
        <w:rPr>
          <w:color w:val="555555"/>
          <w:sz w:val="21"/>
          <w:szCs w:val="21"/>
        </w:rPr>
        <w:t>defence</w:t>
      </w:r>
      <w:proofErr w:type="spellEnd"/>
      <w:r>
        <w:rPr>
          <w:color w:val="555555"/>
          <w:sz w:val="21"/>
          <w:szCs w:val="21"/>
        </w:rPr>
        <w:t xml:space="preserve"> for the abuser. Even if you did not resist or object, the abuser can still be charged and convicted. (Section 5 of the Act)</w:t>
      </w:r>
    </w:p>
    <w:p w14:paraId="18D9B7FC" w14:textId="77777777" w:rsidR="008A06DD" w:rsidRDefault="008A06DD">
      <w:pPr>
        <w:spacing w:after="120"/>
      </w:pPr>
    </w:p>
    <w:p w14:paraId="7373FEA5" w14:textId="77777777" w:rsidR="008A06DD" w:rsidRDefault="00000000">
      <w:pPr>
        <w:pStyle w:val="Heading1"/>
      </w:pPr>
      <w:r>
        <w:t>4. How to Report Domestic Violence</w:t>
      </w:r>
    </w:p>
    <w:p w14:paraId="43FCFC0F" w14:textId="77777777" w:rsidR="008A06DD" w:rsidRDefault="00000000">
      <w:pPr>
        <w:spacing w:after="80"/>
      </w:pPr>
      <w:r>
        <w:t>There are two main ways to report domestic violence in Uganda. You can use either one — choose what feels safest for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8A06DD" w14:paraId="57C4EE99" w14:textId="77777777">
        <w:tblPrEx>
          <w:tblCellMar>
            <w:top w:w="0" w:type="dxa"/>
            <w:bottom w:w="0" w:type="dxa"/>
          </w:tblCellMar>
        </w:tblPrEx>
        <w:tc>
          <w:tcPr>
            <w:tcW w:w="22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5B5EB446" w14:textId="77777777" w:rsidR="008A06DD" w:rsidRDefault="008A06DD"/>
        </w:tc>
        <w:tc>
          <w:tcPr>
            <w:tcW w:w="358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5B36BFB0" w14:textId="77777777" w:rsidR="008A06DD" w:rsidRDefault="00000000">
            <w:r>
              <w:rPr>
                <w:b/>
                <w:bCs/>
                <w:color w:val="FFFFFF"/>
                <w:sz w:val="21"/>
                <w:szCs w:val="21"/>
              </w:rPr>
              <w:t>Option 1: Go to Police</w:t>
            </w:r>
          </w:p>
        </w:tc>
        <w:tc>
          <w:tcPr>
            <w:tcW w:w="358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5E64B01B" w14:textId="77777777" w:rsidR="008A06DD" w:rsidRDefault="00000000">
            <w:r>
              <w:rPr>
                <w:b/>
                <w:bCs/>
                <w:color w:val="FFFFFF"/>
                <w:sz w:val="21"/>
                <w:szCs w:val="21"/>
              </w:rPr>
              <w:t>Option 2: Go to Local Council Court</w:t>
            </w:r>
          </w:p>
        </w:tc>
      </w:tr>
      <w:tr w:rsidR="008A06DD" w14:paraId="30F4AB19" w14:textId="77777777">
        <w:tblPrEx>
          <w:tblCellMar>
            <w:top w:w="0" w:type="dxa"/>
            <w:bottom w:w="0" w:type="dxa"/>
          </w:tblCellMar>
        </w:tblPrEx>
        <w:tc>
          <w:tcPr>
            <w:tcW w:w="22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390247E9" w14:textId="77777777" w:rsidR="008A06DD" w:rsidRDefault="00000000">
            <w:r>
              <w:rPr>
                <w:b/>
                <w:bCs/>
                <w:color w:val="4B0082"/>
                <w:sz w:val="21"/>
                <w:szCs w:val="21"/>
              </w:rPr>
              <w:t>Where</w:t>
            </w:r>
          </w:p>
        </w:tc>
        <w:tc>
          <w:tcPr>
            <w:tcW w:w="35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278D97CD" w14:textId="77777777" w:rsidR="008A06DD" w:rsidRDefault="00000000">
            <w:r>
              <w:rPr>
                <w:sz w:val="21"/>
                <w:szCs w:val="21"/>
              </w:rPr>
              <w:t>Any police station. Ask for the Child and Family Protection Unit or Gender Desk.</w:t>
            </w:r>
          </w:p>
        </w:tc>
        <w:tc>
          <w:tcPr>
            <w:tcW w:w="35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7E056B5C" w14:textId="77777777" w:rsidR="008A06DD" w:rsidRDefault="00000000">
            <w:r>
              <w:rPr>
                <w:sz w:val="21"/>
                <w:szCs w:val="21"/>
              </w:rPr>
              <w:t>Your local LC1, LC2, or LC3 court in the area where you or the abuser lives.</w:t>
            </w:r>
          </w:p>
        </w:tc>
      </w:tr>
      <w:tr w:rsidR="008A06DD" w14:paraId="46A61C80" w14:textId="77777777">
        <w:tblPrEx>
          <w:tblCellMar>
            <w:top w:w="0" w:type="dxa"/>
            <w:bottom w:w="0" w:type="dxa"/>
          </w:tblCellMar>
        </w:tblPrEx>
        <w:tc>
          <w:tcPr>
            <w:tcW w:w="22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3554AF88" w14:textId="77777777" w:rsidR="008A06DD" w:rsidRDefault="00000000">
            <w:r>
              <w:rPr>
                <w:b/>
                <w:bCs/>
                <w:color w:val="4B0082"/>
                <w:sz w:val="21"/>
                <w:szCs w:val="21"/>
              </w:rPr>
              <w:t>What happens</w:t>
            </w:r>
          </w:p>
        </w:tc>
        <w:tc>
          <w:tcPr>
            <w:tcW w:w="35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0CDEB8E5" w14:textId="77777777" w:rsidR="008A06DD" w:rsidRDefault="00000000">
            <w:r>
              <w:rPr>
                <w:sz w:val="21"/>
                <w:szCs w:val="21"/>
              </w:rPr>
              <w:t>Police record your statement, can arrest the abuser, refer you for medical care, and help you find shelter.</w:t>
            </w:r>
          </w:p>
        </w:tc>
        <w:tc>
          <w:tcPr>
            <w:tcW w:w="35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5767DD6A" w14:textId="77777777" w:rsidR="008A06DD" w:rsidRDefault="00000000">
            <w:r>
              <w:rPr>
                <w:sz w:val="21"/>
                <w:szCs w:val="21"/>
              </w:rPr>
              <w:t>Court records the complaint, holds a hearing, and can make various orders. Serious cases are referred to police.</w:t>
            </w:r>
          </w:p>
        </w:tc>
      </w:tr>
      <w:tr w:rsidR="008A06DD" w14:paraId="49CF301E" w14:textId="77777777">
        <w:tblPrEx>
          <w:tblCellMar>
            <w:top w:w="0" w:type="dxa"/>
            <w:bottom w:w="0" w:type="dxa"/>
          </w:tblCellMar>
        </w:tblPrEx>
        <w:tc>
          <w:tcPr>
            <w:tcW w:w="22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6DA0310A" w14:textId="77777777" w:rsidR="008A06DD" w:rsidRDefault="00000000">
            <w:r>
              <w:rPr>
                <w:b/>
                <w:bCs/>
                <w:color w:val="4B0082"/>
                <w:sz w:val="21"/>
                <w:szCs w:val="21"/>
              </w:rPr>
              <w:t>Best for</w:t>
            </w:r>
          </w:p>
        </w:tc>
        <w:tc>
          <w:tcPr>
            <w:tcW w:w="35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358644F8" w14:textId="77777777" w:rsidR="008A06DD" w:rsidRDefault="00000000">
            <w:r>
              <w:rPr>
                <w:sz w:val="21"/>
                <w:szCs w:val="21"/>
              </w:rPr>
              <w:t>Immediate danger, physical or sexual abuse, or if you need urgent protection.</w:t>
            </w:r>
          </w:p>
        </w:tc>
        <w:tc>
          <w:tcPr>
            <w:tcW w:w="35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7B10AD24" w14:textId="77777777" w:rsidR="008A06DD" w:rsidRDefault="00000000">
            <w:r>
              <w:rPr>
                <w:sz w:val="21"/>
                <w:szCs w:val="21"/>
              </w:rPr>
              <w:t>Community-level disputes, first-time reporting, or where police feel inaccessible.</w:t>
            </w:r>
          </w:p>
        </w:tc>
      </w:tr>
      <w:tr w:rsidR="008A06DD" w14:paraId="136EBF26" w14:textId="77777777">
        <w:tblPrEx>
          <w:tblCellMar>
            <w:top w:w="0" w:type="dxa"/>
            <w:bottom w:w="0" w:type="dxa"/>
          </w:tblCellMar>
        </w:tblPrEx>
        <w:tc>
          <w:tcPr>
            <w:tcW w:w="22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2C75DA6C" w14:textId="77777777" w:rsidR="008A06DD" w:rsidRDefault="00000000">
            <w:r>
              <w:rPr>
                <w:b/>
                <w:bCs/>
                <w:color w:val="4B0082"/>
                <w:sz w:val="21"/>
                <w:szCs w:val="21"/>
              </w:rPr>
              <w:t>Cost</w:t>
            </w:r>
          </w:p>
        </w:tc>
        <w:tc>
          <w:tcPr>
            <w:tcW w:w="35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40492DD0" w14:textId="77777777" w:rsidR="008A06DD" w:rsidRDefault="00000000">
            <w:r>
              <w:rPr>
                <w:sz w:val="21"/>
                <w:szCs w:val="21"/>
              </w:rPr>
              <w:t>Free. You should not have to pay anything to file a report.</w:t>
            </w:r>
          </w:p>
        </w:tc>
        <w:tc>
          <w:tcPr>
            <w:tcW w:w="35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526F5077" w14:textId="77777777" w:rsidR="008A06DD" w:rsidRDefault="00000000">
            <w:r>
              <w:rPr>
                <w:sz w:val="21"/>
                <w:szCs w:val="21"/>
              </w:rPr>
              <w:t>Free. You should not have to pay anything to file a complaint.</w:t>
            </w:r>
          </w:p>
        </w:tc>
      </w:tr>
    </w:tbl>
    <w:p w14:paraId="1AA7C716" w14:textId="77777777" w:rsidR="008A06DD" w:rsidRDefault="00000000">
      <w:pPr>
        <w:pStyle w:val="Heading2"/>
        <w:spacing w:before="200" w:after="0"/>
      </w:pPr>
      <w:r>
        <w:t>4.1 What the Police Must Do (Section 7)</w:t>
      </w:r>
    </w:p>
    <w:p w14:paraId="318D45E6" w14:textId="77777777" w:rsidR="008A06DD" w:rsidRDefault="00000000">
      <w:pPr>
        <w:spacing w:after="60"/>
      </w:pPr>
      <w:r>
        <w:t>When you report to the police, the officer is legally required to:</w:t>
      </w:r>
    </w:p>
    <w:p w14:paraId="13BF5728" w14:textId="77777777" w:rsidR="008A06DD" w:rsidRDefault="00000000">
      <w:pPr>
        <w:pStyle w:val="ListParagraph"/>
        <w:numPr>
          <w:ilvl w:val="0"/>
          <w:numId w:val="2"/>
        </w:numPr>
        <w:spacing w:after="60"/>
      </w:pPr>
      <w:r>
        <w:t>Help you, including giving you advice about finding shelter</w:t>
      </w:r>
    </w:p>
    <w:p w14:paraId="2E7F61C3" w14:textId="77777777" w:rsidR="008A06DD" w:rsidRDefault="00000000">
      <w:pPr>
        <w:pStyle w:val="ListParagraph"/>
        <w:numPr>
          <w:ilvl w:val="0"/>
          <w:numId w:val="2"/>
        </w:numPr>
        <w:spacing w:after="60"/>
      </w:pPr>
      <w:r>
        <w:t>Ensure you get a medical examination and treatment if there are signs of physical or sexual abuse</w:t>
      </w:r>
    </w:p>
    <w:p w14:paraId="67D65393" w14:textId="77777777" w:rsidR="008A06DD" w:rsidRDefault="00000000">
      <w:pPr>
        <w:pStyle w:val="ListParagraph"/>
        <w:numPr>
          <w:ilvl w:val="0"/>
          <w:numId w:val="2"/>
        </w:numPr>
        <w:spacing w:after="60"/>
      </w:pPr>
      <w:r>
        <w:t>Tell you about your right to apply for relief (protection orders) under the Act</w:t>
      </w:r>
    </w:p>
    <w:p w14:paraId="24511129" w14:textId="77777777" w:rsidR="008A06DD" w:rsidRDefault="00000000">
      <w:pPr>
        <w:pStyle w:val="ListParagraph"/>
        <w:numPr>
          <w:ilvl w:val="0"/>
          <w:numId w:val="2"/>
        </w:numPr>
        <w:spacing w:after="60"/>
      </w:pPr>
      <w:r>
        <w:t>Tell you about your right to file a criminal complaint</w:t>
      </w:r>
    </w:p>
    <w:p w14:paraId="550C14CE" w14:textId="77777777" w:rsidR="008A06DD" w:rsidRDefault="00000000">
      <w:pPr>
        <w:pStyle w:val="ListParagraph"/>
        <w:numPr>
          <w:ilvl w:val="0"/>
          <w:numId w:val="2"/>
        </w:numPr>
        <w:spacing w:after="60"/>
      </w:pPr>
      <w:r>
        <w:t>Offer guidance and assistance to support your wellbeing</w:t>
      </w:r>
    </w:p>
    <w:p w14:paraId="4B87048B" w14:textId="77777777" w:rsidR="008A06DD" w:rsidRDefault="008A06DD"/>
    <w:p w14:paraId="15C61CF1" w14:textId="77777777" w:rsidR="008A06DD" w:rsidRDefault="00000000">
      <w:pPr>
        <w:pBdr>
          <w:top w:val="single" w:sz="4" w:space="2" w:color="E65100"/>
          <w:left w:val="single" w:sz="20" w:space="6" w:color="E65100"/>
          <w:bottom w:val="single" w:sz="4" w:space="2" w:color="E65100"/>
          <w:right w:val="single" w:sz="4" w:space="2" w:color="E65100"/>
        </w:pBdr>
        <w:shd w:val="clear" w:color="auto" w:fill="FFF3E0"/>
        <w:spacing w:before="120"/>
        <w:ind w:left="200" w:right="200"/>
      </w:pPr>
      <w:r>
        <w:rPr>
          <w:b/>
          <w:bCs/>
          <w:color w:val="E65100"/>
          <w:sz w:val="21"/>
          <w:szCs w:val="21"/>
        </w:rPr>
        <w:t xml:space="preserve">⚠️ Note: </w:t>
      </w:r>
      <w:r>
        <w:rPr>
          <w:color w:val="555555"/>
          <w:sz w:val="21"/>
          <w:szCs w:val="21"/>
        </w:rPr>
        <w:t>Some police officers may discourage you from reporting, particularly for matters they consider 'family issues.' You have the legal right to insist on making your report. If one officer refuses, you can ask to speak to a senior officer or go to the Gender Desk specifically.</w:t>
      </w:r>
    </w:p>
    <w:p w14:paraId="6C511839" w14:textId="77777777" w:rsidR="008A06DD" w:rsidRDefault="008A06DD">
      <w:pPr>
        <w:spacing w:after="120"/>
      </w:pPr>
    </w:p>
    <w:p w14:paraId="7E1B3844" w14:textId="77777777" w:rsidR="008A06DD" w:rsidRDefault="00000000">
      <w:pPr>
        <w:pStyle w:val="Heading1"/>
      </w:pPr>
      <w:r>
        <w:t>5. Protection Orders — What They Are and How to Get One</w:t>
      </w:r>
    </w:p>
    <w:p w14:paraId="754A88C1" w14:textId="77777777" w:rsidR="008A06DD" w:rsidRDefault="00000000">
      <w:pPr>
        <w:spacing w:after="80"/>
      </w:pPr>
      <w:r>
        <w:t xml:space="preserve">A protection order is a legal document issued by a court that requires the abuser to stop their harmful </w:t>
      </w:r>
      <w:proofErr w:type="spellStart"/>
      <w:r>
        <w:t>behaviour</w:t>
      </w:r>
      <w:proofErr w:type="spellEnd"/>
      <w:r>
        <w:t>. Breaching a protection order is a criminal offence.</w:t>
      </w:r>
    </w:p>
    <w:p w14:paraId="476D3E49" w14:textId="77777777" w:rsidR="008A06DD" w:rsidRDefault="00000000">
      <w:pPr>
        <w:pStyle w:val="Heading2"/>
      </w:pPr>
      <w:r>
        <w:lastRenderedPageBreak/>
        <w:t>5.1 What a Protection Order Can Do</w:t>
      </w:r>
    </w:p>
    <w:p w14:paraId="44FB5F32" w14:textId="77777777" w:rsidR="008A06DD" w:rsidRDefault="00000000">
      <w:pPr>
        <w:spacing w:after="60"/>
      </w:pPr>
      <w:r>
        <w:t>Under Section 13 of the Act, a court can order the abuser to:</w:t>
      </w:r>
    </w:p>
    <w:p w14:paraId="7A7FD17C" w14:textId="77777777" w:rsidR="008A06DD" w:rsidRDefault="00000000">
      <w:pPr>
        <w:pStyle w:val="ListParagraph"/>
        <w:numPr>
          <w:ilvl w:val="0"/>
          <w:numId w:val="2"/>
        </w:numPr>
        <w:spacing w:after="60"/>
      </w:pPr>
      <w:r>
        <w:t xml:space="preserve">Stop all abusive </w:t>
      </w:r>
      <w:proofErr w:type="spellStart"/>
      <w:r>
        <w:t>behaviour</w:t>
      </w:r>
      <w:proofErr w:type="spellEnd"/>
      <w:r>
        <w:t xml:space="preserve"> immediately</w:t>
      </w:r>
    </w:p>
    <w:p w14:paraId="14947776" w14:textId="77777777" w:rsidR="008A06DD" w:rsidRDefault="00000000">
      <w:pPr>
        <w:pStyle w:val="ListParagraph"/>
        <w:numPr>
          <w:ilvl w:val="0"/>
          <w:numId w:val="2"/>
        </w:numPr>
        <w:spacing w:after="60"/>
      </w:pPr>
      <w:r>
        <w:t>Leave the shared home</w:t>
      </w:r>
    </w:p>
    <w:p w14:paraId="1EB7B59F" w14:textId="77777777" w:rsidR="008A06DD" w:rsidRDefault="00000000">
      <w:pPr>
        <w:pStyle w:val="ListParagraph"/>
        <w:numPr>
          <w:ilvl w:val="0"/>
          <w:numId w:val="2"/>
        </w:numPr>
        <w:spacing w:after="60"/>
      </w:pPr>
      <w:r>
        <w:t>Stay away from your home, workplace, and children's school</w:t>
      </w:r>
    </w:p>
    <w:p w14:paraId="08BF60BE" w14:textId="77777777" w:rsidR="008A06DD" w:rsidRDefault="00000000">
      <w:pPr>
        <w:pStyle w:val="ListParagraph"/>
        <w:numPr>
          <w:ilvl w:val="0"/>
          <w:numId w:val="2"/>
        </w:numPr>
        <w:spacing w:after="60"/>
      </w:pPr>
      <w:r>
        <w:t>Have no contact with you — no calls, texts, emails, or in-person contact</w:t>
      </w:r>
    </w:p>
    <w:p w14:paraId="30EF138B" w14:textId="77777777" w:rsidR="008A06DD" w:rsidRDefault="00000000">
      <w:pPr>
        <w:pStyle w:val="ListParagraph"/>
        <w:numPr>
          <w:ilvl w:val="0"/>
          <w:numId w:val="2"/>
        </w:numPr>
        <w:spacing w:after="60"/>
      </w:pPr>
      <w:r>
        <w:t xml:space="preserve">Stay away from your children or other </w:t>
      </w:r>
      <w:proofErr w:type="spellStart"/>
      <w:r>
        <w:t>dependants</w:t>
      </w:r>
      <w:proofErr w:type="spellEnd"/>
    </w:p>
    <w:p w14:paraId="5ECD9003" w14:textId="77777777" w:rsidR="008A06DD" w:rsidRDefault="00000000">
      <w:pPr>
        <w:pStyle w:val="ListParagraph"/>
        <w:numPr>
          <w:ilvl w:val="0"/>
          <w:numId w:val="2"/>
        </w:numPr>
        <w:spacing w:after="60"/>
      </w:pPr>
      <w:r>
        <w:t>Pay maintenance or allow you to access the home and its facilities</w:t>
      </w:r>
    </w:p>
    <w:p w14:paraId="0F1ABF19" w14:textId="77777777" w:rsidR="008A06DD" w:rsidRDefault="00000000">
      <w:pPr>
        <w:pStyle w:val="ListParagraph"/>
        <w:numPr>
          <w:ilvl w:val="0"/>
          <w:numId w:val="2"/>
        </w:numPr>
        <w:spacing w:after="60"/>
      </w:pPr>
      <w:r>
        <w:t>Give you temporary custody of children</w:t>
      </w:r>
    </w:p>
    <w:p w14:paraId="1021ED2A" w14:textId="77777777" w:rsidR="008A06DD" w:rsidRDefault="008A06DD"/>
    <w:p w14:paraId="009417E3" w14:textId="77777777" w:rsidR="008A06DD" w:rsidRDefault="00000000">
      <w:pPr>
        <w:pStyle w:val="Heading2"/>
      </w:pPr>
      <w:r>
        <w:t>5.2 Types of Protection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A06DD" w14:paraId="72293E24" w14:textId="77777777">
        <w:tblPrEx>
          <w:tblCellMar>
            <w:top w:w="0" w:type="dxa"/>
            <w:bottom w:w="0" w:type="dxa"/>
          </w:tblCellMar>
        </w:tblPrEx>
        <w:tc>
          <w:tcPr>
            <w:tcW w:w="26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4C6518B6" w14:textId="77777777" w:rsidR="008A06DD" w:rsidRDefault="00000000">
            <w:r>
              <w:rPr>
                <w:b/>
                <w:bCs/>
                <w:color w:val="FFFFFF"/>
                <w:sz w:val="21"/>
                <w:szCs w:val="21"/>
              </w:rPr>
              <w:t>Type</w:t>
            </w:r>
          </w:p>
        </w:tc>
        <w:tc>
          <w:tcPr>
            <w:tcW w:w="676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5D71CF44" w14:textId="77777777" w:rsidR="008A06DD" w:rsidRDefault="00000000">
            <w:r>
              <w:rPr>
                <w:b/>
                <w:bCs/>
                <w:color w:val="FFFFFF"/>
                <w:sz w:val="21"/>
                <w:szCs w:val="21"/>
              </w:rPr>
              <w:t>What it is</w:t>
            </w:r>
          </w:p>
        </w:tc>
      </w:tr>
      <w:tr w:rsidR="008A06DD" w14:paraId="210948AE" w14:textId="77777777">
        <w:tblPrEx>
          <w:tblCellMar>
            <w:top w:w="0" w:type="dxa"/>
            <w:bottom w:w="0" w:type="dxa"/>
          </w:tblCellMar>
        </w:tblPrEx>
        <w:tc>
          <w:tcPr>
            <w:tcW w:w="26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3341CE22" w14:textId="77777777" w:rsidR="008A06DD" w:rsidRDefault="00000000">
            <w:r>
              <w:rPr>
                <w:b/>
                <w:bCs/>
                <w:color w:val="4B0082"/>
                <w:sz w:val="21"/>
                <w:szCs w:val="21"/>
              </w:rPr>
              <w:t>Interim (Temporary) Order</w:t>
            </w:r>
          </w:p>
        </w:tc>
        <w:tc>
          <w:tcPr>
            <w:tcW w:w="67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7E8DCD48" w14:textId="77777777" w:rsidR="008A06DD" w:rsidRDefault="00000000">
            <w:r>
              <w:rPr>
                <w:sz w:val="21"/>
                <w:szCs w:val="21"/>
              </w:rPr>
              <w:t>Issued very quickly — even without the abuser being present — if the court believes you are in immediate danger. It stays in force until a full hearing.</w:t>
            </w:r>
          </w:p>
        </w:tc>
      </w:tr>
      <w:tr w:rsidR="008A06DD" w14:paraId="53867EB9" w14:textId="77777777">
        <w:tblPrEx>
          <w:tblCellMar>
            <w:top w:w="0" w:type="dxa"/>
            <w:bottom w:w="0" w:type="dxa"/>
          </w:tblCellMar>
        </w:tblPrEx>
        <w:tc>
          <w:tcPr>
            <w:tcW w:w="26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C36090F" w14:textId="77777777" w:rsidR="008A06DD" w:rsidRDefault="00000000">
            <w:r>
              <w:rPr>
                <w:b/>
                <w:bCs/>
                <w:color w:val="4B0082"/>
                <w:sz w:val="21"/>
                <w:szCs w:val="21"/>
              </w:rPr>
              <w:t>Full Protection Order</w:t>
            </w:r>
          </w:p>
        </w:tc>
        <w:tc>
          <w:tcPr>
            <w:tcW w:w="67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40067A16" w14:textId="77777777" w:rsidR="008A06DD" w:rsidRDefault="00000000">
            <w:r>
              <w:rPr>
                <w:sz w:val="21"/>
                <w:szCs w:val="21"/>
              </w:rPr>
              <w:t>Issued after a full hearing. It remains in force until the court varies or revokes it. Breaching it is a criminal offence.</w:t>
            </w:r>
          </w:p>
        </w:tc>
      </w:tr>
    </w:tbl>
    <w:p w14:paraId="69B86C27" w14:textId="77777777" w:rsidR="008A06DD" w:rsidRDefault="00000000">
      <w:pPr>
        <w:pStyle w:val="Heading2"/>
        <w:spacing w:before="160" w:after="0"/>
      </w:pPr>
      <w:r>
        <w:t>5.3 How to Apply for a Protection Order</w:t>
      </w:r>
    </w:p>
    <w:p w14:paraId="6319F20D" w14:textId="77777777" w:rsidR="008A06DD" w:rsidRDefault="00000000">
      <w:pPr>
        <w:pStyle w:val="ListParagraph"/>
        <w:numPr>
          <w:ilvl w:val="0"/>
          <w:numId w:val="3"/>
        </w:numPr>
        <w:spacing w:after="60"/>
      </w:pPr>
      <w:r>
        <w:t>Go to the nearest magistrate's court, family and children court, or local council court.</w:t>
      </w:r>
    </w:p>
    <w:p w14:paraId="7567CD69" w14:textId="77777777" w:rsidR="008A06DD" w:rsidRDefault="00000000">
      <w:pPr>
        <w:pStyle w:val="ListParagraph"/>
        <w:numPr>
          <w:ilvl w:val="0"/>
          <w:numId w:val="3"/>
        </w:numPr>
        <w:spacing w:after="60"/>
      </w:pPr>
      <w:r>
        <w:t>Ask for Form 1 (Application for Protection Order) — it is a standard form under the Third Schedule of the Act.</w:t>
      </w:r>
    </w:p>
    <w:p w14:paraId="2A403C8B" w14:textId="77777777" w:rsidR="008A06DD" w:rsidRDefault="00000000">
      <w:pPr>
        <w:pStyle w:val="ListParagraph"/>
        <w:numPr>
          <w:ilvl w:val="0"/>
          <w:numId w:val="3"/>
        </w:numPr>
        <w:spacing w:after="60"/>
      </w:pPr>
      <w:r>
        <w:t>Fill in the form and attach an affidavit (a sworn written statement describing what happened).</w:t>
      </w:r>
    </w:p>
    <w:p w14:paraId="7D5F5CA9" w14:textId="77777777" w:rsidR="008A06DD" w:rsidRDefault="00000000">
      <w:pPr>
        <w:pStyle w:val="ListParagraph"/>
        <w:numPr>
          <w:ilvl w:val="0"/>
          <w:numId w:val="3"/>
        </w:numPr>
        <w:spacing w:after="60"/>
      </w:pPr>
      <w:r>
        <w:t>Submit the form. A police officer or a representative can also do this on your behalf.</w:t>
      </w:r>
    </w:p>
    <w:p w14:paraId="4E72BA20" w14:textId="77777777" w:rsidR="008A06DD" w:rsidRDefault="00000000">
      <w:pPr>
        <w:pStyle w:val="ListParagraph"/>
        <w:numPr>
          <w:ilvl w:val="0"/>
          <w:numId w:val="3"/>
        </w:numPr>
        <w:spacing w:after="60"/>
      </w:pPr>
      <w:r>
        <w:t>The court will schedule a hearing. If you are in immediate danger, request an interim order on the same day.</w:t>
      </w:r>
    </w:p>
    <w:p w14:paraId="225B4BD9" w14:textId="77777777" w:rsidR="008A06DD" w:rsidRDefault="008A06DD"/>
    <w:p w14:paraId="23797EBA" w14:textId="77777777" w:rsidR="008A06DD" w:rsidRDefault="00000000">
      <w:pPr>
        <w:pStyle w:val="Heading1"/>
      </w:pPr>
      <w:r>
        <w:t>6. Penalties for Domestic Violence</w:t>
      </w:r>
    </w:p>
    <w:p w14:paraId="06FF7692" w14:textId="77777777" w:rsidR="008A06DD" w:rsidRDefault="00000000">
      <w:pPr>
        <w:spacing w:after="80"/>
      </w:pPr>
      <w:r>
        <w:t>Under Section 4 of the Act, a person convicted of domestic violence can 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A06DD" w14:paraId="7F12C8B9" w14:textId="77777777">
        <w:tblPrEx>
          <w:tblCellMar>
            <w:top w:w="0" w:type="dxa"/>
            <w:bottom w:w="0" w:type="dxa"/>
          </w:tblCellMar>
        </w:tblPrEx>
        <w:tc>
          <w:tcPr>
            <w:tcW w:w="25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11748014" w14:textId="77777777" w:rsidR="008A06DD" w:rsidRDefault="00000000">
            <w:r>
              <w:rPr>
                <w:b/>
                <w:bCs/>
                <w:color w:val="FFFFFF"/>
                <w:sz w:val="21"/>
                <w:szCs w:val="21"/>
              </w:rPr>
              <w:t>Penalty</w:t>
            </w:r>
          </w:p>
        </w:tc>
        <w:tc>
          <w:tcPr>
            <w:tcW w:w="686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3D624C38" w14:textId="77777777" w:rsidR="008A06DD" w:rsidRDefault="00000000">
            <w:r>
              <w:rPr>
                <w:b/>
                <w:bCs/>
                <w:color w:val="FFFFFF"/>
                <w:sz w:val="21"/>
                <w:szCs w:val="21"/>
              </w:rPr>
              <w:t>Details</w:t>
            </w:r>
          </w:p>
        </w:tc>
      </w:tr>
      <w:tr w:rsidR="008A06DD" w14:paraId="144B1726" w14:textId="77777777">
        <w:tblPrEx>
          <w:tblCellMar>
            <w:top w:w="0" w:type="dxa"/>
            <w:bottom w:w="0" w:type="dxa"/>
          </w:tblCellMar>
        </w:tblPrEx>
        <w:tc>
          <w:tcPr>
            <w:tcW w:w="25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0EAB4CE2" w14:textId="77777777" w:rsidR="008A06DD" w:rsidRDefault="00000000">
            <w:r>
              <w:rPr>
                <w:b/>
                <w:bCs/>
                <w:color w:val="4B0082"/>
                <w:sz w:val="21"/>
                <w:szCs w:val="21"/>
              </w:rPr>
              <w:t>Fine</w:t>
            </w:r>
          </w:p>
        </w:tc>
        <w:tc>
          <w:tcPr>
            <w:tcW w:w="68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5CB12E53" w14:textId="77777777" w:rsidR="008A06DD" w:rsidRDefault="00000000">
            <w:r>
              <w:rPr>
                <w:sz w:val="21"/>
                <w:szCs w:val="21"/>
              </w:rPr>
              <w:t>Up to 48 currency points — equivalent to approximately UGX 960,000 (~USD 260 at current rates)</w:t>
            </w:r>
          </w:p>
        </w:tc>
      </w:tr>
      <w:tr w:rsidR="008A06DD" w14:paraId="35197A38" w14:textId="77777777">
        <w:tblPrEx>
          <w:tblCellMar>
            <w:top w:w="0" w:type="dxa"/>
            <w:bottom w:w="0" w:type="dxa"/>
          </w:tblCellMar>
        </w:tblPrEx>
        <w:tc>
          <w:tcPr>
            <w:tcW w:w="25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1FC3BCFC" w14:textId="77777777" w:rsidR="008A06DD" w:rsidRDefault="00000000">
            <w:r>
              <w:rPr>
                <w:b/>
                <w:bCs/>
                <w:color w:val="4B0082"/>
                <w:sz w:val="21"/>
                <w:szCs w:val="21"/>
              </w:rPr>
              <w:t>Imprisonment</w:t>
            </w:r>
          </w:p>
        </w:tc>
        <w:tc>
          <w:tcPr>
            <w:tcW w:w="68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3335E185" w14:textId="77777777" w:rsidR="008A06DD" w:rsidRDefault="00000000">
            <w:r>
              <w:rPr>
                <w:sz w:val="21"/>
                <w:szCs w:val="21"/>
              </w:rPr>
              <w:t>Up to 2 years in prison</w:t>
            </w:r>
          </w:p>
        </w:tc>
      </w:tr>
      <w:tr w:rsidR="008A06DD" w14:paraId="0E2657C8" w14:textId="77777777">
        <w:tblPrEx>
          <w:tblCellMar>
            <w:top w:w="0" w:type="dxa"/>
            <w:bottom w:w="0" w:type="dxa"/>
          </w:tblCellMar>
        </w:tblPrEx>
        <w:tc>
          <w:tcPr>
            <w:tcW w:w="25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2D727416" w14:textId="77777777" w:rsidR="008A06DD" w:rsidRDefault="00000000">
            <w:r>
              <w:rPr>
                <w:b/>
                <w:bCs/>
                <w:color w:val="4B0082"/>
                <w:sz w:val="21"/>
                <w:szCs w:val="21"/>
              </w:rPr>
              <w:t>Both</w:t>
            </w:r>
          </w:p>
        </w:tc>
        <w:tc>
          <w:tcPr>
            <w:tcW w:w="68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1ADC3D3F" w14:textId="77777777" w:rsidR="008A06DD" w:rsidRDefault="00000000">
            <w:r>
              <w:rPr>
                <w:sz w:val="21"/>
                <w:szCs w:val="21"/>
              </w:rPr>
              <w:t>The court may impose both a fine and imprisonment</w:t>
            </w:r>
          </w:p>
        </w:tc>
      </w:tr>
      <w:tr w:rsidR="008A06DD" w14:paraId="7373F299" w14:textId="77777777">
        <w:tblPrEx>
          <w:tblCellMar>
            <w:top w:w="0" w:type="dxa"/>
            <w:bottom w:w="0" w:type="dxa"/>
          </w:tblCellMar>
        </w:tblPrEx>
        <w:tc>
          <w:tcPr>
            <w:tcW w:w="25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002487A" w14:textId="77777777" w:rsidR="008A06DD" w:rsidRDefault="00000000">
            <w:r>
              <w:rPr>
                <w:b/>
                <w:bCs/>
                <w:color w:val="4B0082"/>
                <w:sz w:val="21"/>
                <w:szCs w:val="21"/>
              </w:rPr>
              <w:t>Compensation</w:t>
            </w:r>
          </w:p>
        </w:tc>
        <w:tc>
          <w:tcPr>
            <w:tcW w:w="68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22A372B3" w14:textId="77777777" w:rsidR="008A06DD" w:rsidRDefault="00000000">
            <w:r>
              <w:rPr>
                <w:sz w:val="21"/>
                <w:szCs w:val="21"/>
              </w:rPr>
              <w:t>The court can additionally order the abuser to pay compensation to the victim — amount determined by the judge based on severity of harm, pain and suffering, and medical costs</w:t>
            </w:r>
          </w:p>
        </w:tc>
      </w:tr>
      <w:tr w:rsidR="008A06DD" w14:paraId="4E073B8A" w14:textId="77777777">
        <w:tblPrEx>
          <w:tblCellMar>
            <w:top w:w="0" w:type="dxa"/>
            <w:bottom w:w="0" w:type="dxa"/>
          </w:tblCellMar>
        </w:tblPrEx>
        <w:tc>
          <w:tcPr>
            <w:tcW w:w="25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422ED2EA" w14:textId="77777777" w:rsidR="008A06DD" w:rsidRDefault="00000000">
            <w:r>
              <w:rPr>
                <w:b/>
                <w:bCs/>
                <w:color w:val="4B0082"/>
                <w:sz w:val="21"/>
                <w:szCs w:val="21"/>
              </w:rPr>
              <w:t>Breach of Order</w:t>
            </w:r>
          </w:p>
        </w:tc>
        <w:tc>
          <w:tcPr>
            <w:tcW w:w="68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195E3440" w14:textId="77777777" w:rsidR="008A06DD" w:rsidRDefault="00000000">
            <w:r>
              <w:rPr>
                <w:sz w:val="21"/>
                <w:szCs w:val="21"/>
              </w:rPr>
              <w:t>Breaking a protection order is also a criminal offence and carries the same penalties — up to a UGX 960,000 fine or 2 years imprisonment</w:t>
            </w:r>
          </w:p>
        </w:tc>
      </w:tr>
    </w:tbl>
    <w:p w14:paraId="0683F122" w14:textId="77777777" w:rsidR="008A06DD" w:rsidRDefault="00000000">
      <w:pPr>
        <w:pStyle w:val="Heading1"/>
      </w:pPr>
      <w:r>
        <w:lastRenderedPageBreak/>
        <w:t>7. The Court System — Where Cases Are Heard</w:t>
      </w:r>
    </w:p>
    <w:p w14:paraId="0EC64A38" w14:textId="77777777" w:rsidR="008A06DD" w:rsidRDefault="00000000">
      <w:pPr>
        <w:spacing w:after="80"/>
      </w:pPr>
      <w:r>
        <w:t>Domestic violence cases can be heard at several levels of court in Uganda: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A06DD" w14:paraId="390D8034" w14:textId="77777777">
        <w:tblPrEx>
          <w:tblCellMar>
            <w:top w:w="0" w:type="dxa"/>
            <w:bottom w:w="0" w:type="dxa"/>
          </w:tblCellMar>
        </w:tblPrEx>
        <w:tc>
          <w:tcPr>
            <w:tcW w:w="28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681A07E7" w14:textId="77777777" w:rsidR="008A06DD" w:rsidRDefault="00000000">
            <w:r>
              <w:rPr>
                <w:b/>
                <w:bCs/>
                <w:color w:val="FFFFFF"/>
                <w:sz w:val="21"/>
                <w:szCs w:val="21"/>
              </w:rPr>
              <w:t>Court</w:t>
            </w:r>
          </w:p>
        </w:tc>
        <w:tc>
          <w:tcPr>
            <w:tcW w:w="656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49AE26A6" w14:textId="77777777" w:rsidR="008A06DD" w:rsidRDefault="00000000">
            <w:r>
              <w:rPr>
                <w:b/>
                <w:bCs/>
                <w:color w:val="FFFFFF"/>
                <w:sz w:val="21"/>
                <w:szCs w:val="21"/>
              </w:rPr>
              <w:t>Role in Domestic Violence Cases</w:t>
            </w:r>
          </w:p>
        </w:tc>
      </w:tr>
      <w:tr w:rsidR="008A06DD" w14:paraId="1AB396D5" w14:textId="77777777">
        <w:tblPrEx>
          <w:tblCellMar>
            <w:top w:w="0" w:type="dxa"/>
            <w:bottom w:w="0" w:type="dxa"/>
          </w:tblCellMar>
        </w:tblPrEx>
        <w:tc>
          <w:tcPr>
            <w:tcW w:w="2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55FC12D2" w14:textId="77777777" w:rsidR="008A06DD" w:rsidRDefault="00000000">
            <w:r>
              <w:rPr>
                <w:b/>
                <w:bCs/>
                <w:color w:val="4B0082"/>
                <w:sz w:val="21"/>
                <w:szCs w:val="21"/>
              </w:rPr>
              <w:t>Local Council Court (LC1–LC3)</w:t>
            </w:r>
          </w:p>
        </w:tc>
        <w:tc>
          <w:tcPr>
            <w:tcW w:w="65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426AEA84" w14:textId="77777777" w:rsidR="008A06DD" w:rsidRDefault="00000000">
            <w:r>
              <w:rPr>
                <w:sz w:val="21"/>
                <w:szCs w:val="21"/>
              </w:rPr>
              <w:t>First point of contact for many victims. Can hear complaints, make orders, and refer serious cases to police or magistrate's courts.</w:t>
            </w:r>
          </w:p>
        </w:tc>
      </w:tr>
      <w:tr w:rsidR="008A06DD" w14:paraId="7D64D37C" w14:textId="77777777">
        <w:tblPrEx>
          <w:tblCellMar>
            <w:top w:w="0" w:type="dxa"/>
            <w:bottom w:w="0" w:type="dxa"/>
          </w:tblCellMar>
        </w:tblPrEx>
        <w:tc>
          <w:tcPr>
            <w:tcW w:w="2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6AE2ACA" w14:textId="77777777" w:rsidR="008A06DD" w:rsidRDefault="00000000">
            <w:r>
              <w:rPr>
                <w:b/>
                <w:bCs/>
                <w:color w:val="4B0082"/>
                <w:sz w:val="21"/>
                <w:szCs w:val="21"/>
              </w:rPr>
              <w:t>Magistrate's Court</w:t>
            </w:r>
          </w:p>
        </w:tc>
        <w:tc>
          <w:tcPr>
            <w:tcW w:w="65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12AC772E" w14:textId="77777777" w:rsidR="008A06DD" w:rsidRDefault="00000000">
            <w:r>
              <w:rPr>
                <w:sz w:val="21"/>
                <w:szCs w:val="21"/>
              </w:rPr>
              <w:t>Handles the majority of domestic violence cases — both civil (protection orders) and criminal charges. Can issue both interim and full protection orders.</w:t>
            </w:r>
          </w:p>
        </w:tc>
      </w:tr>
      <w:tr w:rsidR="008A06DD" w14:paraId="6BE9DC16" w14:textId="77777777">
        <w:tblPrEx>
          <w:tblCellMar>
            <w:top w:w="0" w:type="dxa"/>
            <w:bottom w:w="0" w:type="dxa"/>
          </w:tblCellMar>
        </w:tblPrEx>
        <w:tc>
          <w:tcPr>
            <w:tcW w:w="2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20122998" w14:textId="77777777" w:rsidR="008A06DD" w:rsidRDefault="00000000">
            <w:r>
              <w:rPr>
                <w:b/>
                <w:bCs/>
                <w:color w:val="4B0082"/>
                <w:sz w:val="21"/>
                <w:szCs w:val="21"/>
              </w:rPr>
              <w:t>Family and Children Court</w:t>
            </w:r>
          </w:p>
        </w:tc>
        <w:tc>
          <w:tcPr>
            <w:tcW w:w="65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73D27545" w14:textId="77777777" w:rsidR="008A06DD" w:rsidRDefault="00000000">
            <w:r>
              <w:rPr>
                <w:sz w:val="21"/>
                <w:szCs w:val="21"/>
              </w:rPr>
              <w:t>Handles domestic violence cases, especially where children are involved. Has the same powers as a magistrate's court.</w:t>
            </w:r>
          </w:p>
        </w:tc>
      </w:tr>
      <w:tr w:rsidR="008A06DD" w14:paraId="24570AF1" w14:textId="77777777">
        <w:tblPrEx>
          <w:tblCellMar>
            <w:top w:w="0" w:type="dxa"/>
            <w:bottom w:w="0" w:type="dxa"/>
          </w:tblCellMar>
        </w:tblPrEx>
        <w:tc>
          <w:tcPr>
            <w:tcW w:w="28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05AD3A4C" w14:textId="77777777" w:rsidR="008A06DD" w:rsidRDefault="00000000">
            <w:r>
              <w:rPr>
                <w:b/>
                <w:bCs/>
                <w:color w:val="4B0082"/>
                <w:sz w:val="21"/>
                <w:szCs w:val="21"/>
              </w:rPr>
              <w:t>High Court</w:t>
            </w:r>
          </w:p>
        </w:tc>
        <w:tc>
          <w:tcPr>
            <w:tcW w:w="65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61A2244A" w14:textId="77777777" w:rsidR="008A06DD" w:rsidRDefault="00000000">
            <w:r>
              <w:rPr>
                <w:sz w:val="21"/>
                <w:szCs w:val="21"/>
              </w:rPr>
              <w:t>Hears appeals from magistrate's courts. Also has unlimited original jurisdiction over any case.</w:t>
            </w:r>
          </w:p>
        </w:tc>
      </w:tr>
    </w:tbl>
    <w:p w14:paraId="3A4B9425" w14:textId="77777777" w:rsidR="008A06DD" w:rsidRDefault="00000000">
      <w:pPr>
        <w:pStyle w:val="Heading1"/>
      </w:pPr>
      <w:r>
        <w:t>8. Uganda's Constitution and International Commitments</w:t>
      </w:r>
    </w:p>
    <w:p w14:paraId="007F2C0F" w14:textId="77777777" w:rsidR="008A06DD" w:rsidRDefault="00000000">
      <w:pPr>
        <w:spacing w:after="80"/>
      </w:pPr>
      <w:r>
        <w:t>Uganda's legal protections for victims of domestic violence go beyond the 2010 Act:</w:t>
      </w:r>
    </w:p>
    <w:p w14:paraId="29C9DC0B" w14:textId="77777777" w:rsidR="008A06DD" w:rsidRDefault="00000000">
      <w:pPr>
        <w:pStyle w:val="Heading2"/>
      </w:pPr>
      <w:r>
        <w:t>8.1 The Constitution of Uganda, 1995</w:t>
      </w:r>
    </w:p>
    <w:p w14:paraId="400B6C5C" w14:textId="77777777" w:rsidR="008A06DD" w:rsidRDefault="00000000">
      <w:pPr>
        <w:pStyle w:val="ListParagraph"/>
        <w:numPr>
          <w:ilvl w:val="0"/>
          <w:numId w:val="2"/>
        </w:numPr>
        <w:spacing w:after="60"/>
      </w:pPr>
      <w:r>
        <w:t>Chapter 4 guarantees human rights for all Ugandans — including the right not to be subjected to cruel, inhuman, or degrading treatment.</w:t>
      </w:r>
    </w:p>
    <w:p w14:paraId="1148ED03" w14:textId="77777777" w:rsidR="008A06DD" w:rsidRDefault="00000000">
      <w:pPr>
        <w:pStyle w:val="ListParagraph"/>
        <w:numPr>
          <w:ilvl w:val="0"/>
          <w:numId w:val="2"/>
        </w:numPr>
        <w:spacing w:after="60"/>
      </w:pPr>
      <w:r>
        <w:t>The Constitution states that all persons are equal before the law regardless of sex, race, or social status.</w:t>
      </w:r>
    </w:p>
    <w:p w14:paraId="35B95752" w14:textId="77777777" w:rsidR="008A06DD" w:rsidRDefault="00000000">
      <w:pPr>
        <w:pStyle w:val="ListParagraph"/>
        <w:numPr>
          <w:ilvl w:val="0"/>
          <w:numId w:val="2"/>
        </w:numPr>
        <w:spacing w:after="60"/>
      </w:pPr>
      <w:r>
        <w:t>Domestic violence is considered a violation of these constitutional rights.</w:t>
      </w:r>
    </w:p>
    <w:p w14:paraId="2257A65A" w14:textId="77777777" w:rsidR="008A06DD" w:rsidRDefault="008A06DD"/>
    <w:p w14:paraId="1795A211" w14:textId="77777777" w:rsidR="008A06DD" w:rsidRDefault="00000000">
      <w:pPr>
        <w:pStyle w:val="Heading2"/>
      </w:pPr>
      <w:r>
        <w:t>8.2 International Conventions Uganda Has Ratified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A06DD" w14:paraId="50B92395" w14:textId="77777777">
        <w:tblPrEx>
          <w:tblCellMar>
            <w:top w:w="0" w:type="dxa"/>
            <w:bottom w:w="0" w:type="dxa"/>
          </w:tblCellMar>
        </w:tblPrEx>
        <w:tc>
          <w:tcPr>
            <w:tcW w:w="35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627711B5" w14:textId="77777777" w:rsidR="008A06DD" w:rsidRDefault="00000000">
            <w:r>
              <w:rPr>
                <w:b/>
                <w:bCs/>
                <w:color w:val="FFFFFF"/>
                <w:sz w:val="21"/>
                <w:szCs w:val="21"/>
              </w:rPr>
              <w:t>Convention</w:t>
            </w:r>
          </w:p>
        </w:tc>
        <w:tc>
          <w:tcPr>
            <w:tcW w:w="586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40" w:type="dxa"/>
              <w:bottom w:w="100" w:type="dxa"/>
              <w:right w:w="140" w:type="dxa"/>
            </w:tcMar>
          </w:tcPr>
          <w:p w14:paraId="0CEF3B0D" w14:textId="77777777" w:rsidR="008A06DD" w:rsidRDefault="00000000">
            <w:r>
              <w:rPr>
                <w:b/>
                <w:bCs/>
                <w:color w:val="FFFFFF"/>
                <w:sz w:val="21"/>
                <w:szCs w:val="21"/>
              </w:rPr>
              <w:t>What It Means for Uganda</w:t>
            </w:r>
          </w:p>
        </w:tc>
      </w:tr>
      <w:tr w:rsidR="008A06DD" w14:paraId="589FA487" w14:textId="77777777">
        <w:tblPrEx>
          <w:tblCellMar>
            <w:top w:w="0" w:type="dxa"/>
            <w:bottom w:w="0" w:type="dxa"/>
          </w:tblCellMar>
        </w:tblPrEx>
        <w:tc>
          <w:tcPr>
            <w:tcW w:w="35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6996FE5E" w14:textId="77777777" w:rsidR="008A06DD" w:rsidRDefault="00000000">
            <w:r>
              <w:rPr>
                <w:b/>
                <w:bCs/>
                <w:color w:val="4B0082"/>
                <w:sz w:val="21"/>
                <w:szCs w:val="21"/>
              </w:rPr>
              <w:t>CEDAW (1985)</w:t>
            </w:r>
          </w:p>
        </w:tc>
        <w:tc>
          <w:tcPr>
            <w:tcW w:w="58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60A943EC" w14:textId="77777777" w:rsidR="008A06DD" w:rsidRDefault="00000000">
            <w:r>
              <w:rPr>
                <w:sz w:val="21"/>
                <w:szCs w:val="21"/>
              </w:rPr>
              <w:t>Convention on the Elimination of All Forms of Discrimination Against Women. Uganda ratified this in 1985. It requires Uganda to protect women from gender-based violence and ensure access to justice.</w:t>
            </w:r>
          </w:p>
        </w:tc>
      </w:tr>
      <w:tr w:rsidR="008A06DD" w14:paraId="662EA808" w14:textId="77777777">
        <w:tblPrEx>
          <w:tblCellMar>
            <w:top w:w="0" w:type="dxa"/>
            <w:bottom w:w="0" w:type="dxa"/>
          </w:tblCellMar>
        </w:tblPrEx>
        <w:tc>
          <w:tcPr>
            <w:tcW w:w="35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40" w:type="dxa"/>
              <w:bottom w:w="100" w:type="dxa"/>
              <w:right w:w="140" w:type="dxa"/>
            </w:tcMar>
          </w:tcPr>
          <w:p w14:paraId="7F77A92E" w14:textId="77777777" w:rsidR="008A06DD" w:rsidRDefault="00000000">
            <w:r>
              <w:rPr>
                <w:b/>
                <w:bCs/>
                <w:color w:val="4B0082"/>
                <w:sz w:val="21"/>
                <w:szCs w:val="21"/>
              </w:rPr>
              <w:t>Maputo Protocol (2010)</w:t>
            </w:r>
          </w:p>
        </w:tc>
        <w:tc>
          <w:tcPr>
            <w:tcW w:w="586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2CA23742" w14:textId="77777777" w:rsidR="008A06DD" w:rsidRDefault="00000000">
            <w:r>
              <w:rPr>
                <w:sz w:val="21"/>
                <w:szCs w:val="21"/>
              </w:rPr>
              <w:t>African Charter on the Rights of Women in Africa. Requires Uganda to adopt laws and measures to prevent, punish, and eradicate violence against women. Uganda ratified this in 2010.</w:t>
            </w:r>
          </w:p>
        </w:tc>
      </w:tr>
    </w:tbl>
    <w:p w14:paraId="26F11892" w14:textId="77777777" w:rsidR="008A06DD" w:rsidRDefault="00000000">
      <w:pPr>
        <w:pStyle w:val="Heading1"/>
      </w:pPr>
      <w:r>
        <w:t>9. Practical Realities — What You Should Know</w:t>
      </w:r>
    </w:p>
    <w:p w14:paraId="0A484E77" w14:textId="77777777" w:rsidR="008A06DD" w:rsidRDefault="00000000">
      <w:pPr>
        <w:spacing w:after="80"/>
      </w:pPr>
      <w:r>
        <w:t>The law is strong, but there are real challenges in its implementation that victims should be aware of:</w:t>
      </w:r>
    </w:p>
    <w:p w14:paraId="12F6F244" w14:textId="77777777" w:rsidR="008A06DD" w:rsidRDefault="00000000">
      <w:pPr>
        <w:pStyle w:val="ListParagraph"/>
        <w:numPr>
          <w:ilvl w:val="0"/>
          <w:numId w:val="2"/>
        </w:numPr>
        <w:spacing w:after="60"/>
      </w:pPr>
      <w:r>
        <w:t>Awareness is low — many police officers, magistrates, and even victims are not fully aware of the Act's provisions.</w:t>
      </w:r>
    </w:p>
    <w:p w14:paraId="26B8D5AC" w14:textId="77777777" w:rsidR="008A06DD" w:rsidRDefault="00000000">
      <w:pPr>
        <w:pStyle w:val="ListParagraph"/>
        <w:numPr>
          <w:ilvl w:val="0"/>
          <w:numId w:val="2"/>
        </w:numPr>
        <w:spacing w:after="60"/>
      </w:pPr>
      <w:r>
        <w:t>Some police may treat domestic violence as a 'family matter' and discourage formal reporting. You can insist on your rights.</w:t>
      </w:r>
    </w:p>
    <w:p w14:paraId="1BE9FF74" w14:textId="77777777" w:rsidR="008A06DD" w:rsidRDefault="00000000">
      <w:pPr>
        <w:pStyle w:val="ListParagraph"/>
        <w:numPr>
          <w:ilvl w:val="0"/>
          <w:numId w:val="2"/>
        </w:numPr>
        <w:spacing w:after="60"/>
      </w:pPr>
      <w:r>
        <w:lastRenderedPageBreak/>
        <w:t>There are very few shelters across Uganda — as of 2020, only 16 government shelters existed nationwide.</w:t>
      </w:r>
    </w:p>
    <w:p w14:paraId="7AF9C20E" w14:textId="77777777" w:rsidR="008A06DD" w:rsidRDefault="00000000">
      <w:pPr>
        <w:pStyle w:val="ListParagraph"/>
        <w:numPr>
          <w:ilvl w:val="0"/>
          <w:numId w:val="2"/>
        </w:numPr>
        <w:spacing w:after="60"/>
      </w:pPr>
      <w:r>
        <w:t xml:space="preserve">NGOs like FIDA Uganda and Justice </w:t>
      </w:r>
      <w:proofErr w:type="spellStart"/>
      <w:r>
        <w:t>Centres</w:t>
      </w:r>
      <w:proofErr w:type="spellEnd"/>
      <w:r>
        <w:t xml:space="preserve"> Uganda can provide free legal help and support if you cannot access official channels.</w:t>
      </w:r>
    </w:p>
    <w:p w14:paraId="5A9686C6" w14:textId="77777777" w:rsidR="008A06DD" w:rsidRDefault="008A06DD"/>
    <w:p w14:paraId="5BBD4527" w14:textId="77777777" w:rsidR="008A06DD" w:rsidRDefault="00000000">
      <w:pPr>
        <w:pBdr>
          <w:top w:val="single" w:sz="4" w:space="2" w:color="2E7D32"/>
          <w:left w:val="single" w:sz="20" w:space="6" w:color="2E7D32"/>
          <w:bottom w:val="single" w:sz="4" w:space="2" w:color="2E7D32"/>
          <w:right w:val="single" w:sz="4" w:space="2" w:color="2E7D32"/>
        </w:pBdr>
        <w:shd w:val="clear" w:color="auto" w:fill="E8F5E9"/>
        <w:spacing w:before="120"/>
        <w:ind w:left="200" w:right="200"/>
      </w:pPr>
      <w:r>
        <w:rPr>
          <w:b/>
          <w:bCs/>
          <w:color w:val="2E7D32"/>
          <w:sz w:val="21"/>
          <w:szCs w:val="21"/>
        </w:rPr>
        <w:t xml:space="preserve">💡 Tip: </w:t>
      </w:r>
      <w:r>
        <w:rPr>
          <w:color w:val="555555"/>
          <w:sz w:val="21"/>
          <w:szCs w:val="21"/>
        </w:rPr>
        <w:t xml:space="preserve">If you feel the police are not taking your report seriously, ask specifically for the Child and Family Protection Unit or the Gender Desk. You can also contact FIDA Uganda (0414 530 848) or Justice </w:t>
      </w:r>
      <w:proofErr w:type="spellStart"/>
      <w:r>
        <w:rPr>
          <w:color w:val="555555"/>
          <w:sz w:val="21"/>
          <w:szCs w:val="21"/>
        </w:rPr>
        <w:t>Centres</w:t>
      </w:r>
      <w:proofErr w:type="spellEnd"/>
      <w:r>
        <w:rPr>
          <w:color w:val="555555"/>
          <w:sz w:val="21"/>
          <w:szCs w:val="21"/>
        </w:rPr>
        <w:t xml:space="preserve"> Uganda (toll-free: 0800 100 225) for free legal assistance.</w:t>
      </w:r>
    </w:p>
    <w:p w14:paraId="0712C03D" w14:textId="77777777" w:rsidR="008A06DD" w:rsidRDefault="008A06DD">
      <w:pPr>
        <w:spacing w:after="120"/>
      </w:pPr>
    </w:p>
    <w:p w14:paraId="75659A2E" w14:textId="77777777" w:rsidR="008A06DD" w:rsidRDefault="00000000">
      <w:pPr>
        <w:pStyle w:val="Heading1"/>
      </w:pPr>
      <w:r>
        <w:t>10. Quick Reference — Your Rights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A06DD" w14:paraId="0F1C30AE" w14:textId="77777777">
        <w:tblPrEx>
          <w:tblCellMar>
            <w:top w:w="0" w:type="dxa"/>
            <w:bottom w:w="0" w:type="dxa"/>
          </w:tblCellMar>
        </w:tblPrEx>
        <w:tc>
          <w:tcPr>
            <w:tcW w:w="4680" w:type="dxa"/>
            <w:tcBorders>
              <w:top w:val="single" w:sz="1" w:space="0" w:color="9575CD"/>
              <w:left w:val="single" w:sz="1" w:space="0" w:color="9575CD"/>
              <w:bottom w:val="single" w:sz="1" w:space="0" w:color="9575CD"/>
              <w:right w:val="single" w:sz="1" w:space="0" w:color="9575CD"/>
            </w:tcBorders>
            <w:shd w:val="clear" w:color="auto" w:fill="2E7D32"/>
            <w:tcMar>
              <w:top w:w="100" w:type="dxa"/>
              <w:left w:w="140" w:type="dxa"/>
              <w:bottom w:w="100" w:type="dxa"/>
              <w:right w:w="140" w:type="dxa"/>
            </w:tcMar>
          </w:tcPr>
          <w:p w14:paraId="55D8D57D" w14:textId="77777777" w:rsidR="008A06DD" w:rsidRDefault="00000000">
            <w:r>
              <w:rPr>
                <w:b/>
                <w:bCs/>
                <w:color w:val="FFFFFF"/>
                <w:sz w:val="21"/>
                <w:szCs w:val="21"/>
              </w:rPr>
              <w:t>✓ You HAVE These Rights</w:t>
            </w:r>
          </w:p>
        </w:tc>
        <w:tc>
          <w:tcPr>
            <w:tcW w:w="4680" w:type="dxa"/>
            <w:tcBorders>
              <w:top w:val="single" w:sz="1" w:space="0" w:color="9575CD"/>
              <w:left w:val="single" w:sz="1" w:space="0" w:color="9575CD"/>
              <w:bottom w:val="single" w:sz="1" w:space="0" w:color="9575CD"/>
              <w:right w:val="single" w:sz="1" w:space="0" w:color="9575CD"/>
            </w:tcBorders>
            <w:shd w:val="clear" w:color="auto" w:fill="B71C1C"/>
            <w:tcMar>
              <w:top w:w="100" w:type="dxa"/>
              <w:left w:w="140" w:type="dxa"/>
              <w:bottom w:w="100" w:type="dxa"/>
              <w:right w:w="140" w:type="dxa"/>
            </w:tcMar>
          </w:tcPr>
          <w:p w14:paraId="7A830322" w14:textId="77777777" w:rsidR="008A06DD" w:rsidRDefault="00000000">
            <w:r>
              <w:rPr>
                <w:b/>
                <w:bCs/>
                <w:color w:val="FFFFFF"/>
                <w:sz w:val="21"/>
                <w:szCs w:val="21"/>
              </w:rPr>
              <w:t>✗ Common Myths — These Are NOT True</w:t>
            </w:r>
          </w:p>
        </w:tc>
      </w:tr>
      <w:tr w:rsidR="008A06DD" w14:paraId="0EF0A033" w14:textId="77777777">
        <w:tblPrEx>
          <w:tblCellMar>
            <w:top w:w="0" w:type="dxa"/>
            <w:bottom w:w="0" w:type="dxa"/>
          </w:tblCellMar>
        </w:tblPrEx>
        <w:tc>
          <w:tcPr>
            <w:tcW w:w="46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47844A78" w14:textId="77777777" w:rsidR="008A06DD" w:rsidRDefault="00000000">
            <w:r>
              <w:rPr>
                <w:sz w:val="21"/>
                <w:szCs w:val="21"/>
              </w:rPr>
              <w:t>Right to report to police or court — for free</w:t>
            </w:r>
          </w:p>
        </w:tc>
        <w:tc>
          <w:tcPr>
            <w:tcW w:w="46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3929AD78" w14:textId="77777777" w:rsidR="008A06DD" w:rsidRDefault="00000000">
            <w:r>
              <w:rPr>
                <w:sz w:val="21"/>
                <w:szCs w:val="21"/>
              </w:rPr>
              <w:t>'It's a family matter — courts won't get involved' — FALSE. The law applies inside families.</w:t>
            </w:r>
          </w:p>
        </w:tc>
      </w:tr>
      <w:tr w:rsidR="008A06DD" w14:paraId="3000D53E" w14:textId="77777777">
        <w:tblPrEx>
          <w:tblCellMar>
            <w:top w:w="0" w:type="dxa"/>
            <w:bottom w:w="0" w:type="dxa"/>
          </w:tblCellMar>
        </w:tblPrEx>
        <w:tc>
          <w:tcPr>
            <w:tcW w:w="46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403E8291" w14:textId="77777777" w:rsidR="008A06DD" w:rsidRDefault="00000000">
            <w:r>
              <w:rPr>
                <w:sz w:val="21"/>
                <w:szCs w:val="21"/>
              </w:rPr>
              <w:t>Right to a protection order — even urgently</w:t>
            </w:r>
          </w:p>
        </w:tc>
        <w:tc>
          <w:tcPr>
            <w:tcW w:w="46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3923DDCD" w14:textId="77777777" w:rsidR="008A06DD" w:rsidRDefault="00000000">
            <w:r>
              <w:rPr>
                <w:sz w:val="21"/>
                <w:szCs w:val="21"/>
              </w:rPr>
              <w:t xml:space="preserve">'I consented so nothing can be done' — FALSE. Consent is not a </w:t>
            </w:r>
            <w:proofErr w:type="spellStart"/>
            <w:r>
              <w:rPr>
                <w:sz w:val="21"/>
                <w:szCs w:val="21"/>
              </w:rPr>
              <w:t>defence</w:t>
            </w:r>
            <w:proofErr w:type="spellEnd"/>
            <w:r>
              <w:rPr>
                <w:sz w:val="21"/>
                <w:szCs w:val="21"/>
              </w:rPr>
              <w:t xml:space="preserve"> under the Act.</w:t>
            </w:r>
          </w:p>
        </w:tc>
      </w:tr>
      <w:tr w:rsidR="008A06DD" w14:paraId="6952A3BD" w14:textId="77777777">
        <w:tblPrEx>
          <w:tblCellMar>
            <w:top w:w="0" w:type="dxa"/>
            <w:bottom w:w="0" w:type="dxa"/>
          </w:tblCellMar>
        </w:tblPrEx>
        <w:tc>
          <w:tcPr>
            <w:tcW w:w="46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2B018836" w14:textId="77777777" w:rsidR="008A06DD" w:rsidRDefault="00000000">
            <w:r>
              <w:rPr>
                <w:sz w:val="21"/>
                <w:szCs w:val="21"/>
              </w:rPr>
              <w:t>Right to free medical examination after abuse</w:t>
            </w:r>
          </w:p>
        </w:tc>
        <w:tc>
          <w:tcPr>
            <w:tcW w:w="46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74D34D8A" w14:textId="77777777" w:rsidR="008A06DD" w:rsidRDefault="00000000">
            <w:r>
              <w:rPr>
                <w:sz w:val="21"/>
                <w:szCs w:val="21"/>
              </w:rPr>
              <w:t>'The police will ask for money to take my report' — You should NOT have to pay.</w:t>
            </w:r>
          </w:p>
        </w:tc>
      </w:tr>
      <w:tr w:rsidR="008A06DD" w14:paraId="3B5F1070" w14:textId="77777777">
        <w:tblPrEx>
          <w:tblCellMar>
            <w:top w:w="0" w:type="dxa"/>
            <w:bottom w:w="0" w:type="dxa"/>
          </w:tblCellMar>
        </w:tblPrEx>
        <w:tc>
          <w:tcPr>
            <w:tcW w:w="46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22606633" w14:textId="77777777" w:rsidR="008A06DD" w:rsidRDefault="00000000">
            <w:r>
              <w:rPr>
                <w:sz w:val="21"/>
                <w:szCs w:val="21"/>
              </w:rPr>
              <w:t>Right to have a representative report on your behalf</w:t>
            </w:r>
          </w:p>
        </w:tc>
        <w:tc>
          <w:tcPr>
            <w:tcW w:w="46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673D7284" w14:textId="77777777" w:rsidR="008A06DD" w:rsidRDefault="00000000">
            <w:r>
              <w:rPr>
                <w:sz w:val="21"/>
                <w:szCs w:val="21"/>
              </w:rPr>
              <w:t>'Only women can be victims' — FALSE. The law protects all genders.</w:t>
            </w:r>
          </w:p>
        </w:tc>
      </w:tr>
      <w:tr w:rsidR="008A06DD" w14:paraId="490B7B23" w14:textId="77777777">
        <w:tblPrEx>
          <w:tblCellMar>
            <w:top w:w="0" w:type="dxa"/>
            <w:bottom w:w="0" w:type="dxa"/>
          </w:tblCellMar>
        </w:tblPrEx>
        <w:tc>
          <w:tcPr>
            <w:tcW w:w="468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40" w:type="dxa"/>
              <w:bottom w:w="100" w:type="dxa"/>
              <w:right w:w="140" w:type="dxa"/>
            </w:tcMar>
          </w:tcPr>
          <w:p w14:paraId="49067466" w14:textId="77777777" w:rsidR="008A06DD" w:rsidRDefault="00000000">
            <w:r>
              <w:rPr>
                <w:sz w:val="21"/>
                <w:szCs w:val="21"/>
              </w:rPr>
              <w:t>Right to compensation ordered by the court</w:t>
            </w:r>
          </w:p>
        </w:tc>
        <w:tc>
          <w:tcPr>
            <w:tcW w:w="4680" w:type="dxa"/>
            <w:tcBorders>
              <w:top w:val="single" w:sz="1" w:space="0" w:color="9575CD"/>
              <w:left w:val="single" w:sz="1" w:space="0" w:color="9575CD"/>
              <w:bottom w:val="single" w:sz="1" w:space="0" w:color="9575CD"/>
              <w:right w:val="single" w:sz="1" w:space="0" w:color="9575CD"/>
            </w:tcBorders>
            <w:shd w:val="clear" w:color="auto" w:fill="F8F4FF"/>
            <w:tcMar>
              <w:top w:w="100" w:type="dxa"/>
              <w:left w:w="140" w:type="dxa"/>
              <w:bottom w:w="100" w:type="dxa"/>
              <w:right w:w="140" w:type="dxa"/>
            </w:tcMar>
          </w:tcPr>
          <w:p w14:paraId="17AC537C" w14:textId="77777777" w:rsidR="008A06DD" w:rsidRDefault="00000000">
            <w:r>
              <w:rPr>
                <w:sz w:val="21"/>
                <w:szCs w:val="21"/>
              </w:rPr>
              <w:t xml:space="preserve">'I can't get a protection order without the abuser present' — FALSE. Interim orders can be issued ex </w:t>
            </w:r>
            <w:proofErr w:type="spellStart"/>
            <w:r>
              <w:rPr>
                <w:sz w:val="21"/>
                <w:szCs w:val="21"/>
              </w:rPr>
              <w:t>parte</w:t>
            </w:r>
            <w:proofErr w:type="spellEnd"/>
            <w:r>
              <w:rPr>
                <w:sz w:val="21"/>
                <w:szCs w:val="21"/>
              </w:rPr>
              <w:t xml:space="preserve"> (without the abuser).</w:t>
            </w:r>
          </w:p>
        </w:tc>
      </w:tr>
    </w:tbl>
    <w:p w14:paraId="587FC54E" w14:textId="77777777" w:rsidR="008A06DD" w:rsidRDefault="00000000">
      <w:pPr>
        <w:pBdr>
          <w:top w:val="single" w:sz="6" w:space="4" w:color="E65100"/>
          <w:left w:val="single" w:sz="6" w:space="4" w:color="E65100"/>
          <w:bottom w:val="single" w:sz="6" w:space="4" w:color="E65100"/>
          <w:right w:val="single" w:sz="6" w:space="4" w:color="E65100"/>
        </w:pBdr>
        <w:shd w:val="clear" w:color="auto" w:fill="FFF3E0"/>
        <w:spacing w:before="280"/>
        <w:ind w:left="160" w:right="160"/>
        <w:jc w:val="center"/>
      </w:pPr>
      <w:r>
        <w:rPr>
          <w:b/>
          <w:bCs/>
          <w:color w:val="E65100"/>
        </w:rPr>
        <w:t>⚠</w:t>
      </w:r>
      <w:proofErr w:type="gramStart"/>
      <w:r>
        <w:rPr>
          <w:b/>
          <w:bCs/>
          <w:color w:val="E65100"/>
        </w:rPr>
        <w:t>️  IMPORTANT</w:t>
      </w:r>
      <w:proofErr w:type="gramEnd"/>
      <w:r>
        <w:rPr>
          <w:b/>
          <w:bCs/>
          <w:color w:val="E65100"/>
        </w:rPr>
        <w:t xml:space="preserve"> </w:t>
      </w:r>
      <w:proofErr w:type="gramStart"/>
      <w:r>
        <w:rPr>
          <w:b/>
          <w:bCs/>
          <w:color w:val="E65100"/>
        </w:rPr>
        <w:t>NOTICE  ⚠</w:t>
      </w:r>
      <w:proofErr w:type="gramEnd"/>
      <w:r>
        <w:rPr>
          <w:b/>
          <w:bCs/>
          <w:color w:val="E65100"/>
        </w:rPr>
        <w:t xml:space="preserve">️ </w:t>
      </w:r>
      <w:r>
        <w:rPr>
          <w:color w:val="555555"/>
          <w:sz w:val="20"/>
          <w:szCs w:val="20"/>
        </w:rPr>
        <w:t xml:space="preserve">This document is a plain-language summary for educational and RAG purposes only. It does NOT constitute legal advice. Laws may change. If you need legal help, contact FIDA Uganda (0414 530 848), Justice </w:t>
      </w:r>
      <w:proofErr w:type="spellStart"/>
      <w:r>
        <w:rPr>
          <w:color w:val="555555"/>
          <w:sz w:val="20"/>
          <w:szCs w:val="20"/>
        </w:rPr>
        <w:t>Centres</w:t>
      </w:r>
      <w:proofErr w:type="spellEnd"/>
      <w:r>
        <w:rPr>
          <w:color w:val="555555"/>
          <w:sz w:val="20"/>
          <w:szCs w:val="20"/>
        </w:rPr>
        <w:t xml:space="preserve"> Uganda (toll-free: 0800 100 225), or the Uganda Police Force Gender Desk. If you are in immediate danger, contact the Uganda Police: 999 or 0800 199 499.</w:t>
      </w:r>
    </w:p>
    <w:sectPr w:rsidR="008A06DD">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B07F" w14:textId="77777777" w:rsidR="00587443" w:rsidRDefault="00587443">
      <w:r>
        <w:separator/>
      </w:r>
    </w:p>
  </w:endnote>
  <w:endnote w:type="continuationSeparator" w:id="0">
    <w:p w14:paraId="3969A566" w14:textId="77777777" w:rsidR="00587443" w:rsidRDefault="00587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1961" w14:textId="77777777" w:rsidR="00583D51" w:rsidRDefault="00583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5B9E" w14:textId="5B74C3CD" w:rsidR="008A06DD" w:rsidRDefault="00000000">
    <w:pPr>
      <w:pBdr>
        <w:top w:val="single" w:sz="6" w:space="1" w:color="4B0082"/>
      </w:pBdr>
      <w:spacing w:before="80"/>
      <w:jc w:val="center"/>
    </w:pPr>
    <w:r>
      <w:rPr>
        <w:color w:val="555555"/>
        <w:sz w:val="16"/>
        <w:szCs w:val="16"/>
      </w:rPr>
      <w:t xml:space="preserve"> Group 3 Project  |  For RAG use only. Not legal advice.  </w:t>
    </w:r>
    <w:proofErr w:type="gramStart"/>
    <w:r>
      <w:rPr>
        <w:color w:val="555555"/>
        <w:sz w:val="16"/>
        <w:szCs w:val="16"/>
      </w:rPr>
      <w:t>|  Page</w:t>
    </w:r>
    <w:proofErr w:type="gramEnd"/>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583D51">
      <w:rPr>
        <w:noProof/>
        <w:color w:val="555555"/>
        <w:sz w:val="16"/>
        <w:szCs w:val="16"/>
      </w:rPr>
      <w:t>1</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92AF" w14:textId="77777777" w:rsidR="00583D51" w:rsidRDefault="00583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DB9F1" w14:textId="77777777" w:rsidR="00587443" w:rsidRDefault="00587443">
      <w:r>
        <w:separator/>
      </w:r>
    </w:p>
  </w:footnote>
  <w:footnote w:type="continuationSeparator" w:id="0">
    <w:p w14:paraId="552F18EE" w14:textId="77777777" w:rsidR="00587443" w:rsidRDefault="00587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655C" w14:textId="77777777" w:rsidR="00583D51" w:rsidRDefault="00583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7FE5" w14:textId="77777777" w:rsidR="008A06DD" w:rsidRDefault="00000000">
    <w:pPr>
      <w:pBdr>
        <w:bottom w:val="single" w:sz="6" w:space="1" w:color="4B0082"/>
      </w:pBdr>
      <w:spacing w:after="80"/>
    </w:pPr>
    <w:r>
      <w:rPr>
        <w:color w:val="555555"/>
        <w:sz w:val="18"/>
        <w:szCs w:val="18"/>
      </w:rPr>
      <w:t xml:space="preserve">Group 3 — Domestic Violence Help </w:t>
    </w:r>
    <w:proofErr w:type="gramStart"/>
    <w:r>
      <w:rPr>
        <w:color w:val="555555"/>
        <w:sz w:val="18"/>
        <w:szCs w:val="18"/>
      </w:rPr>
      <w:t>Bot  |</w:t>
    </w:r>
    <w:proofErr w:type="gramEnd"/>
    <w:r>
      <w:rPr>
        <w:color w:val="555555"/>
        <w:sz w:val="18"/>
        <w:szCs w:val="18"/>
      </w:rPr>
      <w:t xml:space="preserve">  </w:t>
    </w:r>
    <w:r>
      <w:rPr>
        <w:b/>
        <w:bCs/>
        <w:color w:val="555555"/>
        <w:sz w:val="18"/>
        <w:szCs w:val="18"/>
      </w:rPr>
      <w:t>Legal Summary: Uganda Domestic Violence Act 2010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CCD" w14:textId="77777777" w:rsidR="00583D51" w:rsidRDefault="00583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F76"/>
    <w:multiLevelType w:val="hybridMultilevel"/>
    <w:tmpl w:val="598CBA58"/>
    <w:lvl w:ilvl="0" w:tplc="341A2320">
      <w:start w:val="1"/>
      <w:numFmt w:val="decimal"/>
      <w:lvlText w:val="%1."/>
      <w:lvlJc w:val="left"/>
      <w:pPr>
        <w:ind w:left="720" w:hanging="360"/>
      </w:pPr>
    </w:lvl>
    <w:lvl w:ilvl="1" w:tplc="FCF4D0F6">
      <w:numFmt w:val="decimal"/>
      <w:lvlText w:val=""/>
      <w:lvlJc w:val="left"/>
    </w:lvl>
    <w:lvl w:ilvl="2" w:tplc="F296F30A">
      <w:numFmt w:val="decimal"/>
      <w:lvlText w:val=""/>
      <w:lvlJc w:val="left"/>
    </w:lvl>
    <w:lvl w:ilvl="3" w:tplc="6D664EB4">
      <w:numFmt w:val="decimal"/>
      <w:lvlText w:val=""/>
      <w:lvlJc w:val="left"/>
    </w:lvl>
    <w:lvl w:ilvl="4" w:tplc="9D16E5D2">
      <w:numFmt w:val="decimal"/>
      <w:lvlText w:val=""/>
      <w:lvlJc w:val="left"/>
    </w:lvl>
    <w:lvl w:ilvl="5" w:tplc="611E155C">
      <w:numFmt w:val="decimal"/>
      <w:lvlText w:val=""/>
      <w:lvlJc w:val="left"/>
    </w:lvl>
    <w:lvl w:ilvl="6" w:tplc="F050D366">
      <w:numFmt w:val="decimal"/>
      <w:lvlText w:val=""/>
      <w:lvlJc w:val="left"/>
    </w:lvl>
    <w:lvl w:ilvl="7" w:tplc="A2A65CDE">
      <w:numFmt w:val="decimal"/>
      <w:lvlText w:val=""/>
      <w:lvlJc w:val="left"/>
    </w:lvl>
    <w:lvl w:ilvl="8" w:tplc="41DAC6D2">
      <w:numFmt w:val="decimal"/>
      <w:lvlText w:val=""/>
      <w:lvlJc w:val="left"/>
    </w:lvl>
  </w:abstractNum>
  <w:abstractNum w:abstractNumId="1" w15:restartNumberingAfterBreak="0">
    <w:nsid w:val="272C06D0"/>
    <w:multiLevelType w:val="hybridMultilevel"/>
    <w:tmpl w:val="EF74BC60"/>
    <w:lvl w:ilvl="0" w:tplc="351A7758">
      <w:start w:val="1"/>
      <w:numFmt w:val="bullet"/>
      <w:lvlText w:val="•"/>
      <w:lvlJc w:val="left"/>
      <w:pPr>
        <w:ind w:left="720" w:hanging="360"/>
      </w:pPr>
    </w:lvl>
    <w:lvl w:ilvl="1" w:tplc="D6ECBA5A">
      <w:numFmt w:val="decimal"/>
      <w:lvlText w:val=""/>
      <w:lvlJc w:val="left"/>
    </w:lvl>
    <w:lvl w:ilvl="2" w:tplc="A2D8BBCE">
      <w:numFmt w:val="decimal"/>
      <w:lvlText w:val=""/>
      <w:lvlJc w:val="left"/>
    </w:lvl>
    <w:lvl w:ilvl="3" w:tplc="6B063338">
      <w:numFmt w:val="decimal"/>
      <w:lvlText w:val=""/>
      <w:lvlJc w:val="left"/>
    </w:lvl>
    <w:lvl w:ilvl="4" w:tplc="4F305A64">
      <w:numFmt w:val="decimal"/>
      <w:lvlText w:val=""/>
      <w:lvlJc w:val="left"/>
    </w:lvl>
    <w:lvl w:ilvl="5" w:tplc="2F24D456">
      <w:numFmt w:val="decimal"/>
      <w:lvlText w:val=""/>
      <w:lvlJc w:val="left"/>
    </w:lvl>
    <w:lvl w:ilvl="6" w:tplc="81EE2DDE">
      <w:numFmt w:val="decimal"/>
      <w:lvlText w:val=""/>
      <w:lvlJc w:val="left"/>
    </w:lvl>
    <w:lvl w:ilvl="7" w:tplc="188C0FE6">
      <w:numFmt w:val="decimal"/>
      <w:lvlText w:val=""/>
      <w:lvlJc w:val="left"/>
    </w:lvl>
    <w:lvl w:ilvl="8" w:tplc="3D34758E">
      <w:numFmt w:val="decimal"/>
      <w:lvlText w:val=""/>
      <w:lvlJc w:val="left"/>
    </w:lvl>
  </w:abstractNum>
  <w:abstractNum w:abstractNumId="2" w15:restartNumberingAfterBreak="0">
    <w:nsid w:val="6F183F7F"/>
    <w:multiLevelType w:val="hybridMultilevel"/>
    <w:tmpl w:val="446EAECC"/>
    <w:lvl w:ilvl="0" w:tplc="47E0BDC4">
      <w:start w:val="1"/>
      <w:numFmt w:val="bullet"/>
      <w:lvlText w:val="●"/>
      <w:lvlJc w:val="left"/>
      <w:pPr>
        <w:ind w:left="720" w:hanging="360"/>
      </w:pPr>
    </w:lvl>
    <w:lvl w:ilvl="1" w:tplc="896C5524">
      <w:start w:val="1"/>
      <w:numFmt w:val="bullet"/>
      <w:lvlText w:val="○"/>
      <w:lvlJc w:val="left"/>
      <w:pPr>
        <w:ind w:left="1440" w:hanging="360"/>
      </w:pPr>
    </w:lvl>
    <w:lvl w:ilvl="2" w:tplc="B24200EA">
      <w:start w:val="1"/>
      <w:numFmt w:val="bullet"/>
      <w:lvlText w:val="■"/>
      <w:lvlJc w:val="left"/>
      <w:pPr>
        <w:ind w:left="2160" w:hanging="360"/>
      </w:pPr>
    </w:lvl>
    <w:lvl w:ilvl="3" w:tplc="52FABB9A">
      <w:start w:val="1"/>
      <w:numFmt w:val="bullet"/>
      <w:lvlText w:val="●"/>
      <w:lvlJc w:val="left"/>
      <w:pPr>
        <w:ind w:left="2880" w:hanging="360"/>
      </w:pPr>
    </w:lvl>
    <w:lvl w:ilvl="4" w:tplc="9B50C32A">
      <w:start w:val="1"/>
      <w:numFmt w:val="bullet"/>
      <w:lvlText w:val="○"/>
      <w:lvlJc w:val="left"/>
      <w:pPr>
        <w:ind w:left="3600" w:hanging="360"/>
      </w:pPr>
    </w:lvl>
    <w:lvl w:ilvl="5" w:tplc="D67CF234">
      <w:start w:val="1"/>
      <w:numFmt w:val="bullet"/>
      <w:lvlText w:val="■"/>
      <w:lvlJc w:val="left"/>
      <w:pPr>
        <w:ind w:left="4320" w:hanging="360"/>
      </w:pPr>
    </w:lvl>
    <w:lvl w:ilvl="6" w:tplc="73A27A14">
      <w:start w:val="1"/>
      <w:numFmt w:val="bullet"/>
      <w:lvlText w:val="●"/>
      <w:lvlJc w:val="left"/>
      <w:pPr>
        <w:ind w:left="5040" w:hanging="360"/>
      </w:pPr>
    </w:lvl>
    <w:lvl w:ilvl="7" w:tplc="E64A63AE">
      <w:start w:val="1"/>
      <w:numFmt w:val="bullet"/>
      <w:lvlText w:val="●"/>
      <w:lvlJc w:val="left"/>
      <w:pPr>
        <w:ind w:left="5760" w:hanging="360"/>
      </w:pPr>
    </w:lvl>
    <w:lvl w:ilvl="8" w:tplc="A58C8932">
      <w:start w:val="1"/>
      <w:numFmt w:val="bullet"/>
      <w:lvlText w:val="●"/>
      <w:lvlJc w:val="left"/>
      <w:pPr>
        <w:ind w:left="6480" w:hanging="360"/>
      </w:pPr>
    </w:lvl>
  </w:abstractNum>
  <w:num w:numId="1" w16cid:durableId="1486433063">
    <w:abstractNumId w:val="2"/>
    <w:lvlOverride w:ilvl="0">
      <w:startOverride w:val="1"/>
    </w:lvlOverride>
  </w:num>
  <w:num w:numId="2" w16cid:durableId="1626539817">
    <w:abstractNumId w:val="1"/>
    <w:lvlOverride w:ilvl="0">
      <w:startOverride w:val="1"/>
    </w:lvlOverride>
  </w:num>
  <w:num w:numId="3" w16cid:durableId="1476606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DD"/>
    <w:rsid w:val="005678DD"/>
    <w:rsid w:val="00583D51"/>
    <w:rsid w:val="00587443"/>
    <w:rsid w:val="008A0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25FB29"/>
  <w15:docId w15:val="{05886FAF-437D-406E-9DA4-343C2BD0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4B0082"/>
      <w:sz w:val="34"/>
      <w:szCs w:val="34"/>
    </w:rPr>
  </w:style>
  <w:style w:type="paragraph" w:styleId="Heading2">
    <w:name w:val="heading 2"/>
    <w:uiPriority w:val="9"/>
    <w:unhideWhenUsed/>
    <w:qFormat/>
    <w:pPr>
      <w:spacing w:before="240" w:after="100"/>
      <w:outlineLvl w:val="1"/>
    </w:pPr>
    <w:rPr>
      <w:b/>
      <w:bCs/>
      <w:color w:val="7B1FA2"/>
      <w:sz w:val="25"/>
      <w:szCs w:val="25"/>
    </w:rPr>
  </w:style>
  <w:style w:type="paragraph" w:styleId="Heading3">
    <w:name w:val="heading 3"/>
    <w:uiPriority w:val="9"/>
    <w:semiHidden/>
    <w:unhideWhenUsed/>
    <w:qFormat/>
    <w:pPr>
      <w:spacing w:before="16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3D51"/>
    <w:pPr>
      <w:tabs>
        <w:tab w:val="center" w:pos="4680"/>
        <w:tab w:val="right" w:pos="9360"/>
      </w:tabs>
    </w:pPr>
  </w:style>
  <w:style w:type="character" w:customStyle="1" w:styleId="HeaderChar">
    <w:name w:val="Header Char"/>
    <w:basedOn w:val="DefaultParagraphFont"/>
    <w:link w:val="Header"/>
    <w:uiPriority w:val="99"/>
    <w:rsid w:val="00583D51"/>
  </w:style>
  <w:style w:type="paragraph" w:styleId="Footer">
    <w:name w:val="footer"/>
    <w:basedOn w:val="Normal"/>
    <w:link w:val="FooterChar"/>
    <w:uiPriority w:val="99"/>
    <w:unhideWhenUsed/>
    <w:rsid w:val="00583D51"/>
    <w:pPr>
      <w:tabs>
        <w:tab w:val="center" w:pos="4680"/>
        <w:tab w:val="right" w:pos="9360"/>
      </w:tabs>
    </w:pPr>
  </w:style>
  <w:style w:type="character" w:customStyle="1" w:styleId="FooterChar">
    <w:name w:val="Footer Char"/>
    <w:basedOn w:val="DefaultParagraphFont"/>
    <w:link w:val="Footer"/>
    <w:uiPriority w:val="99"/>
    <w:rsid w:val="00583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joseline nassazi</cp:lastModifiedBy>
  <cp:revision>2</cp:revision>
  <dcterms:created xsi:type="dcterms:W3CDTF">2026-05-14T05:57:00Z</dcterms:created>
  <dcterms:modified xsi:type="dcterms:W3CDTF">2026-05-14T07:40:00Z</dcterms:modified>
</cp:coreProperties>
</file>