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97" w:rsidRDefault="001C1997" w:rsidP="001C1997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  <w:t>Date: 24/03/11</w:t>
      </w:r>
    </w:p>
    <w:p w:rsidR="001C1997" w:rsidRDefault="001C1997" w:rsidP="001C1997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  <w:t>Word count: 525</w:t>
      </w:r>
    </w:p>
    <w:p w:rsidR="001C1997" w:rsidRDefault="001C1997" w:rsidP="001C1997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  <w:t>Sentences: 21</w:t>
      </w:r>
    </w:p>
    <w:p w:rsidR="001C1997" w:rsidRDefault="001C1997" w:rsidP="001C1997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</w:pPr>
    </w:p>
    <w:p w:rsidR="001C1997" w:rsidRPr="001C1997" w:rsidRDefault="001C1997" w:rsidP="001C1997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</w:pPr>
      <w:r w:rsidRPr="001C1997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en-GB"/>
        </w:rPr>
        <w:t>Even mild stress is linked to long-term disability</w:t>
      </w:r>
    </w:p>
    <w:p w:rsidR="001C1997" w:rsidRDefault="001C1997" w:rsidP="001C19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19"/>
          <w:lang w:eastAsia="en-GB"/>
        </w:rPr>
      </w:pPr>
    </w:p>
    <w:p w:rsidR="001C1997" w:rsidRDefault="001C1997" w:rsidP="001C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Even relatively mild symptoms of psychological stress can lead to long-term disability, reveals a large population-based study led by academics at the University of Bristol in collaboration with the </w:t>
      </w:r>
      <w:hyperlink r:id="rId4" w:history="1">
        <w:proofErr w:type="spellStart"/>
        <w:r w:rsidRPr="001C19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Karolinska</w:t>
        </w:r>
        <w:proofErr w:type="spellEnd"/>
        <w:r w:rsidRPr="001C19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1C19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Institutet</w:t>
        </w:r>
        <w:proofErr w:type="spellEnd"/>
      </w:hyperlink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, Stockholm.</w:t>
      </w:r>
    </w:p>
    <w:p w:rsidR="001C1997" w:rsidRDefault="001C1997" w:rsidP="001C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C1997" w:rsidRPr="001C1997" w:rsidRDefault="001C1997" w:rsidP="001C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research is published online today in the </w:t>
      </w:r>
      <w:hyperlink r:id="rId5" w:history="1">
        <w:r w:rsidRPr="001C19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Journal of Epidemiology and Community Health</w:t>
        </w:r>
      </w:hyperlink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well known that mental illnesses are associated with long-term disability, but the impact of milder presentations of stress may have been underestimated, say researchers from the </w:t>
      </w:r>
      <w:hyperlink r:id="rId6" w:history="1">
        <w:r w:rsidRPr="001C19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University’s School of Social and Community Medicine</w:t>
        </w:r>
      </w:hyperlink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team tracked the health of more than 17,000 working-age adults up to the age of 64 between 2002 to the end of 2007, </w:t>
      </w:r>
      <w:proofErr w:type="gramStart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who</w:t>
      </w:r>
      <w:proofErr w:type="gramEnd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had been randomly selected from the population in the Stockholm area. </w:t>
      </w:r>
    </w:p>
    <w:p w:rsid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All participants completed a validated questionnaire (GHQ-12) at the start of the study to measure their stress levels.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 aspects of health and wellbeing were also measured. 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During the study period, 649 people started receiving long-term disability benefits, 203 for a mental health problem and the remainder for physical ill health.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Higher levels of stress at the start of the study were associated with a significantly greater likelihood of subsequently being awarded these long-term disability benefits. 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Even people with mild stress were up 70 per cent more likely to receive these long-term disability benefits, after taking account of other factors likely to influence the results, such as social status, health problems, </w:t>
      </w:r>
      <w:proofErr w:type="gramStart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lifestyle</w:t>
      </w:r>
      <w:proofErr w:type="gramEnd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alcohol intake.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One in four of the benefits awarded for a physical illness, such as high blood pressure, angina, and stroke and almost two thirds awarded for a mental illness, were attributable to stress.</w:t>
      </w:r>
    </w:p>
    <w:p w:rsid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Dheeraj</w:t>
      </w:r>
      <w:proofErr w:type="spellEnd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Rai</w:t>
      </w:r>
      <w:proofErr w:type="spellEnd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lead author and clinical lecturer at the School of Social and Community Medicine, University of Bristol, said: “We know conditions such as depression and anxiety disorders are very disabling. </w:t>
      </w:r>
    </w:p>
    <w:p w:rsid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in a lot of people stress-related symptoms are not severe enough to meet the thresholds to be diagnosed with these conditions. 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study found that these people were also at an increased risk of long-term disability.” 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important to consider these findings in the context of modern working life, which places greater demands on employees, and social factors, such as fewer close personal relationships and supportive networks.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factors lead them to ask, ‘Are the strains and demands of modern society commonly exceeding human ability?’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conclude that mild presentations of stress are often seen as unimportant, and while it is important not to </w:t>
      </w:r>
      <w:proofErr w:type="spellStart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overmedicalise</w:t>
      </w:r>
      <w:proofErr w:type="spellEnd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, their findings suggest that these should be taken more seriously than they are.</w:t>
      </w:r>
    </w:p>
    <w:p w:rsid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Rai</w:t>
      </w:r>
      <w:proofErr w:type="spellEnd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added: “Our research focuses on a group of people with stress-related symptoms that are not considered severe enough in terms of clinical practice, research, or in policy.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study highlights the blurred boundaries between thresholds used to differentiate between being ‘normal’ as opposed to having ‘a disorder’. 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“We certainly do not advocate these people to be </w:t>
      </w:r>
      <w:proofErr w:type="spellStart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labelled</w:t>
      </w:r>
      <w:proofErr w:type="spellEnd"/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new diagnosis, but we ought to know more about what, if anything can be done to reduce risks of them transitioning into long-term disability.”</w:t>
      </w:r>
    </w:p>
    <w:p w:rsidR="001C1997" w:rsidRPr="001C1997" w:rsidRDefault="001C1997" w:rsidP="001C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paper ‘</w:t>
      </w:r>
      <w:r w:rsidRPr="001C199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Psychological distress and risk of long-term disability: population-based longitudinal study</w:t>
      </w:r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is published online in the </w:t>
      </w:r>
      <w:hyperlink r:id="rId7" w:history="1">
        <w:r w:rsidRPr="001C19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Journal of Epidemiology and Community Health</w:t>
        </w:r>
      </w:hyperlink>
      <w:r w:rsidRPr="001C199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64482" w:rsidRDefault="00A64482"/>
    <w:sectPr w:rsidR="00A64482" w:rsidSect="00A6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1997"/>
    <w:rsid w:val="001C1997"/>
    <w:rsid w:val="00A6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82"/>
  </w:style>
  <w:style w:type="paragraph" w:styleId="Heading1">
    <w:name w:val="heading 1"/>
    <w:basedOn w:val="Normal"/>
    <w:link w:val="Heading1Char"/>
    <w:uiPriority w:val="9"/>
    <w:qFormat/>
    <w:rsid w:val="001C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9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C19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1C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1997"/>
    <w:rPr>
      <w:b/>
      <w:bCs/>
    </w:rPr>
  </w:style>
  <w:style w:type="character" w:styleId="Emphasis">
    <w:name w:val="Emphasis"/>
    <w:basedOn w:val="DefaultParagraphFont"/>
    <w:uiPriority w:val="20"/>
    <w:qFormat/>
    <w:rsid w:val="001C19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59784">
                          <w:marLeft w:val="301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60140">
                              <w:marLeft w:val="0"/>
                              <w:marRight w:val="334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ech.bmj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istol.ac.uk/fmd/" TargetMode="External"/><Relationship Id="rId5" Type="http://schemas.openxmlformats.org/officeDocument/2006/relationships/hyperlink" Target="http://jech.bmj.com/" TargetMode="External"/><Relationship Id="rId4" Type="http://schemas.openxmlformats.org/officeDocument/2006/relationships/hyperlink" Target="http://ki.s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3107</Characters>
  <Application>Microsoft Office Word</Application>
  <DocSecurity>0</DocSecurity>
  <Lines>25</Lines>
  <Paragraphs>7</Paragraphs>
  <ScaleCrop>false</ScaleCrop>
  <Company>Cardiff University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1</cp:revision>
  <dcterms:created xsi:type="dcterms:W3CDTF">2012-08-16T14:58:00Z</dcterms:created>
  <dcterms:modified xsi:type="dcterms:W3CDTF">2012-08-16T15:00:00Z</dcterms:modified>
</cp:coreProperties>
</file>