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38" w:rsidRPr="00D37138" w:rsidRDefault="00D37138" w:rsidP="00D37138">
      <w:pPr>
        <w:spacing w:after="24" w:line="240" w:lineRule="auto"/>
        <w:outlineLvl w:val="0"/>
        <w:rPr>
          <w:rFonts w:ascii="Times New Roman" w:eastAsia="Times New Roman" w:hAnsi="Times New Roman" w:cs="Times New Roman"/>
          <w:color w:val="333333"/>
          <w:kern w:val="36"/>
          <w:sz w:val="36"/>
          <w:szCs w:val="36"/>
          <w:lang w:val="en" w:eastAsia="en-GB"/>
        </w:rPr>
      </w:pPr>
      <w:r w:rsidRPr="00D37138">
        <w:rPr>
          <w:rFonts w:ascii="Times New Roman" w:eastAsia="Times New Roman" w:hAnsi="Times New Roman" w:cs="Times New Roman"/>
          <w:color w:val="333333"/>
          <w:kern w:val="36"/>
          <w:sz w:val="36"/>
          <w:szCs w:val="36"/>
          <w:lang w:val="en" w:eastAsia="en-GB"/>
        </w:rPr>
        <w:t>Dietary advice improves blood sugar control for recently diagnosed type 2 diabetes patients</w:t>
      </w:r>
    </w:p>
    <w:p w:rsidR="00D37138" w:rsidRPr="003B2279" w:rsidRDefault="003B2279" w:rsidP="00D37138">
      <w:pPr>
        <w:spacing w:after="240" w:line="240" w:lineRule="auto"/>
        <w:rPr>
          <w:rFonts w:ascii="Times New Roman" w:eastAsia="Times New Roman" w:hAnsi="Times New Roman" w:cs="Times New Roman"/>
          <w:color w:val="333333"/>
          <w:sz w:val="28"/>
          <w:szCs w:val="28"/>
          <w:lang w:val="en" w:eastAsia="en-GB"/>
        </w:rPr>
      </w:pPr>
      <w:r w:rsidRPr="003B2279">
        <w:rPr>
          <w:rFonts w:ascii="Times New Roman" w:eastAsia="Times New Roman" w:hAnsi="Times New Roman" w:cs="Times New Roman"/>
          <w:bCs/>
          <w:color w:val="333333"/>
          <w:sz w:val="28"/>
          <w:szCs w:val="28"/>
          <w:lang w:val="en" w:eastAsia="en-GB"/>
        </w:rPr>
        <w:t xml:space="preserve">Date: </w:t>
      </w:r>
      <w:r w:rsidR="00D37138" w:rsidRPr="00D37138">
        <w:rPr>
          <w:rFonts w:ascii="Times New Roman" w:eastAsia="Times New Roman" w:hAnsi="Times New Roman" w:cs="Times New Roman"/>
          <w:color w:val="333333"/>
          <w:sz w:val="28"/>
          <w:szCs w:val="28"/>
          <w:lang w:val="en" w:eastAsia="en-GB"/>
        </w:rPr>
        <w:t xml:space="preserve"> 27 June 2011</w:t>
      </w:r>
    </w:p>
    <w:p w:rsidR="003B2279" w:rsidRPr="003B2279" w:rsidRDefault="003B2279" w:rsidP="00D37138">
      <w:pPr>
        <w:spacing w:after="240" w:line="240" w:lineRule="auto"/>
        <w:rPr>
          <w:rFonts w:ascii="Times New Roman" w:eastAsia="Times New Roman" w:hAnsi="Times New Roman" w:cs="Times New Roman"/>
          <w:color w:val="333333"/>
          <w:sz w:val="28"/>
          <w:szCs w:val="28"/>
          <w:lang w:val="en" w:eastAsia="en-GB"/>
        </w:rPr>
      </w:pPr>
      <w:r w:rsidRPr="003B2279">
        <w:rPr>
          <w:rFonts w:ascii="Times New Roman" w:eastAsia="Times New Roman" w:hAnsi="Times New Roman" w:cs="Times New Roman"/>
          <w:color w:val="333333"/>
          <w:sz w:val="28"/>
          <w:szCs w:val="28"/>
          <w:lang w:val="en" w:eastAsia="en-GB"/>
        </w:rPr>
        <w:t>Word count:</w:t>
      </w:r>
      <w:r>
        <w:rPr>
          <w:rFonts w:ascii="Times New Roman" w:eastAsia="Times New Roman" w:hAnsi="Times New Roman" w:cs="Times New Roman"/>
          <w:color w:val="333333"/>
          <w:sz w:val="28"/>
          <w:szCs w:val="28"/>
          <w:lang w:val="en" w:eastAsia="en-GB"/>
        </w:rPr>
        <w:t xml:space="preserve"> 449</w:t>
      </w:r>
      <w:bookmarkStart w:id="0" w:name="_GoBack"/>
      <w:bookmarkEnd w:id="0"/>
    </w:p>
    <w:p w:rsidR="003B2279" w:rsidRPr="00D37138" w:rsidRDefault="003B2279" w:rsidP="00D37138">
      <w:pPr>
        <w:spacing w:after="240" w:line="240" w:lineRule="auto"/>
        <w:rPr>
          <w:rFonts w:ascii="Times New Roman" w:eastAsia="Times New Roman" w:hAnsi="Times New Roman" w:cs="Times New Roman"/>
          <w:color w:val="333333"/>
          <w:sz w:val="28"/>
          <w:szCs w:val="28"/>
          <w:lang w:val="en" w:eastAsia="en-GB"/>
        </w:rPr>
      </w:pPr>
      <w:r w:rsidRPr="003B2279">
        <w:rPr>
          <w:rFonts w:ascii="Times New Roman" w:eastAsia="Times New Roman" w:hAnsi="Times New Roman" w:cs="Times New Roman"/>
          <w:color w:val="333333"/>
          <w:sz w:val="28"/>
          <w:szCs w:val="28"/>
          <w:lang w:val="en" w:eastAsia="en-GB"/>
        </w:rPr>
        <w:t>Sentences:</w:t>
      </w:r>
      <w:r>
        <w:rPr>
          <w:rFonts w:ascii="Times New Roman" w:eastAsia="Times New Roman" w:hAnsi="Times New Roman" w:cs="Times New Roman"/>
          <w:color w:val="333333"/>
          <w:sz w:val="28"/>
          <w:szCs w:val="28"/>
          <w:lang w:val="en" w:eastAsia="en-GB"/>
        </w:rPr>
        <w:t xml:space="preserve"> 16</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color w:val="B01C2E"/>
          <w:sz w:val="26"/>
          <w:szCs w:val="26"/>
          <w:lang w:val="en" w:eastAsia="en-GB"/>
        </w:rPr>
      </w:pPr>
      <w:r w:rsidRPr="00D37138">
        <w:rPr>
          <w:rFonts w:ascii="Times New Roman" w:eastAsia="Times New Roman" w:hAnsi="Times New Roman" w:cs="Times New Roman"/>
          <w:color w:val="B01C2E"/>
          <w:sz w:val="26"/>
          <w:szCs w:val="26"/>
          <w:lang w:val="en" w:eastAsia="en-GB"/>
        </w:rPr>
        <w:t xml:space="preserve">New research from academics at the University of Bristol shows that, in patients with recently diagnosed type </w:t>
      </w:r>
      <w:proofErr w:type="gramStart"/>
      <w:r w:rsidRPr="00D37138">
        <w:rPr>
          <w:rFonts w:ascii="Times New Roman" w:eastAsia="Times New Roman" w:hAnsi="Times New Roman" w:cs="Times New Roman"/>
          <w:color w:val="B01C2E"/>
          <w:sz w:val="26"/>
          <w:szCs w:val="26"/>
          <w:lang w:val="en" w:eastAsia="en-GB"/>
        </w:rPr>
        <w:t>2 diabetes,</w:t>
      </w:r>
      <w:proofErr w:type="gramEnd"/>
      <w:r w:rsidRPr="00D37138">
        <w:rPr>
          <w:rFonts w:ascii="Times New Roman" w:eastAsia="Times New Roman" w:hAnsi="Times New Roman" w:cs="Times New Roman"/>
          <w:color w:val="B01C2E"/>
          <w:sz w:val="26"/>
          <w:szCs w:val="26"/>
          <w:lang w:val="en" w:eastAsia="en-GB"/>
        </w:rPr>
        <w:t xml:space="preserve"> 6.5 hours of additional dietary advice sessions leads to improvement in blood sugar control compared with patients who receive usual care.  However, increased activity conferred no additional benefit when combined with the diet intervention.</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r w:rsidRPr="00D37138">
        <w:rPr>
          <w:rFonts w:ascii="Times New Roman" w:eastAsia="Times New Roman" w:hAnsi="Times New Roman" w:cs="Times New Roman"/>
          <w:sz w:val="24"/>
          <w:szCs w:val="24"/>
          <w:lang w:val="en" w:eastAsia="en-GB"/>
        </w:rPr>
        <w:t xml:space="preserve">The study, published online first by </w:t>
      </w:r>
      <w:hyperlink r:id="rId5" w:history="1">
        <w:r w:rsidRPr="00D37138">
          <w:rPr>
            <w:rFonts w:ascii="Times New Roman" w:eastAsia="Times New Roman" w:hAnsi="Times New Roman" w:cs="Times New Roman"/>
            <w:i/>
            <w:iCs/>
            <w:color w:val="0000FF"/>
            <w:sz w:val="24"/>
            <w:szCs w:val="24"/>
            <w:u w:val="single"/>
            <w:lang w:val="en" w:eastAsia="en-GB"/>
          </w:rPr>
          <w:t>The Lancet</w:t>
        </w:r>
      </w:hyperlink>
      <w:r w:rsidRPr="00D37138">
        <w:rPr>
          <w:rFonts w:ascii="Times New Roman" w:eastAsia="Times New Roman" w:hAnsi="Times New Roman" w:cs="Times New Roman"/>
          <w:sz w:val="24"/>
          <w:szCs w:val="24"/>
          <w:lang w:val="en" w:eastAsia="en-GB"/>
        </w:rPr>
        <w:t xml:space="preserve">, is led by </w:t>
      </w:r>
      <w:proofErr w:type="spellStart"/>
      <w:r w:rsidRPr="00D37138">
        <w:rPr>
          <w:rFonts w:ascii="Times New Roman" w:eastAsia="Times New Roman" w:hAnsi="Times New Roman" w:cs="Times New Roman"/>
          <w:sz w:val="24"/>
          <w:szCs w:val="24"/>
          <w:lang w:val="en" w:eastAsia="en-GB"/>
        </w:rPr>
        <w:t>Dr</w:t>
      </w:r>
      <w:proofErr w:type="spellEnd"/>
      <w:r w:rsidRPr="00D37138">
        <w:rPr>
          <w:rFonts w:ascii="Times New Roman" w:eastAsia="Times New Roman" w:hAnsi="Times New Roman" w:cs="Times New Roman"/>
          <w:sz w:val="24"/>
          <w:szCs w:val="24"/>
          <w:lang w:val="en" w:eastAsia="en-GB"/>
        </w:rPr>
        <w:t xml:space="preserve"> Rob Andrews, Consultant Senior Lecturer in Diabetes and Endocrinology in the University of Bristol’s </w:t>
      </w:r>
      <w:hyperlink r:id="rId6" w:history="1">
        <w:r w:rsidRPr="00D37138">
          <w:rPr>
            <w:rFonts w:ascii="Times New Roman" w:eastAsia="Times New Roman" w:hAnsi="Times New Roman" w:cs="Times New Roman"/>
            <w:color w:val="0000FF"/>
            <w:sz w:val="24"/>
            <w:szCs w:val="24"/>
            <w:u w:val="single"/>
            <w:lang w:val="en" w:eastAsia="en-GB"/>
          </w:rPr>
          <w:t>School of Clinical Sciences</w:t>
        </w:r>
      </w:hyperlink>
      <w:r w:rsidRPr="00D37138">
        <w:rPr>
          <w:rFonts w:ascii="Times New Roman" w:eastAsia="Times New Roman" w:hAnsi="Times New Roman" w:cs="Times New Roman"/>
          <w:sz w:val="24"/>
          <w:szCs w:val="24"/>
          <w:lang w:val="en" w:eastAsia="en-GB"/>
        </w:rPr>
        <w:t>.</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r w:rsidRPr="00D37138">
        <w:rPr>
          <w:rFonts w:ascii="Times New Roman" w:eastAsia="Times New Roman" w:hAnsi="Times New Roman" w:cs="Times New Roman"/>
          <w:sz w:val="24"/>
          <w:szCs w:val="24"/>
          <w:lang w:val="en" w:eastAsia="en-GB"/>
        </w:rPr>
        <w:t xml:space="preserve">The study assessed 593 adults aged 30—80 years in whom type </w:t>
      </w:r>
      <w:proofErr w:type="gramStart"/>
      <w:r w:rsidRPr="00D37138">
        <w:rPr>
          <w:rFonts w:ascii="Times New Roman" w:eastAsia="Times New Roman" w:hAnsi="Times New Roman" w:cs="Times New Roman"/>
          <w:sz w:val="24"/>
          <w:szCs w:val="24"/>
          <w:lang w:val="en" w:eastAsia="en-GB"/>
        </w:rPr>
        <w:t>2 diabetes</w:t>
      </w:r>
      <w:proofErr w:type="gramEnd"/>
      <w:r w:rsidRPr="00D37138">
        <w:rPr>
          <w:rFonts w:ascii="Times New Roman" w:eastAsia="Times New Roman" w:hAnsi="Times New Roman" w:cs="Times New Roman"/>
          <w:sz w:val="24"/>
          <w:szCs w:val="24"/>
          <w:lang w:val="en" w:eastAsia="en-GB"/>
        </w:rPr>
        <w:t xml:space="preserve"> had been diagnosed five to eight months earlier.  Of these, 99 were assigned to usual care, 248 to diet advice only, and 246 to diet advice plus exercise.  Usual care patients received an initial dietary consultation plus follow-up every six months.  Diet-only group patients were given a dietary consultation every three months with additional nurse support each month. Diet and exercise patients received the same as diet only patients but were also asked to do 30 minutes of brisk walking five times a week (with activity assessed by pedometers that showed good adherence).</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r w:rsidRPr="00D37138">
        <w:rPr>
          <w:rFonts w:ascii="Times New Roman" w:eastAsia="Times New Roman" w:hAnsi="Times New Roman" w:cs="Times New Roman"/>
          <w:sz w:val="24"/>
          <w:szCs w:val="24"/>
          <w:lang w:val="en" w:eastAsia="en-GB"/>
        </w:rPr>
        <w:t xml:space="preserve">The researchers found that in the usual care group, blood sugar control had worsened, with mean HbA1c (a method of assessing blood sugar control) levels increasing from 6.72per cent to 6.86 per cent over six months, before falling back to 6.81 per cent at 12 months.  In the diet advice group, HbA1c fell from a mean 6.64 per cent pre-intervention to 6.57 per cent at six months and 6.55 per cent at 12 months.  Exercise did not confer additional benefit on top of the diet advice, apart from in those patients with the highest HbA1c, insulin-resistance, or </w:t>
      </w:r>
      <w:proofErr w:type="gramStart"/>
      <w:r w:rsidRPr="00D37138">
        <w:rPr>
          <w:rFonts w:ascii="Times New Roman" w:eastAsia="Times New Roman" w:hAnsi="Times New Roman" w:cs="Times New Roman"/>
          <w:sz w:val="24"/>
          <w:szCs w:val="24"/>
          <w:lang w:val="en" w:eastAsia="en-GB"/>
        </w:rPr>
        <w:t>body-mass</w:t>
      </w:r>
      <w:proofErr w:type="gramEnd"/>
      <w:r w:rsidRPr="00D37138">
        <w:rPr>
          <w:rFonts w:ascii="Times New Roman" w:eastAsia="Times New Roman" w:hAnsi="Times New Roman" w:cs="Times New Roman"/>
          <w:sz w:val="24"/>
          <w:szCs w:val="24"/>
          <w:lang w:val="en" w:eastAsia="en-GB"/>
        </w:rPr>
        <w:t xml:space="preserve"> index at baseline.</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D37138">
        <w:rPr>
          <w:rFonts w:ascii="Times New Roman" w:eastAsia="Times New Roman" w:hAnsi="Times New Roman" w:cs="Times New Roman"/>
          <w:sz w:val="24"/>
          <w:szCs w:val="24"/>
          <w:lang w:val="en" w:eastAsia="en-GB"/>
        </w:rPr>
        <w:t>Dr</w:t>
      </w:r>
      <w:proofErr w:type="spellEnd"/>
      <w:r w:rsidRPr="00D37138">
        <w:rPr>
          <w:rFonts w:ascii="Times New Roman" w:eastAsia="Times New Roman" w:hAnsi="Times New Roman" w:cs="Times New Roman"/>
          <w:sz w:val="24"/>
          <w:szCs w:val="24"/>
          <w:lang w:val="en" w:eastAsia="en-GB"/>
        </w:rPr>
        <w:t xml:space="preserve"> Andrews said: “These findings suggest that intervention at this early stage should focus on improving diet, since the additional cost of training health-care workers to promote activity might not be justified.”</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r w:rsidRPr="00D37138">
        <w:rPr>
          <w:rFonts w:ascii="Times New Roman" w:eastAsia="Times New Roman" w:hAnsi="Times New Roman" w:cs="Times New Roman"/>
          <w:sz w:val="24"/>
          <w:szCs w:val="24"/>
          <w:lang w:val="en" w:eastAsia="en-GB"/>
        </w:rPr>
        <w:t>The researchers add there could be a number of reasons for the apparent lack of effect of increased activity: that it was not intense enough, or that it was too early in the disease process for exercise to show an effect.</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r w:rsidRPr="00D37138">
        <w:rPr>
          <w:rFonts w:ascii="Times New Roman" w:eastAsia="Times New Roman" w:hAnsi="Times New Roman" w:cs="Times New Roman"/>
          <w:sz w:val="24"/>
          <w:szCs w:val="24"/>
          <w:lang w:val="en" w:eastAsia="en-GB"/>
        </w:rPr>
        <w:t xml:space="preserve">It is also possible that those in the diet and exercise group modified their </w:t>
      </w:r>
      <w:proofErr w:type="spellStart"/>
      <w:r w:rsidRPr="00D37138">
        <w:rPr>
          <w:rFonts w:ascii="Times New Roman" w:eastAsia="Times New Roman" w:hAnsi="Times New Roman" w:cs="Times New Roman"/>
          <w:sz w:val="24"/>
          <w:szCs w:val="24"/>
          <w:lang w:val="en" w:eastAsia="en-GB"/>
        </w:rPr>
        <w:t>behaviour</w:t>
      </w:r>
      <w:proofErr w:type="spellEnd"/>
      <w:r w:rsidRPr="00D37138">
        <w:rPr>
          <w:rFonts w:ascii="Times New Roman" w:eastAsia="Times New Roman" w:hAnsi="Times New Roman" w:cs="Times New Roman"/>
          <w:sz w:val="24"/>
          <w:szCs w:val="24"/>
          <w:lang w:val="en" w:eastAsia="en-GB"/>
        </w:rPr>
        <w:t xml:space="preserve"> and diluted the effect of both interventions, for example, rewarding themselves with extra food due to increased exercise.</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proofErr w:type="spellStart"/>
      <w:r w:rsidRPr="00D37138">
        <w:rPr>
          <w:rFonts w:ascii="Times New Roman" w:eastAsia="Times New Roman" w:hAnsi="Times New Roman" w:cs="Times New Roman"/>
          <w:sz w:val="24"/>
          <w:szCs w:val="24"/>
          <w:lang w:val="en" w:eastAsia="en-GB"/>
        </w:rPr>
        <w:lastRenderedPageBreak/>
        <w:t>Dr</w:t>
      </w:r>
      <w:proofErr w:type="spellEnd"/>
      <w:r w:rsidRPr="00D37138">
        <w:rPr>
          <w:rFonts w:ascii="Times New Roman" w:eastAsia="Times New Roman" w:hAnsi="Times New Roman" w:cs="Times New Roman"/>
          <w:sz w:val="24"/>
          <w:szCs w:val="24"/>
          <w:lang w:val="en" w:eastAsia="en-GB"/>
        </w:rPr>
        <w:t xml:space="preserve"> Andrews concluded: “Further research is needed to clarify whether more intensive or different types of </w:t>
      </w:r>
      <w:proofErr w:type="gramStart"/>
      <w:r w:rsidRPr="00D37138">
        <w:rPr>
          <w:rFonts w:ascii="Times New Roman" w:eastAsia="Times New Roman" w:hAnsi="Times New Roman" w:cs="Times New Roman"/>
          <w:sz w:val="24"/>
          <w:szCs w:val="24"/>
          <w:lang w:val="en" w:eastAsia="en-GB"/>
        </w:rPr>
        <w:t>activity,</w:t>
      </w:r>
      <w:proofErr w:type="gramEnd"/>
      <w:r w:rsidRPr="00D37138">
        <w:rPr>
          <w:rFonts w:ascii="Times New Roman" w:eastAsia="Times New Roman" w:hAnsi="Times New Roman" w:cs="Times New Roman"/>
          <w:sz w:val="24"/>
          <w:szCs w:val="24"/>
          <w:lang w:val="en" w:eastAsia="en-GB"/>
        </w:rPr>
        <w:t xml:space="preserve"> or activity advice offered at a later stage of diabetes will add benefits to diet interventions, or whether benefits of activity interventions will become more apparent after one year.”</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r w:rsidRPr="00D37138">
        <w:rPr>
          <w:rFonts w:ascii="Times New Roman" w:eastAsia="Times New Roman" w:hAnsi="Times New Roman" w:cs="Times New Roman"/>
          <w:sz w:val="24"/>
          <w:szCs w:val="24"/>
          <w:lang w:val="en" w:eastAsia="en-GB"/>
        </w:rPr>
        <w:t> </w:t>
      </w:r>
    </w:p>
    <w:p w:rsidR="00D37138" w:rsidRPr="00D37138" w:rsidRDefault="00D37138" w:rsidP="00D37138">
      <w:pPr>
        <w:spacing w:before="100" w:beforeAutospacing="1" w:after="100" w:afterAutospacing="1" w:line="240" w:lineRule="auto"/>
        <w:rPr>
          <w:rFonts w:ascii="Times New Roman" w:eastAsia="Times New Roman" w:hAnsi="Times New Roman" w:cs="Times New Roman"/>
          <w:sz w:val="24"/>
          <w:szCs w:val="24"/>
          <w:lang w:val="en" w:eastAsia="en-GB"/>
        </w:rPr>
      </w:pPr>
      <w:r w:rsidRPr="00D37138">
        <w:rPr>
          <w:rFonts w:ascii="Times New Roman" w:eastAsia="Times New Roman" w:hAnsi="Times New Roman" w:cs="Times New Roman"/>
          <w:sz w:val="24"/>
          <w:szCs w:val="24"/>
          <w:lang w:val="en" w:eastAsia="en-GB"/>
        </w:rPr>
        <w:t xml:space="preserve">Please contact </w:t>
      </w:r>
      <w:hyperlink r:id="rId7" w:history="1">
        <w:r w:rsidRPr="00D37138">
          <w:rPr>
            <w:rFonts w:ascii="Times New Roman" w:eastAsia="Times New Roman" w:hAnsi="Times New Roman" w:cs="Times New Roman"/>
            <w:color w:val="0000FF"/>
            <w:sz w:val="24"/>
            <w:szCs w:val="24"/>
            <w:u w:val="single"/>
            <w:lang w:val="en" w:eastAsia="en-GB"/>
          </w:rPr>
          <w:t>joanne.fryer@bristol.ac.uk</w:t>
        </w:r>
      </w:hyperlink>
      <w:r w:rsidRPr="00D37138">
        <w:rPr>
          <w:rFonts w:ascii="Times New Roman" w:eastAsia="Times New Roman" w:hAnsi="Times New Roman" w:cs="Times New Roman"/>
          <w:sz w:val="24"/>
          <w:szCs w:val="24"/>
          <w:lang w:val="en" w:eastAsia="en-GB"/>
        </w:rPr>
        <w:t xml:space="preserve"> for further information. </w:t>
      </w:r>
    </w:p>
    <w:p w:rsidR="00B17446" w:rsidRPr="00D37138" w:rsidRDefault="00B17446">
      <w:pPr>
        <w:rPr>
          <w:lang w:val="en"/>
        </w:rPr>
      </w:pPr>
    </w:p>
    <w:sectPr w:rsidR="00B17446" w:rsidRPr="00D371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38"/>
    <w:rsid w:val="003B2279"/>
    <w:rsid w:val="00B17446"/>
    <w:rsid w:val="00D37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492323">
      <w:bodyDiv w:val="1"/>
      <w:marLeft w:val="0"/>
      <w:marRight w:val="0"/>
      <w:marTop w:val="0"/>
      <w:marBottom w:val="0"/>
      <w:divBdr>
        <w:top w:val="none" w:sz="0" w:space="0" w:color="auto"/>
        <w:left w:val="none" w:sz="0" w:space="0" w:color="auto"/>
        <w:bottom w:val="none" w:sz="0" w:space="0" w:color="auto"/>
        <w:right w:val="none" w:sz="0" w:space="0" w:color="auto"/>
      </w:divBdr>
      <w:divsChild>
        <w:div w:id="604969860">
          <w:marLeft w:val="0"/>
          <w:marRight w:val="0"/>
          <w:marTop w:val="0"/>
          <w:marBottom w:val="0"/>
          <w:divBdr>
            <w:top w:val="none" w:sz="0" w:space="0" w:color="auto"/>
            <w:left w:val="none" w:sz="0" w:space="0" w:color="auto"/>
            <w:bottom w:val="none" w:sz="0" w:space="0" w:color="auto"/>
            <w:right w:val="none" w:sz="0" w:space="0" w:color="auto"/>
          </w:divBdr>
          <w:divsChild>
            <w:div w:id="891775344">
              <w:marLeft w:val="0"/>
              <w:marRight w:val="0"/>
              <w:marTop w:val="0"/>
              <w:marBottom w:val="0"/>
              <w:divBdr>
                <w:top w:val="none" w:sz="0" w:space="0" w:color="auto"/>
                <w:left w:val="none" w:sz="0" w:space="0" w:color="auto"/>
                <w:bottom w:val="none" w:sz="0" w:space="0" w:color="auto"/>
                <w:right w:val="none" w:sz="0" w:space="0" w:color="auto"/>
              </w:divBdr>
              <w:divsChild>
                <w:div w:id="98454841">
                  <w:marLeft w:val="0"/>
                  <w:marRight w:val="0"/>
                  <w:marTop w:val="0"/>
                  <w:marBottom w:val="0"/>
                  <w:divBdr>
                    <w:top w:val="none" w:sz="0" w:space="0" w:color="auto"/>
                    <w:left w:val="none" w:sz="0" w:space="0" w:color="auto"/>
                    <w:bottom w:val="none" w:sz="0" w:space="0" w:color="auto"/>
                    <w:right w:val="none" w:sz="0" w:space="0" w:color="auto"/>
                  </w:divBdr>
                  <w:divsChild>
                    <w:div w:id="171997052">
                      <w:marLeft w:val="0"/>
                      <w:marRight w:val="0"/>
                      <w:marTop w:val="0"/>
                      <w:marBottom w:val="0"/>
                      <w:divBdr>
                        <w:top w:val="none" w:sz="0" w:space="0" w:color="auto"/>
                        <w:left w:val="none" w:sz="0" w:space="0" w:color="auto"/>
                        <w:bottom w:val="none" w:sz="0" w:space="0" w:color="auto"/>
                        <w:right w:val="none" w:sz="0" w:space="0" w:color="auto"/>
                      </w:divBdr>
                      <w:divsChild>
                        <w:div w:id="1285891045">
                          <w:marLeft w:val="2700"/>
                          <w:marRight w:val="0"/>
                          <w:marTop w:val="0"/>
                          <w:marBottom w:val="0"/>
                          <w:divBdr>
                            <w:top w:val="none" w:sz="0" w:space="0" w:color="auto"/>
                            <w:left w:val="none" w:sz="0" w:space="0" w:color="auto"/>
                            <w:bottom w:val="none" w:sz="0" w:space="0" w:color="auto"/>
                            <w:right w:val="none" w:sz="0" w:space="0" w:color="auto"/>
                          </w:divBdr>
                          <w:divsChild>
                            <w:div w:id="2130397811">
                              <w:marLeft w:val="0"/>
                              <w:marRight w:val="3000"/>
                              <w:marTop w:val="0"/>
                              <w:marBottom w:val="0"/>
                              <w:divBdr>
                                <w:top w:val="none" w:sz="0" w:space="0" w:color="auto"/>
                                <w:left w:val="none" w:sz="0" w:space="0" w:color="auto"/>
                                <w:bottom w:val="none" w:sz="0" w:space="0" w:color="auto"/>
                                <w:right w:val="none" w:sz="0" w:space="0" w:color="auto"/>
                              </w:divBdr>
                              <w:divsChild>
                                <w:div w:id="115287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anne.fryer@bristol.ac.uk"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ristol.ac.uk/fmd/" TargetMode="External"/><Relationship Id="rId5" Type="http://schemas.openxmlformats.org/officeDocument/2006/relationships/hyperlink" Target="http://www.thelancet.com/journals/lancet/article/PIIS0140-6736(11)60442-X/abstra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2</cp:revision>
  <dcterms:created xsi:type="dcterms:W3CDTF">2012-09-05T11:34:00Z</dcterms:created>
  <dcterms:modified xsi:type="dcterms:W3CDTF">2012-09-05T11:40:00Z</dcterms:modified>
</cp:coreProperties>
</file>