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0E" w:rsidRPr="00A9510E" w:rsidRDefault="00A9510E" w:rsidP="00A9510E">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A9510E">
        <w:rPr>
          <w:rFonts w:ascii="Arial" w:eastAsia="Times New Roman" w:hAnsi="Arial" w:cs="Arial"/>
          <w:b/>
          <w:bCs/>
          <w:color w:val="24476B"/>
          <w:kern w:val="36"/>
          <w:sz w:val="40"/>
          <w:szCs w:val="40"/>
          <w:lang w:val="en" w:eastAsia="en-GB"/>
        </w:rPr>
        <w:t>Fresh insight into sleeping sickness</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A9510E">
        <w:rPr>
          <w:rFonts w:ascii="Arial" w:eastAsia="Times New Roman" w:hAnsi="Arial" w:cs="Arial"/>
          <w:b/>
          <w:bCs/>
          <w:color w:val="25476C"/>
          <w:sz w:val="24"/>
          <w:szCs w:val="24"/>
          <w:lang w:val="en" w:eastAsia="en-GB"/>
        </w:rPr>
        <w:t>Discoveries about a drug used to treat sleeping sickness could pave the way for improved therapies.</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 xml:space="preserve">Scientists hope to develop alternatives to the drug </w:t>
      </w:r>
      <w:proofErr w:type="spellStart"/>
      <w:r w:rsidRPr="00A9510E">
        <w:rPr>
          <w:rFonts w:ascii="Arial" w:eastAsia="Times New Roman" w:hAnsi="Arial" w:cs="Arial"/>
          <w:color w:val="000000"/>
          <w:sz w:val="24"/>
          <w:szCs w:val="24"/>
          <w:lang w:val="en" w:eastAsia="en-GB"/>
        </w:rPr>
        <w:t>suramin</w:t>
      </w:r>
      <w:proofErr w:type="spellEnd"/>
      <w:r w:rsidRPr="00A9510E">
        <w:rPr>
          <w:rFonts w:ascii="Arial" w:eastAsia="Times New Roman" w:hAnsi="Arial" w:cs="Arial"/>
          <w:color w:val="000000"/>
          <w:sz w:val="24"/>
          <w:szCs w:val="24"/>
          <w:lang w:val="en" w:eastAsia="en-GB"/>
        </w:rPr>
        <w:t>, which has been in use for almost a century but has several shortcomings.</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proofErr w:type="spellStart"/>
      <w:r w:rsidRPr="00A9510E">
        <w:rPr>
          <w:rFonts w:ascii="Arial" w:eastAsia="Times New Roman" w:hAnsi="Arial" w:cs="Arial"/>
          <w:color w:val="000000"/>
          <w:sz w:val="24"/>
          <w:szCs w:val="24"/>
          <w:lang w:val="en" w:eastAsia="en-GB"/>
        </w:rPr>
        <w:t>Suramin</w:t>
      </w:r>
      <w:proofErr w:type="spellEnd"/>
      <w:r w:rsidRPr="00A9510E">
        <w:rPr>
          <w:rFonts w:ascii="Arial" w:eastAsia="Times New Roman" w:hAnsi="Arial" w:cs="Arial"/>
          <w:color w:val="000000"/>
          <w:sz w:val="24"/>
          <w:szCs w:val="24"/>
          <w:lang w:val="en" w:eastAsia="en-GB"/>
        </w:rPr>
        <w:t xml:space="preserve"> is effective only in early stages of infection and has to be injected, making it difficult to administer.</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The drug is also associated with side-effects including vomiting and adrenal gland failure.</w:t>
      </w:r>
    </w:p>
    <w:p w:rsidR="00A9510E" w:rsidRPr="00A9510E" w:rsidRDefault="00A9510E" w:rsidP="00A9510E">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A9510E">
        <w:rPr>
          <w:rFonts w:ascii="Arial" w:eastAsia="Times New Roman" w:hAnsi="Arial" w:cs="Arial"/>
          <w:b/>
          <w:bCs/>
          <w:color w:val="0099FF"/>
          <w:sz w:val="37"/>
          <w:szCs w:val="37"/>
          <w:lang w:val="en" w:eastAsia="en-GB"/>
        </w:rPr>
        <w:t>Popular treatment</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 xml:space="preserve">University researchers looked at understanding how </w:t>
      </w:r>
      <w:proofErr w:type="spellStart"/>
      <w:r w:rsidRPr="00A9510E">
        <w:rPr>
          <w:rFonts w:ascii="Arial" w:eastAsia="Times New Roman" w:hAnsi="Arial" w:cs="Arial"/>
          <w:color w:val="000000"/>
          <w:sz w:val="24"/>
          <w:szCs w:val="24"/>
          <w:lang w:val="en" w:eastAsia="en-GB"/>
        </w:rPr>
        <w:t>suramin</w:t>
      </w:r>
      <w:proofErr w:type="spellEnd"/>
      <w:r w:rsidRPr="00A9510E">
        <w:rPr>
          <w:rFonts w:ascii="Arial" w:eastAsia="Times New Roman" w:hAnsi="Arial" w:cs="Arial"/>
          <w:color w:val="000000"/>
          <w:sz w:val="24"/>
          <w:szCs w:val="24"/>
          <w:lang w:val="en" w:eastAsia="en-GB"/>
        </w:rPr>
        <w:t xml:space="preserve"> targets the parasite - </w:t>
      </w:r>
      <w:proofErr w:type="spellStart"/>
      <w:r w:rsidRPr="00A9510E">
        <w:rPr>
          <w:rFonts w:ascii="Arial" w:eastAsia="Times New Roman" w:hAnsi="Arial" w:cs="Arial"/>
          <w:color w:val="000000"/>
          <w:sz w:val="24"/>
          <w:szCs w:val="24"/>
          <w:lang w:val="en" w:eastAsia="en-GB"/>
        </w:rPr>
        <w:t>Trypanosoma</w:t>
      </w:r>
      <w:proofErr w:type="spellEnd"/>
      <w:r w:rsidRPr="00A9510E">
        <w:rPr>
          <w:rFonts w:ascii="Arial" w:eastAsia="Times New Roman" w:hAnsi="Arial" w:cs="Arial"/>
          <w:color w:val="000000"/>
          <w:sz w:val="24"/>
          <w:szCs w:val="24"/>
          <w:lang w:val="en" w:eastAsia="en-GB"/>
        </w:rPr>
        <w:t xml:space="preserve"> </w:t>
      </w:r>
      <w:proofErr w:type="spellStart"/>
      <w:r w:rsidRPr="00A9510E">
        <w:rPr>
          <w:rFonts w:ascii="Arial" w:eastAsia="Times New Roman" w:hAnsi="Arial" w:cs="Arial"/>
          <w:color w:val="000000"/>
          <w:sz w:val="24"/>
          <w:szCs w:val="24"/>
          <w:lang w:val="en" w:eastAsia="en-GB"/>
        </w:rPr>
        <w:t>brucei</w:t>
      </w:r>
      <w:proofErr w:type="spellEnd"/>
      <w:r w:rsidRPr="00A9510E">
        <w:rPr>
          <w:rFonts w:ascii="Arial" w:eastAsia="Times New Roman" w:hAnsi="Arial" w:cs="Arial"/>
          <w:color w:val="000000"/>
          <w:sz w:val="24"/>
          <w:szCs w:val="24"/>
          <w:lang w:val="en" w:eastAsia="en-GB"/>
        </w:rPr>
        <w:t xml:space="preserve"> - that causes sleeping sickness.</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They found that the drug binds to a particular protein in the parasite’s cells, preventing it from functioning and leading to the parasite’s death.</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The scientists say alternative drugs could be developed to target this protein.</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 xml:space="preserve">In addition, </w:t>
      </w:r>
      <w:proofErr w:type="spellStart"/>
      <w:r w:rsidRPr="00A9510E">
        <w:rPr>
          <w:rFonts w:ascii="Arial" w:eastAsia="Times New Roman" w:hAnsi="Arial" w:cs="Arial"/>
          <w:color w:val="000000"/>
          <w:sz w:val="24"/>
          <w:szCs w:val="24"/>
          <w:lang w:val="en" w:eastAsia="en-GB"/>
        </w:rPr>
        <w:t>suramin</w:t>
      </w:r>
      <w:proofErr w:type="spellEnd"/>
      <w:r w:rsidRPr="00A9510E">
        <w:rPr>
          <w:rFonts w:ascii="Arial" w:eastAsia="Times New Roman" w:hAnsi="Arial" w:cs="Arial"/>
          <w:color w:val="000000"/>
          <w:sz w:val="24"/>
          <w:szCs w:val="24"/>
          <w:lang w:val="en" w:eastAsia="en-GB"/>
        </w:rPr>
        <w:t xml:space="preserve"> also binds to the corresponding protein in human cells, causing side-effects - which any new drug could be designed to avoid.</w:t>
      </w:r>
    </w:p>
    <w:p w:rsidR="00A9510E" w:rsidRPr="00A9510E" w:rsidRDefault="00A9510E" w:rsidP="00A9510E">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A9510E">
        <w:rPr>
          <w:rFonts w:ascii="Arial" w:eastAsia="Times New Roman" w:hAnsi="Arial" w:cs="Arial"/>
          <w:b/>
          <w:bCs/>
          <w:color w:val="0099FF"/>
          <w:sz w:val="37"/>
          <w:szCs w:val="37"/>
          <w:lang w:val="en" w:eastAsia="en-GB"/>
        </w:rPr>
        <w:t>Widespread condition</w:t>
      </w:r>
    </w:p>
    <w:p w:rsid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Sleeping sickness is spread by the bite of the tsetse fly and infects people and</w:t>
      </w:r>
      <w:r>
        <w:rPr>
          <w:rFonts w:ascii="Arial" w:eastAsia="Times New Roman" w:hAnsi="Arial" w:cs="Arial"/>
          <w:color w:val="000000"/>
          <w:sz w:val="24"/>
          <w:szCs w:val="24"/>
          <w:lang w:val="en" w:eastAsia="en-GB"/>
        </w:rPr>
        <w:t xml:space="preserve"> animals in sub-Saharan Africa.</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Some 30,000 people are infected, with millions more at risk.</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proofErr w:type="spellStart"/>
      <w:r w:rsidRPr="00A9510E">
        <w:rPr>
          <w:rFonts w:ascii="Arial" w:eastAsia="Times New Roman" w:hAnsi="Arial" w:cs="Arial"/>
          <w:color w:val="000000"/>
          <w:sz w:val="24"/>
          <w:szCs w:val="24"/>
          <w:lang w:val="en" w:eastAsia="en-GB"/>
        </w:rPr>
        <w:t>Suramin</w:t>
      </w:r>
      <w:proofErr w:type="spellEnd"/>
      <w:r w:rsidRPr="00A9510E">
        <w:rPr>
          <w:rFonts w:ascii="Arial" w:eastAsia="Times New Roman" w:hAnsi="Arial" w:cs="Arial"/>
          <w:color w:val="000000"/>
          <w:sz w:val="24"/>
          <w:szCs w:val="24"/>
          <w:lang w:val="en" w:eastAsia="en-GB"/>
        </w:rPr>
        <w:t xml:space="preserve"> is also used to treat </w:t>
      </w:r>
      <w:proofErr w:type="spellStart"/>
      <w:r w:rsidRPr="00A9510E">
        <w:rPr>
          <w:rFonts w:ascii="Arial" w:eastAsia="Times New Roman" w:hAnsi="Arial" w:cs="Arial"/>
          <w:color w:val="000000"/>
          <w:sz w:val="24"/>
          <w:szCs w:val="24"/>
          <w:lang w:val="en" w:eastAsia="en-GB"/>
        </w:rPr>
        <w:t>leishmaniasis</w:t>
      </w:r>
      <w:proofErr w:type="spellEnd"/>
      <w:r w:rsidRPr="00A9510E">
        <w:rPr>
          <w:rFonts w:ascii="Arial" w:eastAsia="Times New Roman" w:hAnsi="Arial" w:cs="Arial"/>
          <w:color w:val="000000"/>
          <w:sz w:val="24"/>
          <w:szCs w:val="24"/>
          <w:lang w:val="en" w:eastAsia="en-GB"/>
        </w:rPr>
        <w:t>, which is spread by sandflies in Africa, India and South America.</w:t>
      </w:r>
    </w:p>
    <w:p w:rsidR="00A9510E" w:rsidRPr="00A9510E" w:rsidRDefault="00A9510E" w:rsidP="00A9510E">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A9510E">
        <w:rPr>
          <w:rFonts w:ascii="Arial" w:eastAsia="Times New Roman" w:hAnsi="Arial" w:cs="Arial"/>
          <w:color w:val="000000"/>
          <w:sz w:val="24"/>
          <w:szCs w:val="24"/>
          <w:lang w:val="en" w:eastAsia="en-GB"/>
        </w:rPr>
        <w:t xml:space="preserve">The study, funded by the Medical Research Council, the European Commission, the </w:t>
      </w:r>
      <w:proofErr w:type="spellStart"/>
      <w:r w:rsidRPr="00A9510E">
        <w:rPr>
          <w:rFonts w:ascii="Arial" w:eastAsia="Times New Roman" w:hAnsi="Arial" w:cs="Arial"/>
          <w:color w:val="000000"/>
          <w:sz w:val="24"/>
          <w:szCs w:val="24"/>
          <w:lang w:val="en" w:eastAsia="en-GB"/>
        </w:rPr>
        <w:t>Wellcome</w:t>
      </w:r>
      <w:proofErr w:type="spellEnd"/>
      <w:r w:rsidRPr="00A9510E">
        <w:rPr>
          <w:rFonts w:ascii="Arial" w:eastAsia="Times New Roman" w:hAnsi="Arial" w:cs="Arial"/>
          <w:color w:val="000000"/>
          <w:sz w:val="24"/>
          <w:szCs w:val="24"/>
          <w:lang w:val="en" w:eastAsia="en-GB"/>
        </w:rPr>
        <w:t xml:space="preserve"> Trust and the Biotechnology and Biological Sciences Research Council, was published in the Journal of Biological Chemistry.</w:t>
      </w:r>
    </w:p>
    <w:p w:rsidR="00A9510E" w:rsidRPr="00A9510E" w:rsidRDefault="00A9510E" w:rsidP="00A9510E">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A9510E">
        <w:rPr>
          <w:rFonts w:ascii="Arial" w:eastAsia="Times New Roman" w:hAnsi="Arial" w:cs="Arial"/>
          <w:color w:val="000000"/>
          <w:sz w:val="26"/>
          <w:szCs w:val="26"/>
          <w:lang w:val="en" w:eastAsia="en-GB"/>
        </w:rPr>
        <w:t>By pinpointing the protein that seems to be at the heart of treating sleeping sickness and combining this with modern techniques to design drugs, we hope to contribute to improved treatments for this devastating disease.</w:t>
      </w:r>
      <w:bookmarkStart w:id="0" w:name="_GoBack"/>
      <w:bookmarkEnd w:id="0"/>
    </w:p>
    <w:p w:rsidR="00A9510E" w:rsidRPr="00A9510E" w:rsidRDefault="00A9510E" w:rsidP="00A9510E">
      <w:pPr>
        <w:shd w:val="clear" w:color="auto" w:fill="F2F9FF"/>
        <w:spacing w:after="100" w:afterAutospacing="1" w:line="240" w:lineRule="auto"/>
        <w:rPr>
          <w:rFonts w:ascii="Arial" w:eastAsia="Times New Roman" w:hAnsi="Arial" w:cs="Arial"/>
          <w:b/>
          <w:bCs/>
          <w:color w:val="333333"/>
          <w:sz w:val="26"/>
          <w:szCs w:val="26"/>
          <w:lang w:val="en" w:eastAsia="en-GB"/>
        </w:rPr>
      </w:pPr>
      <w:r w:rsidRPr="00A9510E">
        <w:rPr>
          <w:rFonts w:ascii="Arial" w:eastAsia="Times New Roman" w:hAnsi="Arial" w:cs="Arial"/>
          <w:b/>
          <w:bCs/>
          <w:color w:val="333333"/>
          <w:sz w:val="26"/>
          <w:szCs w:val="26"/>
          <w:lang w:val="en" w:eastAsia="en-GB"/>
        </w:rPr>
        <w:lastRenderedPageBreak/>
        <w:t xml:space="preserve">Professor Malcolm </w:t>
      </w:r>
      <w:proofErr w:type="spellStart"/>
      <w:r w:rsidRPr="00A9510E">
        <w:rPr>
          <w:rFonts w:ascii="Arial" w:eastAsia="Times New Roman" w:hAnsi="Arial" w:cs="Arial"/>
          <w:b/>
          <w:bCs/>
          <w:color w:val="333333"/>
          <w:sz w:val="26"/>
          <w:szCs w:val="26"/>
          <w:lang w:val="en" w:eastAsia="en-GB"/>
        </w:rPr>
        <w:t>Walkinshaw</w:t>
      </w:r>
      <w:proofErr w:type="spellEnd"/>
      <w:r w:rsidRPr="00A9510E">
        <w:rPr>
          <w:rFonts w:ascii="Arial" w:eastAsia="Times New Roman" w:hAnsi="Arial" w:cs="Arial"/>
          <w:b/>
          <w:bCs/>
          <w:color w:val="333333"/>
          <w:sz w:val="26"/>
          <w:szCs w:val="26"/>
          <w:lang w:val="en" w:eastAsia="en-GB"/>
        </w:rPr>
        <w:t xml:space="preserve"> </w:t>
      </w:r>
    </w:p>
    <w:p w:rsidR="00A9510E" w:rsidRPr="00A9510E" w:rsidRDefault="00A9510E" w:rsidP="00A9510E">
      <w:pPr>
        <w:shd w:val="clear" w:color="auto" w:fill="F2F9FF"/>
        <w:spacing w:after="100" w:afterAutospacing="1" w:line="240" w:lineRule="auto"/>
        <w:rPr>
          <w:rFonts w:ascii="Arial" w:eastAsia="Times New Roman" w:hAnsi="Arial" w:cs="Arial"/>
          <w:b/>
          <w:bCs/>
          <w:i/>
          <w:iCs/>
          <w:color w:val="666666"/>
          <w:lang w:val="en" w:eastAsia="en-GB"/>
        </w:rPr>
      </w:pPr>
      <w:r w:rsidRPr="00A9510E">
        <w:rPr>
          <w:rFonts w:ascii="Arial" w:eastAsia="Times New Roman" w:hAnsi="Arial" w:cs="Arial"/>
          <w:b/>
          <w:bCs/>
          <w:i/>
          <w:iCs/>
          <w:color w:val="666666"/>
          <w:lang w:val="en" w:eastAsia="en-GB"/>
        </w:rPr>
        <w:t>School of Biological Sciences</w:t>
      </w:r>
    </w:p>
    <w:p w:rsidR="00A9510E" w:rsidRPr="00A9510E" w:rsidRDefault="00A9510E" w:rsidP="00A9510E">
      <w:pPr>
        <w:shd w:val="clear" w:color="auto" w:fill="F2F9FF"/>
        <w:spacing w:after="0" w:line="240" w:lineRule="auto"/>
        <w:rPr>
          <w:rFonts w:ascii="Arial" w:eastAsia="Times New Roman" w:hAnsi="Arial" w:cs="Arial"/>
          <w:b/>
          <w:bCs/>
          <w:color w:val="666666"/>
          <w:sz w:val="26"/>
          <w:szCs w:val="26"/>
          <w:lang w:val="en" w:eastAsia="en-GB"/>
        </w:rPr>
      </w:pPr>
      <w:r w:rsidRPr="00A9510E">
        <w:rPr>
          <w:rFonts w:ascii="Arial" w:eastAsia="Times New Roman" w:hAnsi="Arial" w:cs="Arial"/>
          <w:b/>
          <w:bCs/>
          <w:color w:val="666666"/>
          <w:sz w:val="26"/>
          <w:szCs w:val="26"/>
          <w:lang w:val="en" w:eastAsia="en-GB"/>
        </w:rPr>
        <w:t>Related links</w:t>
      </w:r>
    </w:p>
    <w:p w:rsidR="00A9510E" w:rsidRPr="00A9510E" w:rsidRDefault="00A9510E" w:rsidP="00A9510E">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8" w:history="1">
        <w:r w:rsidRPr="00A9510E">
          <w:rPr>
            <w:rFonts w:ascii="Arial" w:eastAsia="Times New Roman" w:hAnsi="Arial" w:cs="Arial"/>
            <w:color w:val="0000FF"/>
            <w:sz w:val="24"/>
            <w:szCs w:val="24"/>
            <w:lang w:val="en" w:eastAsia="en-GB"/>
          </w:rPr>
          <w:t>School of Biological Sciences</w:t>
        </w:r>
      </w:hyperlink>
    </w:p>
    <w:p w:rsidR="00A9510E" w:rsidRPr="00A9510E" w:rsidRDefault="00A9510E" w:rsidP="00A9510E">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9" w:history="1">
        <w:r w:rsidRPr="00A9510E">
          <w:rPr>
            <w:rFonts w:ascii="Arial" w:eastAsia="Times New Roman" w:hAnsi="Arial" w:cs="Arial"/>
            <w:color w:val="0000FF"/>
            <w:sz w:val="24"/>
            <w:szCs w:val="24"/>
            <w:lang w:val="en" w:eastAsia="en-GB"/>
          </w:rPr>
          <w:t>Biological and biomedical sciences - undergraduate study</w:t>
        </w:r>
      </w:hyperlink>
    </w:p>
    <w:p w:rsidR="00A9510E" w:rsidRPr="00A9510E" w:rsidRDefault="00A9510E" w:rsidP="00A9510E">
      <w:pPr>
        <w:numPr>
          <w:ilvl w:val="0"/>
          <w:numId w:val="1"/>
        </w:numPr>
        <w:pBdr>
          <w:top w:val="single" w:sz="6" w:space="3" w:color="FFFFFF"/>
          <w:left w:val="single" w:sz="36" w:space="3" w:color="E0EBFE"/>
          <w:bottom w:val="single" w:sz="6" w:space="3" w:color="FFFFFF"/>
        </w:pBdr>
        <w:shd w:val="clear" w:color="auto" w:fill="F2F9FF"/>
        <w:spacing w:after="0" w:line="240" w:lineRule="auto"/>
        <w:rPr>
          <w:rFonts w:ascii="Arial" w:eastAsia="Times New Roman" w:hAnsi="Arial" w:cs="Arial"/>
          <w:color w:val="000000"/>
          <w:sz w:val="24"/>
          <w:szCs w:val="24"/>
          <w:lang w:val="en" w:eastAsia="en-GB"/>
        </w:rPr>
      </w:pPr>
      <w:hyperlink r:id="rId10" w:history="1">
        <w:r w:rsidRPr="00A9510E">
          <w:rPr>
            <w:rFonts w:ascii="Arial" w:eastAsia="Times New Roman" w:hAnsi="Arial" w:cs="Arial"/>
            <w:color w:val="0000FF"/>
            <w:sz w:val="24"/>
            <w:szCs w:val="24"/>
            <w:lang w:val="en" w:eastAsia="en-GB"/>
          </w:rPr>
          <w:t>Biological, biomedical and life sciences - postgraduate study</w:t>
        </w:r>
      </w:hyperlink>
    </w:p>
    <w:p w:rsidR="00301734" w:rsidRPr="00A9510E" w:rsidRDefault="002E0BAE">
      <w:pPr>
        <w:rPr>
          <w:lang w:val="en"/>
        </w:rPr>
      </w:pPr>
    </w:p>
    <w:sectPr w:rsidR="00301734" w:rsidRPr="00A9510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10E" w:rsidRDefault="00A9510E" w:rsidP="00A9510E">
      <w:pPr>
        <w:spacing w:after="0" w:line="240" w:lineRule="auto"/>
      </w:pPr>
      <w:r>
        <w:separator/>
      </w:r>
    </w:p>
  </w:endnote>
  <w:endnote w:type="continuationSeparator" w:id="0">
    <w:p w:rsidR="00A9510E" w:rsidRDefault="00A9510E" w:rsidP="00A95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10E" w:rsidRDefault="00A9510E" w:rsidP="00A9510E">
      <w:pPr>
        <w:spacing w:after="0" w:line="240" w:lineRule="auto"/>
      </w:pPr>
      <w:r>
        <w:separator/>
      </w:r>
    </w:p>
  </w:footnote>
  <w:footnote w:type="continuationSeparator" w:id="0">
    <w:p w:rsidR="00A9510E" w:rsidRDefault="00A9510E" w:rsidP="00A951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510E" w:rsidRPr="00A9510E" w:rsidRDefault="00A9510E" w:rsidP="00A9510E">
    <w:pPr>
      <w:shd w:val="clear" w:color="auto" w:fill="FFFFFF"/>
      <w:spacing w:before="360" w:after="100" w:afterAutospacing="1" w:line="240" w:lineRule="auto"/>
      <w:rPr>
        <w:rFonts w:ascii="Arial" w:eastAsia="Times New Roman" w:hAnsi="Arial" w:cs="Arial"/>
        <w:color w:val="666666"/>
        <w:sz w:val="20"/>
        <w:szCs w:val="20"/>
        <w:lang w:val="en" w:eastAsia="en-GB"/>
      </w:rPr>
    </w:pPr>
    <w:r w:rsidRPr="00A9510E">
      <w:rPr>
        <w:rFonts w:ascii="Arial" w:eastAsia="Times New Roman" w:hAnsi="Arial" w:cs="Arial"/>
        <w:color w:val="666666"/>
        <w:sz w:val="20"/>
        <w:szCs w:val="20"/>
        <w:lang w:val="en" w:eastAsia="en-GB"/>
      </w:rPr>
      <w:t xml:space="preserve">This article was published on </w:t>
    </w:r>
    <w:r w:rsidR="002E0BAE">
      <w:rPr>
        <w:rFonts w:ascii="Arial" w:eastAsia="Times New Roman" w:hAnsi="Arial" w:cs="Arial"/>
        <w:color w:val="666666"/>
        <w:sz w:val="20"/>
        <w:szCs w:val="20"/>
        <w:lang w:val="en" w:eastAsia="en-GB"/>
      </w:rPr>
      <w:t>Jul 27</w:t>
    </w:r>
    <w:r w:rsidRPr="00A9510E">
      <w:rPr>
        <w:rFonts w:ascii="Arial" w:eastAsia="Times New Roman" w:hAnsi="Arial" w:cs="Arial"/>
        <w:color w:val="666666"/>
        <w:sz w:val="20"/>
        <w:szCs w:val="20"/>
        <w:lang w:val="en" w:eastAsia="en-GB"/>
      </w:rPr>
      <w:t>, 2011</w:t>
    </w:r>
  </w:p>
  <w:p w:rsidR="00A9510E" w:rsidRDefault="00A9510E">
    <w:pPr>
      <w:pStyle w:val="Header"/>
      <w:rPr>
        <w:lang w:val="en"/>
      </w:rPr>
    </w:pPr>
    <w:r>
      <w:rPr>
        <w:lang w:val="en"/>
      </w:rPr>
      <w:t>Title: 5</w:t>
    </w:r>
  </w:p>
  <w:p w:rsidR="00A9510E" w:rsidRDefault="00A9510E">
    <w:pPr>
      <w:pStyle w:val="Header"/>
      <w:rPr>
        <w:lang w:val="en"/>
      </w:rPr>
    </w:pPr>
    <w:r>
      <w:rPr>
        <w:lang w:val="en"/>
      </w:rPr>
      <w:t>Body: 271</w:t>
    </w:r>
  </w:p>
  <w:p w:rsidR="00A9510E" w:rsidRPr="00A9510E" w:rsidRDefault="00A9510E">
    <w:pPr>
      <w:pStyle w:val="Header"/>
      <w:rPr>
        <w:lang w:val="en"/>
      </w:rPr>
    </w:pPr>
    <w:r>
      <w:rPr>
        <w:lang w:val="en"/>
      </w:rPr>
      <w:t>Sentences: 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E7D03"/>
    <w:multiLevelType w:val="multilevel"/>
    <w:tmpl w:val="41F273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0E"/>
    <w:rsid w:val="002C2048"/>
    <w:rsid w:val="002E0BAE"/>
    <w:rsid w:val="00A9510E"/>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A9510E"/>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A9510E"/>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A9510E"/>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A9510E"/>
    <w:pPr>
      <w:spacing w:before="360" w:after="100" w:afterAutospacing="1" w:line="240" w:lineRule="auto"/>
    </w:pPr>
    <w:rPr>
      <w:rFonts w:ascii="Times New Roman" w:eastAsia="Times New Roman" w:hAnsi="Times New Roman" w:cs="Times New Roman"/>
      <w:color w:val="666666"/>
      <w:sz w:val="20"/>
      <w:szCs w:val="20"/>
      <w:lang w:eastAsia="en-GB"/>
    </w:rPr>
  </w:style>
  <w:style w:type="paragraph" w:styleId="Header">
    <w:name w:val="header"/>
    <w:basedOn w:val="Normal"/>
    <w:link w:val="HeaderChar"/>
    <w:uiPriority w:val="99"/>
    <w:unhideWhenUsed/>
    <w:rsid w:val="00A95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10E"/>
  </w:style>
  <w:style w:type="paragraph" w:styleId="Footer">
    <w:name w:val="footer"/>
    <w:basedOn w:val="Normal"/>
    <w:link w:val="FooterChar"/>
    <w:uiPriority w:val="99"/>
    <w:unhideWhenUsed/>
    <w:rsid w:val="00A95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1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first1">
    <w:name w:val="standfirst1"/>
    <w:basedOn w:val="Normal"/>
    <w:rsid w:val="00A9510E"/>
    <w:pPr>
      <w:spacing w:before="100" w:beforeAutospacing="1" w:after="100" w:afterAutospacing="1" w:line="240" w:lineRule="auto"/>
    </w:pPr>
    <w:rPr>
      <w:rFonts w:ascii="Times New Roman" w:eastAsia="Times New Roman" w:hAnsi="Times New Roman" w:cs="Times New Roman"/>
      <w:b/>
      <w:bCs/>
      <w:color w:val="25476C"/>
      <w:sz w:val="24"/>
      <w:szCs w:val="24"/>
      <w:lang w:eastAsia="en-GB"/>
    </w:rPr>
  </w:style>
  <w:style w:type="paragraph" w:customStyle="1" w:styleId="quoteauthor1">
    <w:name w:val="quoteauthor1"/>
    <w:basedOn w:val="Normal"/>
    <w:rsid w:val="00A9510E"/>
    <w:pPr>
      <w:spacing w:after="100" w:afterAutospacing="1" w:line="240" w:lineRule="auto"/>
    </w:pPr>
    <w:rPr>
      <w:rFonts w:ascii="Times New Roman" w:eastAsia="Times New Roman" w:hAnsi="Times New Roman" w:cs="Times New Roman"/>
      <w:b/>
      <w:bCs/>
      <w:color w:val="333333"/>
      <w:sz w:val="24"/>
      <w:szCs w:val="24"/>
      <w:lang w:eastAsia="en-GB"/>
    </w:rPr>
  </w:style>
  <w:style w:type="paragraph" w:customStyle="1" w:styleId="quoteposition1">
    <w:name w:val="quoteposition1"/>
    <w:basedOn w:val="Normal"/>
    <w:rsid w:val="00A9510E"/>
    <w:pPr>
      <w:spacing w:after="100" w:afterAutospacing="1" w:line="240" w:lineRule="auto"/>
    </w:pPr>
    <w:rPr>
      <w:rFonts w:ascii="Times New Roman" w:eastAsia="Times New Roman" w:hAnsi="Times New Roman" w:cs="Times New Roman"/>
      <w:b/>
      <w:bCs/>
      <w:i/>
      <w:iCs/>
      <w:color w:val="666666"/>
      <w:sz w:val="20"/>
      <w:szCs w:val="20"/>
      <w:lang w:eastAsia="en-GB"/>
    </w:rPr>
  </w:style>
  <w:style w:type="paragraph" w:customStyle="1" w:styleId="articlepublished1">
    <w:name w:val="articlepublished1"/>
    <w:basedOn w:val="Normal"/>
    <w:rsid w:val="00A9510E"/>
    <w:pPr>
      <w:spacing w:before="360" w:after="100" w:afterAutospacing="1" w:line="240" w:lineRule="auto"/>
    </w:pPr>
    <w:rPr>
      <w:rFonts w:ascii="Times New Roman" w:eastAsia="Times New Roman" w:hAnsi="Times New Roman" w:cs="Times New Roman"/>
      <w:color w:val="666666"/>
      <w:sz w:val="20"/>
      <w:szCs w:val="20"/>
      <w:lang w:eastAsia="en-GB"/>
    </w:rPr>
  </w:style>
  <w:style w:type="paragraph" w:styleId="Header">
    <w:name w:val="header"/>
    <w:basedOn w:val="Normal"/>
    <w:link w:val="HeaderChar"/>
    <w:uiPriority w:val="99"/>
    <w:unhideWhenUsed/>
    <w:rsid w:val="00A95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10E"/>
  </w:style>
  <w:style w:type="paragraph" w:styleId="Footer">
    <w:name w:val="footer"/>
    <w:basedOn w:val="Normal"/>
    <w:link w:val="FooterChar"/>
    <w:uiPriority w:val="99"/>
    <w:unhideWhenUsed/>
    <w:rsid w:val="00A95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982964">
      <w:bodyDiv w:val="1"/>
      <w:marLeft w:val="0"/>
      <w:marRight w:val="0"/>
      <w:marTop w:val="0"/>
      <w:marBottom w:val="0"/>
      <w:divBdr>
        <w:top w:val="none" w:sz="0" w:space="0" w:color="auto"/>
        <w:left w:val="none" w:sz="0" w:space="0" w:color="auto"/>
        <w:bottom w:val="none" w:sz="0" w:space="0" w:color="auto"/>
        <w:right w:val="none" w:sz="0" w:space="0" w:color="auto"/>
      </w:divBdr>
      <w:divsChild>
        <w:div w:id="1735087136">
          <w:marLeft w:val="0"/>
          <w:marRight w:val="0"/>
          <w:marTop w:val="0"/>
          <w:marBottom w:val="0"/>
          <w:divBdr>
            <w:top w:val="none" w:sz="0" w:space="0" w:color="auto"/>
            <w:left w:val="none" w:sz="0" w:space="0" w:color="auto"/>
            <w:bottom w:val="none" w:sz="0" w:space="0" w:color="auto"/>
            <w:right w:val="none" w:sz="0" w:space="0" w:color="auto"/>
          </w:divBdr>
          <w:divsChild>
            <w:div w:id="1916277278">
              <w:blockQuote w:val="1"/>
              <w:marLeft w:val="240"/>
              <w:marRight w:val="240"/>
              <w:marTop w:val="240"/>
              <w:marBottom w:val="240"/>
              <w:divBdr>
                <w:top w:val="none" w:sz="0" w:space="0" w:color="auto"/>
                <w:left w:val="single" w:sz="48" w:space="6" w:color="25476C"/>
                <w:bottom w:val="none" w:sz="0" w:space="0" w:color="auto"/>
                <w:right w:val="none" w:sz="0" w:space="0" w:color="auto"/>
              </w:divBdr>
            </w:div>
            <w:div w:id="200170054">
              <w:marLeft w:val="0"/>
              <w:marRight w:val="0"/>
              <w:marTop w:val="360"/>
              <w:marBottom w:val="0"/>
              <w:divBdr>
                <w:top w:val="single" w:sz="6" w:space="2" w:color="EEEEEE"/>
                <w:left w:val="single" w:sz="6" w:space="4" w:color="EEEEEE"/>
                <w:bottom w:val="single" w:sz="6" w:space="2" w:color="EEEEEE"/>
                <w:right w:val="single" w:sz="6" w:space="4" w:color="EEEEEE"/>
              </w:divBdr>
            </w:div>
            <w:div w:id="897398327">
              <w:marLeft w:val="0"/>
              <w:marRight w:val="0"/>
              <w:marTop w:val="60"/>
              <w:marBottom w:val="0"/>
              <w:divBdr>
                <w:top w:val="single" w:sz="6" w:space="0" w:color="EEEEEE"/>
                <w:left w:val="single" w:sz="6" w:space="0" w:color="EEEEEE"/>
                <w:bottom w:val="single" w:sz="6" w:space="0" w:color="EEEEEE"/>
                <w:right w:val="single" w:sz="6" w:space="0" w:color="EEEEEE"/>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ac.uk/schools-departments/biolog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d.ac.uk/studying/postgraduate/finder/subjectarea.php?sid=1" TargetMode="External"/><Relationship Id="rId4" Type="http://schemas.openxmlformats.org/officeDocument/2006/relationships/settings" Target="settings.xml"/><Relationship Id="rId9" Type="http://schemas.openxmlformats.org/officeDocument/2006/relationships/hyperlink" Target="http://www.ed.ac.uk/studying/undergraduate/degrees?id=0,1&amp;cw_xml=subj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2012-10-03T12:50:00Z</dcterms:created>
  <dcterms:modified xsi:type="dcterms:W3CDTF">2012-10-03T12:58:00Z</dcterms:modified>
</cp:coreProperties>
</file>