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963484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Study could help superbug battle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Targeting a toxin released by virtually all strains of MRSA could help scientists develop new drugs that can fight the superbug.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A University-led study discovered a toxin - </w:t>
      </w:r>
      <w:proofErr w:type="spell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SElX</w:t>
      </w:r>
      <w:proofErr w:type="spell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- which leads the body’s immune system to go into overdrive and damage healthy cells.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toxin </w:t>
      </w:r>
      <w:proofErr w:type="spell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SElX</w:t>
      </w:r>
      <w:proofErr w:type="spell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is made by 95 per cent of Staphylococcus </w:t>
      </w:r>
      <w:proofErr w:type="spell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aureus</w:t>
      </w:r>
      <w:proofErr w:type="spell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bacteria, including MRSA strains linked with hospital-acquired infections.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96348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Toxin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When it is released it triggers an over multiplication of immune cells.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can lead to high fever, toxic shock and potentially fatal lung infections.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from the University's </w:t>
      </w:r>
      <w:proofErr w:type="spell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Roslin</w:t>
      </w:r>
      <w:proofErr w:type="spell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Institute will help research to find drugs that could target </w:t>
      </w:r>
      <w:proofErr w:type="spell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SElX</w:t>
      </w:r>
      <w:proofErr w:type="spell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and prevent damage to healthy cells</w:t>
      </w:r>
    </w:p>
    <w:p w:rsidR="00963484" w:rsidRDefault="00963484" w:rsidP="0096348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MRSA co</w:t>
      </w:r>
      <w:r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ntinues to be a global problem.</w:t>
      </w:r>
    </w:p>
    <w:p w:rsidR="00963484" w:rsidRPr="00963484" w:rsidRDefault="00963484" w:rsidP="0096348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research could help us find a new way to target the infection.</w:t>
      </w:r>
    </w:p>
    <w:p w:rsidR="00963484" w:rsidRPr="00963484" w:rsidRDefault="00963484" w:rsidP="0096348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Gill Wilson</w:t>
      </w:r>
    </w:p>
    <w:p w:rsidR="00963484" w:rsidRPr="00963484" w:rsidRDefault="00963484" w:rsidP="0096348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proofErr w:type="spellStart"/>
      <w:r w:rsidRPr="00963484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Roslin</w:t>
      </w:r>
      <w:proofErr w:type="spellEnd"/>
      <w:r w:rsidRPr="00963484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 Institute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96348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MRSA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research looked at a strain of MRSA, known as </w:t>
      </w:r>
      <w:proofErr w:type="gram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USA300, that</w:t>
      </w:r>
      <w:proofErr w:type="gram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can cause severe infections in otherwise healthy individuals.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MRSA strains are known to produce different types of toxins but scientists found that </w:t>
      </w:r>
      <w:proofErr w:type="spell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SElX</w:t>
      </w:r>
      <w:proofErr w:type="spell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is made by virtually all strains of the superbug.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It belongs to a family of toxins known as </w:t>
      </w:r>
      <w:proofErr w:type="spell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superantigens</w:t>
      </w:r>
      <w:proofErr w:type="spell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, which can invoke an extreme immune response.</w:t>
      </w:r>
    </w:p>
    <w:p w:rsidR="00963484" w:rsidRPr="00963484" w:rsidRDefault="00963484" w:rsidP="0096348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If we can find ways to target this toxin, we can stop it from triggering an over-reaction of the body’s immune system and prevent severe infections.</w:t>
      </w:r>
    </w:p>
    <w:p w:rsidR="00963484" w:rsidRPr="00963484" w:rsidRDefault="00963484" w:rsidP="0096348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963484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</w:t>
      </w:r>
      <w:proofErr w:type="spellEnd"/>
      <w:r w:rsidRPr="00963484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Ross Fitzgerald</w:t>
      </w:r>
    </w:p>
    <w:p w:rsidR="00963484" w:rsidRPr="00963484" w:rsidRDefault="00963484" w:rsidP="0096348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96348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The </w:t>
      </w:r>
      <w:proofErr w:type="spellStart"/>
      <w:r w:rsidRPr="0096348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Roslin</w:t>
      </w:r>
      <w:proofErr w:type="spellEnd"/>
      <w:r w:rsidRPr="0096348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 Institute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research is published in the journal </w:t>
      </w:r>
      <w:proofErr w:type="spellStart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PLoS</w:t>
      </w:r>
      <w:proofErr w:type="spellEnd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Pathogens.</w:t>
      </w:r>
    </w:p>
    <w:p w:rsidR="0096348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lastRenderedPageBreak/>
        <w:t>It was carried out in collaboration with the Universities of Edinburgh, Iowa and Mississippi State</w:t>
      </w:r>
    </w:p>
    <w:p w:rsidR="00301734" w:rsidRPr="00963484" w:rsidRDefault="00963484" w:rsidP="009634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was funded by the Biotechnology and Biological Sciences Research Council, the National Institut</w:t>
      </w:r>
      <w:bookmarkStart w:id="0" w:name="_GoBack"/>
      <w:bookmarkEnd w:id="0"/>
      <w:r w:rsidRPr="0096348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es of Health, USA, the US Department of Agriculture and Pfizer Animal Health.</w:t>
      </w:r>
    </w:p>
    <w:sectPr w:rsidR="00301734" w:rsidRPr="009634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484" w:rsidRDefault="00963484" w:rsidP="00963484">
      <w:pPr>
        <w:spacing w:after="0" w:line="240" w:lineRule="auto"/>
      </w:pPr>
      <w:r>
        <w:separator/>
      </w:r>
    </w:p>
  </w:endnote>
  <w:endnote w:type="continuationSeparator" w:id="0">
    <w:p w:rsidR="00963484" w:rsidRDefault="00963484" w:rsidP="0096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484" w:rsidRDefault="00963484" w:rsidP="00963484">
      <w:pPr>
        <w:spacing w:after="0" w:line="240" w:lineRule="auto"/>
      </w:pPr>
      <w:r>
        <w:separator/>
      </w:r>
    </w:p>
  </w:footnote>
  <w:footnote w:type="continuationSeparator" w:id="0">
    <w:p w:rsidR="00963484" w:rsidRDefault="00963484" w:rsidP="00963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484" w:rsidRDefault="00963484">
    <w:pPr>
      <w:pStyle w:val="Header"/>
    </w:pPr>
    <w:r>
      <w:t>Title: 5</w:t>
    </w:r>
  </w:p>
  <w:p w:rsidR="00963484" w:rsidRDefault="00963484">
    <w:pPr>
      <w:pStyle w:val="Header"/>
    </w:pPr>
    <w:r>
      <w:t>Body: 282</w:t>
    </w:r>
  </w:p>
  <w:p w:rsidR="00963484" w:rsidRDefault="00963484">
    <w:pPr>
      <w:pStyle w:val="Header"/>
    </w:pPr>
    <w:r>
      <w:t>Sentences: 22</w:t>
    </w:r>
  </w:p>
  <w:p w:rsidR="00963484" w:rsidRDefault="00963484">
    <w:pPr>
      <w:pStyle w:val="Header"/>
    </w:pPr>
    <w:r>
      <w:t>Published: 13/10/2011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84"/>
    <w:rsid w:val="002C2048"/>
    <w:rsid w:val="00963484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96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96348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96348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63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84"/>
  </w:style>
  <w:style w:type="paragraph" w:styleId="Footer">
    <w:name w:val="footer"/>
    <w:basedOn w:val="Normal"/>
    <w:link w:val="FooterChar"/>
    <w:uiPriority w:val="99"/>
    <w:unhideWhenUsed/>
    <w:rsid w:val="00963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96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96348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96348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63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484"/>
  </w:style>
  <w:style w:type="paragraph" w:styleId="Footer">
    <w:name w:val="footer"/>
    <w:basedOn w:val="Normal"/>
    <w:link w:val="FooterChar"/>
    <w:uiPriority w:val="99"/>
    <w:unhideWhenUsed/>
    <w:rsid w:val="00963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544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720207192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>Cardiff University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2012-11-26T14:21:00Z</dcterms:created>
  <dcterms:modified xsi:type="dcterms:W3CDTF">2012-11-26T14:23:00Z</dcterms:modified>
</cp:coreProperties>
</file>