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443" w:rsidRPr="002C0443" w:rsidRDefault="002C0443" w:rsidP="002C0443">
      <w:pPr>
        <w:shd w:val="clear" w:color="auto" w:fill="FFFFFF"/>
        <w:spacing w:after="0" w:line="240" w:lineRule="auto"/>
        <w:outlineLvl w:val="0"/>
        <w:rPr>
          <w:rFonts w:ascii="Arial" w:eastAsia="Times New Roman" w:hAnsi="Arial" w:cs="Arial"/>
          <w:color w:val="27849A"/>
          <w:kern w:val="36"/>
          <w:sz w:val="48"/>
          <w:szCs w:val="48"/>
          <w:lang w:eastAsia="en-GB"/>
        </w:rPr>
      </w:pPr>
      <w:r w:rsidRPr="002C0443">
        <w:rPr>
          <w:rFonts w:ascii="Arial" w:eastAsia="Times New Roman" w:hAnsi="Arial" w:cs="Arial"/>
          <w:color w:val="27849A"/>
          <w:kern w:val="36"/>
          <w:sz w:val="48"/>
          <w:szCs w:val="48"/>
          <w:lang w:eastAsia="en-GB"/>
        </w:rPr>
        <w:t>Scientists discover crucial trigger for tumour protein</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Thursday 31 March 2011</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Style w:val="Strong"/>
          <w:rFonts w:ascii="Arial" w:eastAsiaTheme="majorEastAsia" w:hAnsi="Arial" w:cs="Arial"/>
          <w:color w:val="333333"/>
          <w:sz w:val="29"/>
          <w:szCs w:val="29"/>
        </w:rPr>
        <w:t>Scientists have discovered an essential protein that controls inflammation induced by "tumour necrosis factor" (TNF) – an important part of the body’s defences against infection and a driver of cancer-associated inflammation, according to research published in</w:t>
      </w:r>
      <w:r>
        <w:rPr>
          <w:rStyle w:val="apple-converted-space"/>
          <w:rFonts w:ascii="Arial" w:hAnsi="Arial" w:cs="Arial"/>
          <w:b/>
          <w:bCs/>
          <w:color w:val="333333"/>
          <w:sz w:val="29"/>
          <w:szCs w:val="29"/>
        </w:rPr>
        <w:t> </w:t>
      </w:r>
      <w:hyperlink r:id="rId8" w:tgtFrame="_blank" w:tooltip="Nature link opens in a new window" w:history="1">
        <w:r>
          <w:rPr>
            <w:rStyle w:val="Hyperlink"/>
            <w:rFonts w:ascii="Arial" w:hAnsi="Arial" w:cs="Arial"/>
            <w:b/>
            <w:bCs/>
            <w:color w:val="BC2828"/>
            <w:sz w:val="29"/>
            <w:szCs w:val="29"/>
          </w:rPr>
          <w:t>Nature</w:t>
        </w:r>
      </w:hyperlink>
      <w:r>
        <w:rPr>
          <w:rStyle w:val="apple-converted-space"/>
          <w:rFonts w:ascii="Arial" w:hAnsi="Arial" w:cs="Arial"/>
          <w:b/>
          <w:bCs/>
          <w:color w:val="333333"/>
          <w:sz w:val="29"/>
          <w:szCs w:val="29"/>
        </w:rPr>
        <w:t> </w:t>
      </w:r>
      <w:r>
        <w:rPr>
          <w:rStyle w:val="Strong"/>
          <w:rFonts w:ascii="Arial" w:eastAsiaTheme="majorEastAsia" w:hAnsi="Arial" w:cs="Arial"/>
          <w:color w:val="333333"/>
          <w:sz w:val="29"/>
          <w:szCs w:val="29"/>
        </w:rPr>
        <w:t>today.</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The study – led by</w:t>
      </w:r>
      <w:r>
        <w:rPr>
          <w:rStyle w:val="apple-converted-space"/>
          <w:rFonts w:ascii="Arial" w:hAnsi="Arial" w:cs="Arial"/>
          <w:color w:val="333333"/>
          <w:sz w:val="29"/>
          <w:szCs w:val="29"/>
        </w:rPr>
        <w:t> </w:t>
      </w:r>
      <w:hyperlink r:id="rId9" w:tgtFrame="_blank" w:tooltip="Cancer Research UK link opens in a new window" w:history="1">
        <w:r>
          <w:rPr>
            <w:rStyle w:val="Hyperlink"/>
            <w:rFonts w:ascii="Arial" w:hAnsi="Arial" w:cs="Arial"/>
            <w:color w:val="BC2828"/>
            <w:sz w:val="29"/>
            <w:szCs w:val="29"/>
          </w:rPr>
          <w:t>Cancer Research UK</w:t>
        </w:r>
      </w:hyperlink>
      <w:r>
        <w:rPr>
          <w:rFonts w:ascii="Arial" w:hAnsi="Arial" w:cs="Arial"/>
          <w:color w:val="333333"/>
          <w:sz w:val="29"/>
          <w:szCs w:val="29"/>
        </w:rPr>
        <w:t>-funded scientists based at Imperial College London in close collaboration with scientists at</w:t>
      </w:r>
      <w:hyperlink r:id="rId10" w:tgtFrame="_blank" w:tooltip=" La Trobe University link opens in a new window" w:history="1">
        <w:r>
          <w:rPr>
            <w:rStyle w:val="apple-converted-space"/>
            <w:rFonts w:ascii="Arial" w:hAnsi="Arial" w:cs="Arial"/>
            <w:color w:val="BC2828"/>
            <w:sz w:val="29"/>
            <w:szCs w:val="29"/>
            <w:u w:val="single"/>
          </w:rPr>
          <w:t> </w:t>
        </w:r>
        <w:r>
          <w:rPr>
            <w:rStyle w:val="Hyperlink"/>
            <w:rFonts w:ascii="Arial" w:hAnsi="Arial" w:cs="Arial"/>
            <w:color w:val="BC2828"/>
            <w:sz w:val="29"/>
            <w:szCs w:val="29"/>
          </w:rPr>
          <w:t>La Trobe University</w:t>
        </w:r>
      </w:hyperlink>
      <w:r>
        <w:rPr>
          <w:rFonts w:ascii="Arial" w:hAnsi="Arial" w:cs="Arial"/>
          <w:color w:val="333333"/>
          <w:sz w:val="29"/>
          <w:szCs w:val="29"/>
        </w:rPr>
        <w:t> in Melbourne – may also shed light on the causes of certain autoimmune diseases, such as rheumatoid arthritis and psoriasis.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TNF plays a pivotal role in protecting the body against infection by bacteri</w:t>
      </w:r>
      <w:r>
        <w:rPr>
          <w:rFonts w:ascii="Arial" w:hAnsi="Arial" w:cs="Arial"/>
          <w:color w:val="333333"/>
          <w:sz w:val="29"/>
          <w:szCs w:val="29"/>
        </w:rPr>
        <w:t>a, viruses and other pathogens.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It does this by directing the immune system to spot rogue pathogens and then destroy them.</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As the name suggests, when TNF was first discovered scientists thought its main role in the body</w:t>
      </w:r>
      <w:r>
        <w:rPr>
          <w:rFonts w:ascii="Arial" w:hAnsi="Arial" w:cs="Arial"/>
          <w:color w:val="333333"/>
          <w:sz w:val="29"/>
          <w:szCs w:val="29"/>
        </w:rPr>
        <w:t xml:space="preserve"> was to help kill cancer cells.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But later research showed that in many types of cancer TNF instead serves to promote cancer growth.</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So rather than destroying cancer cells, it encourages them to grow and spread by triggering inflammation in the surrounding tissues.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Short-term inflammation is used by the body to increase blood flow to an injury or </w:t>
      </w:r>
      <w:proofErr w:type="gramStart"/>
      <w:r>
        <w:rPr>
          <w:rFonts w:ascii="Arial" w:hAnsi="Arial" w:cs="Arial"/>
          <w:color w:val="333333"/>
          <w:sz w:val="29"/>
          <w:szCs w:val="29"/>
        </w:rPr>
        <w:t>inf</w:t>
      </w:r>
      <w:r>
        <w:rPr>
          <w:rFonts w:ascii="Arial" w:hAnsi="Arial" w:cs="Arial"/>
          <w:color w:val="333333"/>
          <w:sz w:val="29"/>
          <w:szCs w:val="29"/>
        </w:rPr>
        <w:t>ection, helping it heal</w:t>
      </w:r>
      <w:proofErr w:type="gramEnd"/>
      <w:r>
        <w:rPr>
          <w:rFonts w:ascii="Arial" w:hAnsi="Arial" w:cs="Arial"/>
          <w:color w:val="333333"/>
          <w:sz w:val="29"/>
          <w:szCs w:val="29"/>
        </w:rPr>
        <w:t xml:space="preserve"> faster.</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But scientists believe prolonged inflammation may be exploited by some cancers to help fuel the growth and spread of the disease.</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lastRenderedPageBreak/>
        <w:t>The researchers discovered how a protein called ‘</w:t>
      </w:r>
      <w:proofErr w:type="spellStart"/>
      <w:r>
        <w:rPr>
          <w:rFonts w:ascii="Arial" w:hAnsi="Arial" w:cs="Arial"/>
          <w:color w:val="333333"/>
          <w:sz w:val="29"/>
          <w:szCs w:val="29"/>
        </w:rPr>
        <w:t>Sharpin</w:t>
      </w:r>
      <w:proofErr w:type="spellEnd"/>
      <w:r>
        <w:rPr>
          <w:rFonts w:ascii="Arial" w:hAnsi="Arial" w:cs="Arial"/>
          <w:color w:val="333333"/>
          <w:sz w:val="29"/>
          <w:szCs w:val="29"/>
        </w:rPr>
        <w:t>’ prevents TNF from inducing inflammation, providing potential new insights into the link between inflammation and cancer.</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Study leader</w:t>
      </w:r>
      <w:r>
        <w:rPr>
          <w:rStyle w:val="apple-converted-space"/>
          <w:rFonts w:ascii="Arial" w:hAnsi="Arial" w:cs="Arial"/>
          <w:color w:val="333333"/>
          <w:sz w:val="29"/>
          <w:szCs w:val="29"/>
        </w:rPr>
        <w:t> </w:t>
      </w:r>
      <w:hyperlink r:id="rId11" w:tooltip="Professor Henning Walczak" w:history="1">
        <w:r>
          <w:rPr>
            <w:rStyle w:val="Hyperlink"/>
            <w:rFonts w:ascii="Arial" w:hAnsi="Arial" w:cs="Arial"/>
            <w:color w:val="BC2828"/>
            <w:sz w:val="29"/>
            <w:szCs w:val="29"/>
          </w:rPr>
          <w:t xml:space="preserve">Professor Henning </w:t>
        </w:r>
        <w:proofErr w:type="spellStart"/>
        <w:r>
          <w:rPr>
            <w:rStyle w:val="Hyperlink"/>
            <w:rFonts w:ascii="Arial" w:hAnsi="Arial" w:cs="Arial"/>
            <w:color w:val="BC2828"/>
            <w:sz w:val="29"/>
            <w:szCs w:val="29"/>
          </w:rPr>
          <w:t>Walczak</w:t>
        </w:r>
        <w:proofErr w:type="spellEnd"/>
      </w:hyperlink>
      <w:r>
        <w:rPr>
          <w:rFonts w:ascii="Arial" w:hAnsi="Arial" w:cs="Arial"/>
          <w:color w:val="333333"/>
          <w:sz w:val="29"/>
          <w:szCs w:val="29"/>
        </w:rPr>
        <w:t>, from the</w:t>
      </w:r>
      <w:r>
        <w:rPr>
          <w:rStyle w:val="apple-converted-space"/>
          <w:rFonts w:ascii="Arial" w:hAnsi="Arial" w:cs="Arial"/>
          <w:color w:val="333333"/>
          <w:sz w:val="29"/>
          <w:szCs w:val="29"/>
        </w:rPr>
        <w:t> </w:t>
      </w:r>
      <w:hyperlink r:id="rId12" w:tooltip="Department of Medicine" w:history="1">
        <w:r>
          <w:rPr>
            <w:rStyle w:val="Hyperlink"/>
            <w:rFonts w:ascii="Arial" w:hAnsi="Arial" w:cs="Arial"/>
            <w:color w:val="BC2828"/>
            <w:sz w:val="29"/>
            <w:szCs w:val="29"/>
          </w:rPr>
          <w:t>Department of Medicine</w:t>
        </w:r>
      </w:hyperlink>
      <w:r>
        <w:rPr>
          <w:rStyle w:val="apple-converted-space"/>
          <w:rFonts w:ascii="Arial" w:hAnsi="Arial" w:cs="Arial"/>
          <w:color w:val="333333"/>
          <w:sz w:val="29"/>
          <w:szCs w:val="29"/>
        </w:rPr>
        <w:t> </w:t>
      </w:r>
      <w:r>
        <w:rPr>
          <w:rFonts w:ascii="Arial" w:hAnsi="Arial" w:cs="Arial"/>
          <w:color w:val="333333"/>
          <w:sz w:val="29"/>
          <w:szCs w:val="29"/>
        </w:rPr>
        <w:t xml:space="preserve">at Imperial College London, said: “Together with our collaborators at La Trobe University in Melbourne, we discovered that the inflammatory skin problems triggered in mice lacking </w:t>
      </w:r>
      <w:proofErr w:type="spellStart"/>
      <w:r>
        <w:rPr>
          <w:rFonts w:ascii="Arial" w:hAnsi="Arial" w:cs="Arial"/>
          <w:color w:val="333333"/>
          <w:sz w:val="29"/>
          <w:szCs w:val="29"/>
        </w:rPr>
        <w:t>Sharpin</w:t>
      </w:r>
      <w:proofErr w:type="spellEnd"/>
      <w:r>
        <w:rPr>
          <w:rFonts w:ascii="Arial" w:hAnsi="Arial" w:cs="Arial"/>
          <w:color w:val="333333"/>
          <w:sz w:val="29"/>
          <w:szCs w:val="29"/>
        </w:rPr>
        <w:t xml:space="preserve"> could be completely</w:t>
      </w:r>
      <w:r>
        <w:rPr>
          <w:rFonts w:ascii="Arial" w:hAnsi="Arial" w:cs="Arial"/>
          <w:color w:val="333333"/>
          <w:sz w:val="29"/>
          <w:szCs w:val="29"/>
        </w:rPr>
        <w:t xml:space="preserve"> resolved by switching off TNF.</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This was a striking result, not least because TNF-controlled inflammation is central to a wide variety of different diseases from autoimmune diseases – like rheumatoid arthritis and psoriasis - to cancer.</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“Understanding how inflammation is controlled in the body on a molecular level could one day open the door to completely new approaches for treating both cancer and autoimmune disease.”</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Dr Lesley Walker, director of cancer information at Cancer Research UK, said: “This important discovery is the culmination of six </w:t>
      </w:r>
      <w:proofErr w:type="spellStart"/>
      <w:r>
        <w:rPr>
          <w:rFonts w:ascii="Arial" w:hAnsi="Arial" w:cs="Arial"/>
          <w:color w:val="333333"/>
          <w:sz w:val="29"/>
          <w:szCs w:val="29"/>
        </w:rPr>
        <w:t>years</w:t>
      </w:r>
      <w:proofErr w:type="spellEnd"/>
      <w:r>
        <w:rPr>
          <w:rFonts w:ascii="Arial" w:hAnsi="Arial" w:cs="Arial"/>
          <w:color w:val="333333"/>
          <w:sz w:val="29"/>
          <w:szCs w:val="29"/>
        </w:rPr>
        <w:t xml:space="preserve"> work and demonstrates how basic research into the fundamental mechanisms of inflammation may lead to exciting new insig</w:t>
      </w:r>
      <w:r>
        <w:rPr>
          <w:rFonts w:ascii="Arial" w:hAnsi="Arial" w:cs="Arial"/>
          <w:color w:val="333333"/>
          <w:sz w:val="29"/>
          <w:szCs w:val="29"/>
        </w:rPr>
        <w:t>hts into its links with cancer.</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Although still at an early s</w:t>
      </w:r>
      <w:bookmarkStart w:id="0" w:name="_GoBack"/>
      <w:bookmarkEnd w:id="0"/>
      <w:r>
        <w:rPr>
          <w:rFonts w:ascii="Arial" w:hAnsi="Arial" w:cs="Arial"/>
          <w:color w:val="333333"/>
          <w:sz w:val="29"/>
          <w:szCs w:val="29"/>
        </w:rPr>
        <w:t>tage, we hope this will open up new avenues of research for developing treatments that target cancer-related inflammation in the future.”</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Style w:val="Strong"/>
          <w:rFonts w:ascii="Arial" w:eastAsiaTheme="majorEastAsia" w:hAnsi="Arial" w:cs="Arial"/>
          <w:color w:val="333333"/>
          <w:sz w:val="29"/>
          <w:szCs w:val="29"/>
        </w:rPr>
        <w:t>Notes to editors: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1. Journal reference: </w:t>
      </w:r>
      <w:proofErr w:type="spellStart"/>
      <w:r>
        <w:rPr>
          <w:rFonts w:ascii="Arial" w:hAnsi="Arial" w:cs="Arial"/>
          <w:color w:val="333333"/>
          <w:sz w:val="29"/>
          <w:szCs w:val="29"/>
        </w:rPr>
        <w:t>Gerlach</w:t>
      </w:r>
      <w:proofErr w:type="spellEnd"/>
      <w:r>
        <w:rPr>
          <w:rFonts w:ascii="Arial" w:hAnsi="Arial" w:cs="Arial"/>
          <w:color w:val="333333"/>
          <w:sz w:val="29"/>
          <w:szCs w:val="29"/>
        </w:rPr>
        <w:t xml:space="preserve"> B. et al, Linear </w:t>
      </w:r>
      <w:proofErr w:type="spellStart"/>
      <w:r>
        <w:rPr>
          <w:rFonts w:ascii="Arial" w:hAnsi="Arial" w:cs="Arial"/>
          <w:color w:val="333333"/>
          <w:sz w:val="29"/>
          <w:szCs w:val="29"/>
        </w:rPr>
        <w:t>ubiquitination</w:t>
      </w:r>
      <w:proofErr w:type="spellEnd"/>
      <w:r>
        <w:rPr>
          <w:rFonts w:ascii="Arial" w:hAnsi="Arial" w:cs="Arial"/>
          <w:color w:val="333333"/>
          <w:sz w:val="29"/>
          <w:szCs w:val="29"/>
        </w:rPr>
        <w:t xml:space="preserve"> </w:t>
      </w:r>
      <w:proofErr w:type="gramStart"/>
      <w:r>
        <w:rPr>
          <w:rFonts w:ascii="Arial" w:hAnsi="Arial" w:cs="Arial"/>
          <w:color w:val="333333"/>
          <w:sz w:val="29"/>
          <w:szCs w:val="29"/>
        </w:rPr>
        <w:t>prevents</w:t>
      </w:r>
      <w:proofErr w:type="gramEnd"/>
      <w:r>
        <w:rPr>
          <w:rFonts w:ascii="Arial" w:hAnsi="Arial" w:cs="Arial"/>
          <w:color w:val="333333"/>
          <w:sz w:val="29"/>
          <w:szCs w:val="29"/>
        </w:rPr>
        <w:t xml:space="preserve"> inflammation and regulates immune signalling (2011),</w:t>
      </w:r>
      <w:r>
        <w:rPr>
          <w:rStyle w:val="apple-converted-space"/>
          <w:rFonts w:ascii="Arial" w:hAnsi="Arial" w:cs="Arial"/>
          <w:color w:val="333333"/>
          <w:sz w:val="29"/>
          <w:szCs w:val="29"/>
        </w:rPr>
        <w:t> </w:t>
      </w:r>
      <w:hyperlink r:id="rId13" w:tgtFrame="_blank" w:tooltip="Nature link opens in a new window" w:history="1">
        <w:r>
          <w:rPr>
            <w:rStyle w:val="Hyperlink"/>
            <w:rFonts w:ascii="Arial" w:hAnsi="Arial" w:cs="Arial"/>
            <w:color w:val="BC2828"/>
            <w:sz w:val="29"/>
            <w:szCs w:val="29"/>
          </w:rPr>
          <w:t>Nature</w:t>
        </w:r>
      </w:hyperlink>
      <w:r>
        <w:rPr>
          <w:rFonts w:ascii="Arial" w:hAnsi="Arial" w:cs="Arial"/>
          <w:color w:val="333333"/>
          <w:sz w:val="29"/>
          <w:szCs w:val="29"/>
        </w:rPr>
        <w:t>.</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2. Additional collaborators were from the University of Melbourne, German Cancer Research Centre (DKFZ) in Heidelberg and the Mediterranean Institute of Oncology in </w:t>
      </w:r>
      <w:proofErr w:type="spellStart"/>
      <w:r>
        <w:rPr>
          <w:rFonts w:ascii="Arial" w:hAnsi="Arial" w:cs="Arial"/>
          <w:color w:val="333333"/>
          <w:sz w:val="29"/>
          <w:szCs w:val="29"/>
        </w:rPr>
        <w:t>Viagrande</w:t>
      </w:r>
      <w:proofErr w:type="spellEnd"/>
      <w:r>
        <w:rPr>
          <w:rFonts w:ascii="Arial" w:hAnsi="Arial" w:cs="Arial"/>
          <w:color w:val="333333"/>
          <w:sz w:val="29"/>
          <w:szCs w:val="29"/>
        </w:rPr>
        <w:t xml:space="preserve">, Italy. Research in the </w:t>
      </w:r>
      <w:proofErr w:type="spellStart"/>
      <w:r>
        <w:rPr>
          <w:rFonts w:ascii="Arial" w:hAnsi="Arial" w:cs="Arial"/>
          <w:color w:val="333333"/>
          <w:sz w:val="29"/>
          <w:szCs w:val="29"/>
        </w:rPr>
        <w:t>Walczak</w:t>
      </w:r>
      <w:proofErr w:type="spellEnd"/>
      <w:r>
        <w:rPr>
          <w:rFonts w:ascii="Arial" w:hAnsi="Arial" w:cs="Arial"/>
          <w:color w:val="333333"/>
          <w:sz w:val="29"/>
          <w:szCs w:val="29"/>
        </w:rPr>
        <w:t xml:space="preserve"> lab is supported by grants from Cancer Research UK, </w:t>
      </w:r>
      <w:r>
        <w:rPr>
          <w:rFonts w:ascii="Arial" w:hAnsi="Arial" w:cs="Arial"/>
          <w:color w:val="333333"/>
          <w:sz w:val="29"/>
          <w:szCs w:val="29"/>
        </w:rPr>
        <w:lastRenderedPageBreak/>
        <w:t xml:space="preserve">AICR, BBSRC, Ovarian Cancer Action and the EU Marie Cure Research Training Network </w:t>
      </w:r>
      <w:proofErr w:type="spellStart"/>
      <w:r>
        <w:rPr>
          <w:rFonts w:ascii="Arial" w:hAnsi="Arial" w:cs="Arial"/>
          <w:color w:val="333333"/>
          <w:sz w:val="29"/>
          <w:szCs w:val="29"/>
        </w:rPr>
        <w:t>ApopTRAIN</w:t>
      </w:r>
      <w:proofErr w:type="spellEnd"/>
      <w:r>
        <w:rPr>
          <w:rFonts w:ascii="Arial" w:hAnsi="Arial" w:cs="Arial"/>
          <w:color w:val="333333"/>
          <w:sz w:val="29"/>
          <w:szCs w:val="29"/>
        </w:rPr>
        <w:t>.</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3. </w:t>
      </w:r>
      <w:proofErr w:type="gramStart"/>
      <w:r>
        <w:rPr>
          <w:rFonts w:ascii="Arial" w:hAnsi="Arial" w:cs="Arial"/>
          <w:color w:val="333333"/>
          <w:sz w:val="29"/>
          <w:szCs w:val="29"/>
        </w:rPr>
        <w:t>About</w:t>
      </w:r>
      <w:proofErr w:type="gramEnd"/>
      <w:r>
        <w:rPr>
          <w:rFonts w:ascii="Arial" w:hAnsi="Arial" w:cs="Arial"/>
          <w:color w:val="333333"/>
          <w:sz w:val="29"/>
          <w:szCs w:val="29"/>
        </w:rPr>
        <w:t xml:space="preserve"> Imperial College London</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Website:</w:t>
      </w:r>
      <w:r>
        <w:rPr>
          <w:rStyle w:val="apple-converted-space"/>
          <w:rFonts w:ascii="Arial" w:hAnsi="Arial" w:cs="Arial"/>
          <w:color w:val="333333"/>
          <w:sz w:val="29"/>
          <w:szCs w:val="29"/>
        </w:rPr>
        <w:t> </w:t>
      </w:r>
      <w:hyperlink r:id="rId14" w:tooltip="www.imperial.ac.uk" w:history="1">
        <w:r>
          <w:rPr>
            <w:rStyle w:val="Hyperlink"/>
            <w:rFonts w:ascii="Arial" w:hAnsi="Arial" w:cs="Arial"/>
            <w:color w:val="BC2828"/>
            <w:sz w:val="29"/>
            <w:szCs w:val="29"/>
          </w:rPr>
          <w:t>www.imperial.ac.uk</w:t>
        </w:r>
      </w:hyperlink>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 xml:space="preserve">4. </w:t>
      </w:r>
      <w:proofErr w:type="gramStart"/>
      <w:r>
        <w:rPr>
          <w:rFonts w:ascii="Arial" w:hAnsi="Arial" w:cs="Arial"/>
          <w:color w:val="333333"/>
          <w:sz w:val="29"/>
          <w:szCs w:val="29"/>
        </w:rPr>
        <w:t>About</w:t>
      </w:r>
      <w:proofErr w:type="gramEnd"/>
      <w:r>
        <w:rPr>
          <w:rFonts w:ascii="Arial" w:hAnsi="Arial" w:cs="Arial"/>
          <w:color w:val="333333"/>
          <w:sz w:val="29"/>
          <w:szCs w:val="29"/>
        </w:rPr>
        <w:t xml:space="preserve"> Cancer Research UK</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Cancer Research UK is the world’s leading cancer charity dedicated to saving lives through research.</w:t>
      </w:r>
    </w:p>
    <w:p w:rsidR="002C0443" w:rsidRDefault="002C0443" w:rsidP="002C0443">
      <w:pPr>
        <w:numPr>
          <w:ilvl w:val="0"/>
          <w:numId w:val="4"/>
        </w:numPr>
        <w:spacing w:after="48" w:line="360" w:lineRule="atLeast"/>
        <w:ind w:left="408"/>
        <w:rPr>
          <w:rFonts w:ascii="Arial" w:hAnsi="Arial" w:cs="Arial"/>
          <w:color w:val="333333"/>
          <w:sz w:val="18"/>
          <w:szCs w:val="18"/>
        </w:rPr>
      </w:pPr>
      <w:r>
        <w:rPr>
          <w:rFonts w:ascii="Arial" w:hAnsi="Arial" w:cs="Arial"/>
          <w:color w:val="333333"/>
          <w:sz w:val="18"/>
          <w:szCs w:val="18"/>
        </w:rPr>
        <w:t xml:space="preserve">The charity’s </w:t>
      </w:r>
      <w:proofErr w:type="spellStart"/>
      <w:r>
        <w:rPr>
          <w:rFonts w:ascii="Arial" w:hAnsi="Arial" w:cs="Arial"/>
          <w:color w:val="333333"/>
          <w:sz w:val="18"/>
          <w:szCs w:val="18"/>
        </w:rPr>
        <w:t>groundbreaking</w:t>
      </w:r>
      <w:proofErr w:type="spellEnd"/>
      <w:r>
        <w:rPr>
          <w:rFonts w:ascii="Arial" w:hAnsi="Arial" w:cs="Arial"/>
          <w:color w:val="333333"/>
          <w:sz w:val="18"/>
          <w:szCs w:val="18"/>
        </w:rPr>
        <w:t xml:space="preserve"> work into the prevention, diagnosis and treatment of cancer has helped save millions of lives. This work is funded entirely by the public.</w:t>
      </w:r>
    </w:p>
    <w:p w:rsidR="002C0443" w:rsidRDefault="002C0443" w:rsidP="002C0443">
      <w:pPr>
        <w:numPr>
          <w:ilvl w:val="0"/>
          <w:numId w:val="4"/>
        </w:numPr>
        <w:spacing w:after="48" w:line="360" w:lineRule="atLeast"/>
        <w:ind w:left="408"/>
        <w:rPr>
          <w:rFonts w:ascii="Arial" w:hAnsi="Arial" w:cs="Arial"/>
          <w:color w:val="333333"/>
          <w:sz w:val="18"/>
          <w:szCs w:val="18"/>
        </w:rPr>
      </w:pPr>
      <w:r>
        <w:rPr>
          <w:rFonts w:ascii="Arial" w:hAnsi="Arial" w:cs="Arial"/>
          <w:color w:val="333333"/>
          <w:sz w:val="18"/>
          <w:szCs w:val="18"/>
        </w:rPr>
        <w:t>Cancer Research UK has been at the heart of the progress that has already seen survival rates double in the last forty years.</w:t>
      </w:r>
    </w:p>
    <w:p w:rsidR="002C0443" w:rsidRDefault="002C0443" w:rsidP="002C0443">
      <w:pPr>
        <w:numPr>
          <w:ilvl w:val="0"/>
          <w:numId w:val="4"/>
        </w:numPr>
        <w:spacing w:after="48" w:line="360" w:lineRule="atLeast"/>
        <w:ind w:left="408"/>
        <w:rPr>
          <w:rFonts w:ascii="Arial" w:hAnsi="Arial" w:cs="Arial"/>
          <w:color w:val="333333"/>
          <w:sz w:val="18"/>
          <w:szCs w:val="18"/>
        </w:rPr>
      </w:pPr>
      <w:r>
        <w:rPr>
          <w:rFonts w:ascii="Arial" w:hAnsi="Arial" w:cs="Arial"/>
          <w:color w:val="333333"/>
          <w:sz w:val="18"/>
          <w:szCs w:val="18"/>
        </w:rPr>
        <w:lastRenderedPageBreak/>
        <w:t>Cancer Research UK supports research into all aspects of cancer through the work of over 4,000 scientists, doctors and nurses.</w:t>
      </w:r>
    </w:p>
    <w:p w:rsidR="002C0443" w:rsidRDefault="002C0443" w:rsidP="002C0443">
      <w:pPr>
        <w:numPr>
          <w:ilvl w:val="0"/>
          <w:numId w:val="4"/>
        </w:numPr>
        <w:spacing w:after="48" w:line="360" w:lineRule="atLeast"/>
        <w:ind w:left="408"/>
        <w:rPr>
          <w:rFonts w:ascii="Arial" w:hAnsi="Arial" w:cs="Arial"/>
          <w:color w:val="333333"/>
          <w:sz w:val="18"/>
          <w:szCs w:val="18"/>
        </w:rPr>
      </w:pPr>
      <w:r>
        <w:rPr>
          <w:rFonts w:ascii="Arial" w:hAnsi="Arial" w:cs="Arial"/>
          <w:color w:val="333333"/>
          <w:sz w:val="18"/>
          <w:szCs w:val="18"/>
        </w:rPr>
        <w:t>Together with its partners and supporters, Cancer Research UK's vision is to beat cancer.</w:t>
      </w:r>
    </w:p>
    <w:p w:rsidR="002C0443" w:rsidRDefault="002C0443" w:rsidP="002C0443">
      <w:pPr>
        <w:pStyle w:val="NormalWeb"/>
        <w:shd w:val="clear" w:color="auto" w:fill="FFFFFF"/>
        <w:spacing w:before="0" w:beforeAutospacing="0" w:after="300" w:afterAutospacing="0" w:line="360" w:lineRule="atLeast"/>
        <w:rPr>
          <w:rFonts w:ascii="Arial" w:hAnsi="Arial" w:cs="Arial"/>
          <w:color w:val="333333"/>
          <w:sz w:val="29"/>
          <w:szCs w:val="29"/>
        </w:rPr>
      </w:pPr>
      <w:r>
        <w:rPr>
          <w:rFonts w:ascii="Arial" w:hAnsi="Arial" w:cs="Arial"/>
          <w:color w:val="333333"/>
          <w:sz w:val="29"/>
          <w:szCs w:val="29"/>
        </w:rPr>
        <w:t>For further information about Cancer Research UK's work or to find out how to support the charity, please call 020 7121 6699 or visit</w:t>
      </w:r>
      <w:r>
        <w:rPr>
          <w:rStyle w:val="apple-converted-space"/>
          <w:rFonts w:ascii="Arial" w:hAnsi="Arial" w:cs="Arial"/>
          <w:color w:val="333333"/>
          <w:sz w:val="29"/>
          <w:szCs w:val="29"/>
        </w:rPr>
        <w:t> </w:t>
      </w:r>
      <w:hyperlink r:id="rId15" w:tgtFrame="_blank" w:tooltip="www.cancerresearchuk.org link opens in a new window" w:history="1">
        <w:r>
          <w:rPr>
            <w:rStyle w:val="Hyperlink"/>
            <w:rFonts w:ascii="Arial" w:hAnsi="Arial" w:cs="Arial"/>
            <w:color w:val="BC2828"/>
            <w:sz w:val="29"/>
            <w:szCs w:val="29"/>
          </w:rPr>
          <w:t>www.cancerresearchuk.org</w:t>
        </w:r>
      </w:hyperlink>
    </w:p>
    <w:p w:rsidR="000F7104" w:rsidRDefault="000F7104"/>
    <w:sectPr w:rsidR="000F710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443" w:rsidRDefault="002C0443" w:rsidP="002C0443">
      <w:pPr>
        <w:spacing w:after="0" w:line="240" w:lineRule="auto"/>
      </w:pPr>
      <w:r>
        <w:separator/>
      </w:r>
    </w:p>
  </w:endnote>
  <w:endnote w:type="continuationSeparator" w:id="0">
    <w:p w:rsidR="002C0443" w:rsidRDefault="002C0443" w:rsidP="002C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443" w:rsidRDefault="002C0443" w:rsidP="002C0443">
      <w:pPr>
        <w:spacing w:after="0" w:line="240" w:lineRule="auto"/>
      </w:pPr>
      <w:r>
        <w:separator/>
      </w:r>
    </w:p>
  </w:footnote>
  <w:footnote w:type="continuationSeparator" w:id="0">
    <w:p w:rsidR="002C0443" w:rsidRDefault="002C0443" w:rsidP="002C0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43" w:rsidRDefault="002C0443">
    <w:pPr>
      <w:pStyle w:val="Header"/>
    </w:pPr>
    <w:r>
      <w:t>Title: 7</w:t>
    </w:r>
  </w:p>
  <w:p w:rsidR="002C0443" w:rsidRDefault="002C0443">
    <w:pPr>
      <w:pStyle w:val="Header"/>
    </w:pPr>
    <w:r>
      <w:t>Body: 410</w:t>
    </w:r>
  </w:p>
  <w:p w:rsidR="002C0443" w:rsidRDefault="002C0443">
    <w:pPr>
      <w:pStyle w:val="Header"/>
    </w:pPr>
    <w:r>
      <w:t>Sentences: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0EA4"/>
    <w:multiLevelType w:val="multilevel"/>
    <w:tmpl w:val="976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8329E"/>
    <w:multiLevelType w:val="multilevel"/>
    <w:tmpl w:val="0BD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503CA"/>
    <w:multiLevelType w:val="multilevel"/>
    <w:tmpl w:val="16B4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E37C8"/>
    <w:multiLevelType w:val="multilevel"/>
    <w:tmpl w:val="77E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43"/>
    <w:rsid w:val="000F7104"/>
    <w:rsid w:val="002C0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C04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C044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C0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0443"/>
    <w:rPr>
      <w:b/>
      <w:bCs/>
    </w:rPr>
  </w:style>
  <w:style w:type="character" w:customStyle="1" w:styleId="apple-converted-space">
    <w:name w:val="apple-converted-space"/>
    <w:basedOn w:val="DefaultParagraphFont"/>
    <w:rsid w:val="002C0443"/>
  </w:style>
  <w:style w:type="character" w:styleId="Hyperlink">
    <w:name w:val="Hyperlink"/>
    <w:basedOn w:val="DefaultParagraphFont"/>
    <w:uiPriority w:val="99"/>
    <w:semiHidden/>
    <w:unhideWhenUsed/>
    <w:rsid w:val="002C0443"/>
    <w:rPr>
      <w:color w:val="0000FF"/>
      <w:u w:val="single"/>
    </w:rPr>
  </w:style>
  <w:style w:type="character" w:styleId="Emphasis">
    <w:name w:val="Emphasis"/>
    <w:basedOn w:val="DefaultParagraphFont"/>
    <w:uiPriority w:val="20"/>
    <w:qFormat/>
    <w:rsid w:val="002C0443"/>
    <w:rPr>
      <w:i/>
      <w:iCs/>
    </w:rPr>
  </w:style>
  <w:style w:type="paragraph" w:styleId="Header">
    <w:name w:val="header"/>
    <w:basedOn w:val="Normal"/>
    <w:link w:val="HeaderChar"/>
    <w:uiPriority w:val="99"/>
    <w:unhideWhenUsed/>
    <w:rsid w:val="002C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443"/>
  </w:style>
  <w:style w:type="paragraph" w:styleId="Footer">
    <w:name w:val="footer"/>
    <w:basedOn w:val="Normal"/>
    <w:link w:val="FooterChar"/>
    <w:uiPriority w:val="99"/>
    <w:unhideWhenUsed/>
    <w:rsid w:val="002C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C04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C044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C0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0443"/>
    <w:rPr>
      <w:b/>
      <w:bCs/>
    </w:rPr>
  </w:style>
  <w:style w:type="character" w:customStyle="1" w:styleId="apple-converted-space">
    <w:name w:val="apple-converted-space"/>
    <w:basedOn w:val="DefaultParagraphFont"/>
    <w:rsid w:val="002C0443"/>
  </w:style>
  <w:style w:type="character" w:styleId="Hyperlink">
    <w:name w:val="Hyperlink"/>
    <w:basedOn w:val="DefaultParagraphFont"/>
    <w:uiPriority w:val="99"/>
    <w:semiHidden/>
    <w:unhideWhenUsed/>
    <w:rsid w:val="002C0443"/>
    <w:rPr>
      <w:color w:val="0000FF"/>
      <w:u w:val="single"/>
    </w:rPr>
  </w:style>
  <w:style w:type="character" w:styleId="Emphasis">
    <w:name w:val="Emphasis"/>
    <w:basedOn w:val="DefaultParagraphFont"/>
    <w:uiPriority w:val="20"/>
    <w:qFormat/>
    <w:rsid w:val="002C0443"/>
    <w:rPr>
      <w:i/>
      <w:iCs/>
    </w:rPr>
  </w:style>
  <w:style w:type="paragraph" w:styleId="Header">
    <w:name w:val="header"/>
    <w:basedOn w:val="Normal"/>
    <w:link w:val="HeaderChar"/>
    <w:uiPriority w:val="99"/>
    <w:unhideWhenUsed/>
    <w:rsid w:val="002C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443"/>
  </w:style>
  <w:style w:type="paragraph" w:styleId="Footer">
    <w:name w:val="footer"/>
    <w:basedOn w:val="Normal"/>
    <w:link w:val="FooterChar"/>
    <w:uiPriority w:val="99"/>
    <w:unhideWhenUsed/>
    <w:rsid w:val="002C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4916">
      <w:bodyDiv w:val="1"/>
      <w:marLeft w:val="0"/>
      <w:marRight w:val="0"/>
      <w:marTop w:val="0"/>
      <w:marBottom w:val="0"/>
      <w:divBdr>
        <w:top w:val="none" w:sz="0" w:space="0" w:color="auto"/>
        <w:left w:val="none" w:sz="0" w:space="0" w:color="auto"/>
        <w:bottom w:val="none" w:sz="0" w:space="0" w:color="auto"/>
        <w:right w:val="none" w:sz="0" w:space="0" w:color="auto"/>
      </w:divBdr>
    </w:div>
    <w:div w:id="1209147370">
      <w:bodyDiv w:val="1"/>
      <w:marLeft w:val="0"/>
      <w:marRight w:val="0"/>
      <w:marTop w:val="0"/>
      <w:marBottom w:val="0"/>
      <w:divBdr>
        <w:top w:val="none" w:sz="0" w:space="0" w:color="auto"/>
        <w:left w:val="none" w:sz="0" w:space="0" w:color="auto"/>
        <w:bottom w:val="none" w:sz="0" w:space="0" w:color="auto"/>
        <w:right w:val="none" w:sz="0" w:space="0" w:color="auto"/>
      </w:divBdr>
      <w:divsChild>
        <w:div w:id="1949965812">
          <w:marLeft w:val="240"/>
          <w:marRight w:val="0"/>
          <w:marTop w:val="0"/>
          <w:marBottom w:val="0"/>
          <w:divBdr>
            <w:top w:val="none" w:sz="0" w:space="0" w:color="auto"/>
            <w:left w:val="none" w:sz="0" w:space="0" w:color="auto"/>
            <w:bottom w:val="none" w:sz="0" w:space="0" w:color="auto"/>
            <w:right w:val="none" w:sz="0" w:space="0" w:color="auto"/>
          </w:divBdr>
          <w:divsChild>
            <w:div w:id="1756246667">
              <w:marLeft w:val="0"/>
              <w:marRight w:val="0"/>
              <w:marTop w:val="0"/>
              <w:marBottom w:val="0"/>
              <w:divBdr>
                <w:top w:val="none" w:sz="0" w:space="0" w:color="auto"/>
                <w:left w:val="none" w:sz="0" w:space="0" w:color="auto"/>
                <w:bottom w:val="none" w:sz="0" w:space="0" w:color="auto"/>
                <w:right w:val="none" w:sz="0" w:space="0" w:color="auto"/>
              </w:divBdr>
            </w:div>
            <w:div w:id="19363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ure/journal/v471/n7340/full/nature09816.html" TargetMode="External"/><Relationship Id="rId13" Type="http://schemas.openxmlformats.org/officeDocument/2006/relationships/hyperlink" Target="http://www.nature.com/nature/journal/v471/n7340/full/nature09816.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1.imperial.ac.uk/departmentofmedic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medicine/people/h.walczak/" TargetMode="External"/><Relationship Id="rId5" Type="http://schemas.openxmlformats.org/officeDocument/2006/relationships/webSettings" Target="webSettings.xml"/><Relationship Id="rId15" Type="http://schemas.openxmlformats.org/officeDocument/2006/relationships/hyperlink" Target="http://http/www.cancerresearchuk.org/" TargetMode="External"/><Relationship Id="rId10" Type="http://schemas.openxmlformats.org/officeDocument/2006/relationships/hyperlink" Target="http://www.latrobe.edu.au/" TargetMode="External"/><Relationship Id="rId4" Type="http://schemas.openxmlformats.org/officeDocument/2006/relationships/settings" Target="settings.xml"/><Relationship Id="rId9" Type="http://schemas.openxmlformats.org/officeDocument/2006/relationships/hyperlink" Target="http://www.cancerresearchuk.org/" TargetMode="External"/><Relationship Id="rId14" Type="http://schemas.openxmlformats.org/officeDocument/2006/relationships/hyperlink" Target="http://www.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2013-04-21T17:17:00Z</dcterms:created>
  <dcterms:modified xsi:type="dcterms:W3CDTF">2013-04-21T17:26:00Z</dcterms:modified>
</cp:coreProperties>
</file>