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964308" w:rsidRPr="00964308">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964308" w:rsidRPr="00964308" w:rsidTr="00964308">
              <w:trPr>
                <w:tblCellSpacing w:w="0" w:type="dxa"/>
              </w:trPr>
              <w:tc>
                <w:tcPr>
                  <w:tcW w:w="5000" w:type="pct"/>
                  <w:vAlign w:val="center"/>
                  <w:hideMark/>
                </w:tcPr>
                <w:p w:rsidR="00964308" w:rsidRPr="00964308" w:rsidRDefault="00964308" w:rsidP="009643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64308">
                    <w:rPr>
                      <w:rFonts w:ascii="Times New Roman" w:eastAsia="Times New Roman" w:hAnsi="Times New Roman" w:cs="Times New Roman"/>
                      <w:b/>
                      <w:bCs/>
                      <w:kern w:val="36"/>
                      <w:sz w:val="48"/>
                      <w:szCs w:val="48"/>
                      <w:lang w:eastAsia="en-GB"/>
                    </w:rPr>
                    <w:t xml:space="preserve">C. </w:t>
                  </w:r>
                  <w:proofErr w:type="spellStart"/>
                  <w:r w:rsidRPr="00964308">
                    <w:rPr>
                      <w:rFonts w:ascii="Times New Roman" w:eastAsia="Times New Roman" w:hAnsi="Times New Roman" w:cs="Times New Roman"/>
                      <w:b/>
                      <w:bCs/>
                      <w:kern w:val="36"/>
                      <w:sz w:val="48"/>
                      <w:szCs w:val="48"/>
                      <w:lang w:eastAsia="en-GB"/>
                    </w:rPr>
                    <w:t>difficile</w:t>
                  </w:r>
                  <w:proofErr w:type="spellEnd"/>
                  <w:r w:rsidRPr="00964308">
                    <w:rPr>
                      <w:rFonts w:ascii="Times New Roman" w:eastAsia="Times New Roman" w:hAnsi="Times New Roman" w:cs="Times New Roman"/>
                      <w:b/>
                      <w:bCs/>
                      <w:kern w:val="36"/>
                      <w:sz w:val="48"/>
                      <w:szCs w:val="48"/>
                      <w:lang w:eastAsia="en-GB"/>
                    </w:rPr>
                    <w:t xml:space="preserve"> increases risk of death </w:t>
                  </w:r>
                  <w:proofErr w:type="spellStart"/>
                  <w:r w:rsidRPr="00964308">
                    <w:rPr>
                      <w:rFonts w:ascii="Times New Roman" w:eastAsia="Times New Roman" w:hAnsi="Times New Roman" w:cs="Times New Roman"/>
                      <w:b/>
                      <w:bCs/>
                      <w:kern w:val="36"/>
                      <w:sz w:val="48"/>
                      <w:szCs w:val="48"/>
                      <w:lang w:eastAsia="en-GB"/>
                    </w:rPr>
                    <w:t>sixfold</w:t>
                  </w:r>
                  <w:proofErr w:type="spellEnd"/>
                  <w:r w:rsidRPr="00964308">
                    <w:rPr>
                      <w:rFonts w:ascii="Times New Roman" w:eastAsia="Times New Roman" w:hAnsi="Times New Roman" w:cs="Times New Roman"/>
                      <w:b/>
                      <w:bCs/>
                      <w:kern w:val="36"/>
                      <w:sz w:val="48"/>
                      <w:szCs w:val="48"/>
                      <w:lang w:eastAsia="en-GB"/>
                    </w:rPr>
                    <w:t xml:space="preserve"> in patients with inflammatory bowel disease</w:t>
                  </w:r>
                </w:p>
                <w:p w:rsidR="00964308" w:rsidRPr="00964308" w:rsidRDefault="00964308" w:rsidP="00964308">
                  <w:pPr>
                    <w:spacing w:after="0" w:line="240" w:lineRule="auto"/>
                    <w:rPr>
                      <w:rFonts w:ascii="Times New Roman" w:eastAsia="Times New Roman" w:hAnsi="Times New Roman" w:cs="Times New Roman"/>
                      <w:vanish/>
                      <w:sz w:val="24"/>
                      <w:szCs w:val="24"/>
                      <w:lang w:eastAsia="en-GB"/>
                    </w:rPr>
                  </w:pPr>
                  <w:r w:rsidRPr="00964308">
                    <w:rPr>
                      <w:rFonts w:ascii="Times New Roman" w:eastAsia="Times New Roman" w:hAnsi="Times New Roman" w:cs="Times New Roman"/>
                      <w:sz w:val="24"/>
                      <w:szCs w:val="24"/>
                      <w:lang w:eastAsia="en-GB"/>
                    </w:rPr>
                    <w:t xml:space="preserve">Patients admitted to hospital with inflammatory bowel disease (IBD) face a </w:t>
                  </w:r>
                  <w:proofErr w:type="spellStart"/>
                  <w:r w:rsidRPr="00964308">
                    <w:rPr>
                      <w:rFonts w:ascii="Times New Roman" w:eastAsia="Times New Roman" w:hAnsi="Times New Roman" w:cs="Times New Roman"/>
                      <w:sz w:val="24"/>
                      <w:szCs w:val="24"/>
                      <w:lang w:eastAsia="en-GB"/>
                    </w:rPr>
                    <w:t>sixfold</w:t>
                  </w:r>
                  <w:proofErr w:type="spellEnd"/>
                  <w:r w:rsidRPr="00964308">
                    <w:rPr>
                      <w:rFonts w:ascii="Times New Roman" w:eastAsia="Times New Roman" w:hAnsi="Times New Roman" w:cs="Times New Roman"/>
                      <w:sz w:val="24"/>
                      <w:szCs w:val="24"/>
                      <w:lang w:eastAsia="en-GB"/>
                    </w:rPr>
                    <w:t xml:space="preserve"> greater risk of death if they become infected with Clostridium </w:t>
                  </w:r>
                  <w:proofErr w:type="spellStart"/>
                  <w:r w:rsidRPr="00964308">
                    <w:rPr>
                      <w:rFonts w:ascii="Times New Roman" w:eastAsia="Times New Roman" w:hAnsi="Times New Roman" w:cs="Times New Roman"/>
                      <w:sz w:val="24"/>
                      <w:szCs w:val="24"/>
                      <w:lang w:eastAsia="en-GB"/>
                    </w:rPr>
                    <w:t>dif</w:t>
                  </w:r>
                  <w:r>
                    <w:rPr>
                      <w:rFonts w:ascii="Times New Roman" w:eastAsia="Times New Roman" w:hAnsi="Times New Roman" w:cs="Times New Roman"/>
                      <w:sz w:val="24"/>
                      <w:szCs w:val="24"/>
                      <w:lang w:eastAsia="en-GB"/>
                    </w:rPr>
                    <w:t>ficile</w:t>
                  </w:r>
                  <w:proofErr w:type="spellEnd"/>
                  <w:r>
                    <w:rPr>
                      <w:rFonts w:ascii="Times New Roman" w:eastAsia="Times New Roman" w:hAnsi="Times New Roman" w:cs="Times New Roman"/>
                      <w:sz w:val="24"/>
                      <w:szCs w:val="24"/>
                      <w:lang w:eastAsia="en-GB"/>
                    </w:rPr>
                    <w:t>, a new study has found</w:t>
                  </w:r>
                </w:p>
              </w:tc>
            </w:tr>
          </w:tbl>
          <w:p w:rsidR="00964308" w:rsidRPr="00964308" w:rsidRDefault="00964308" w:rsidP="00964308">
            <w:pPr>
              <w:spacing w:after="0" w:line="240" w:lineRule="auto"/>
              <w:rPr>
                <w:rFonts w:ascii="Times New Roman" w:eastAsia="Times New Roman" w:hAnsi="Times New Roman" w:cs="Times New Roman"/>
                <w:sz w:val="24"/>
                <w:szCs w:val="24"/>
                <w:lang w:eastAsia="en-GB"/>
              </w:rPr>
            </w:pPr>
          </w:p>
        </w:tc>
      </w:tr>
    </w:tbl>
    <w:p w:rsidR="00964308" w:rsidRPr="00964308" w:rsidRDefault="00964308" w:rsidP="00964308">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964308" w:rsidRPr="00964308">
        <w:trPr>
          <w:tblCellSpacing w:w="0" w:type="dxa"/>
        </w:trPr>
        <w:tc>
          <w:tcPr>
            <w:tcW w:w="5000" w:type="pct"/>
            <w:hideMark/>
          </w:tcPr>
          <w:p w:rsidR="00964308" w:rsidRDefault="00964308" w:rsidP="00964308">
            <w:pPr>
              <w:spacing w:before="100" w:beforeAutospacing="1" w:after="100" w:afterAutospacing="1" w:line="240" w:lineRule="auto"/>
              <w:rPr>
                <w:rFonts w:ascii="Times New Roman" w:eastAsia="Times New Roman" w:hAnsi="Times New Roman" w:cs="Times New Roman"/>
                <w:b/>
                <w:bCs/>
                <w:sz w:val="24"/>
                <w:szCs w:val="24"/>
                <w:lang w:eastAsia="en-GB"/>
              </w:rPr>
            </w:pPr>
            <w:r w:rsidRPr="00964308">
              <w:rPr>
                <w:rFonts w:ascii="Times New Roman" w:eastAsia="Times New Roman" w:hAnsi="Times New Roman" w:cs="Times New Roman"/>
                <w:b/>
                <w:bCs/>
                <w:sz w:val="24"/>
                <w:szCs w:val="24"/>
                <w:lang w:eastAsia="en-GB"/>
              </w:rPr>
              <w:t xml:space="preserve">Patients admitted to hospital with inflammatory bowel disease (IBD) face a </w:t>
            </w:r>
            <w:proofErr w:type="spellStart"/>
            <w:r w:rsidRPr="00964308">
              <w:rPr>
                <w:rFonts w:ascii="Times New Roman" w:eastAsia="Times New Roman" w:hAnsi="Times New Roman" w:cs="Times New Roman"/>
                <w:b/>
                <w:bCs/>
                <w:sz w:val="24"/>
                <w:szCs w:val="24"/>
                <w:lang w:eastAsia="en-GB"/>
              </w:rPr>
              <w:t>sixfold</w:t>
            </w:r>
            <w:proofErr w:type="spellEnd"/>
            <w:r w:rsidRPr="00964308">
              <w:rPr>
                <w:rFonts w:ascii="Times New Roman" w:eastAsia="Times New Roman" w:hAnsi="Times New Roman" w:cs="Times New Roman"/>
                <w:b/>
                <w:bCs/>
                <w:sz w:val="24"/>
                <w:szCs w:val="24"/>
                <w:lang w:eastAsia="en-GB"/>
              </w:rPr>
              <w:t xml:space="preserve"> greater risk of death if they become infected with </w:t>
            </w:r>
            <w:r w:rsidRPr="00964308">
              <w:rPr>
                <w:rFonts w:ascii="Times New Roman" w:eastAsia="Times New Roman" w:hAnsi="Times New Roman" w:cs="Times New Roman"/>
                <w:b/>
                <w:bCs/>
                <w:i/>
                <w:iCs/>
                <w:sz w:val="24"/>
                <w:szCs w:val="24"/>
                <w:lang w:eastAsia="en-GB"/>
              </w:rPr>
              <w:t xml:space="preserve">Clostridium </w:t>
            </w:r>
            <w:proofErr w:type="spellStart"/>
            <w:r w:rsidRPr="00964308">
              <w:rPr>
                <w:rFonts w:ascii="Times New Roman" w:eastAsia="Times New Roman" w:hAnsi="Times New Roman" w:cs="Times New Roman"/>
                <w:b/>
                <w:bCs/>
                <w:i/>
                <w:iCs/>
                <w:sz w:val="24"/>
                <w:szCs w:val="24"/>
                <w:lang w:eastAsia="en-GB"/>
              </w:rPr>
              <w:t>difficile</w:t>
            </w:r>
            <w:proofErr w:type="spellEnd"/>
            <w:r w:rsidRPr="00964308">
              <w:rPr>
                <w:rFonts w:ascii="Times New Roman" w:eastAsia="Times New Roman" w:hAnsi="Times New Roman" w:cs="Times New Roman"/>
                <w:b/>
                <w:bCs/>
                <w:sz w:val="24"/>
                <w:szCs w:val="24"/>
                <w:lang w:eastAsia="en-GB"/>
              </w:rPr>
              <w:t xml:space="preserve">, a new </w:t>
            </w:r>
            <w:hyperlink r:id="rId8" w:tgtFrame="_blank" w:tooltip="study link opens in a new window" w:history="1">
              <w:r w:rsidRPr="00964308">
                <w:rPr>
                  <w:rFonts w:ascii="Times New Roman" w:eastAsia="Times New Roman" w:hAnsi="Times New Roman" w:cs="Times New Roman"/>
                  <w:b/>
                  <w:bCs/>
                  <w:color w:val="0000FF"/>
                  <w:sz w:val="24"/>
                  <w:szCs w:val="24"/>
                  <w:u w:val="single"/>
                  <w:lang w:eastAsia="en-GB"/>
                </w:rPr>
                <w:t>study</w:t>
              </w:r>
            </w:hyperlink>
            <w:r>
              <w:rPr>
                <w:rFonts w:ascii="Times New Roman" w:eastAsia="Times New Roman" w:hAnsi="Times New Roman" w:cs="Times New Roman"/>
                <w:b/>
                <w:bCs/>
                <w:sz w:val="24"/>
                <w:szCs w:val="24"/>
                <w:lang w:eastAsia="en-GB"/>
              </w:rPr>
              <w:t xml:space="preserve"> has found.</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b/>
                <w:bCs/>
                <w:sz w:val="24"/>
                <w:szCs w:val="24"/>
                <w:lang w:eastAsia="en-GB"/>
              </w:rPr>
              <w:t>The researchers say IBD patients should be screened on admission to protect them from serious illness.</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IBD, consisting of </w:t>
            </w:r>
            <w:proofErr w:type="spellStart"/>
            <w:r w:rsidRPr="00964308">
              <w:rPr>
                <w:rFonts w:ascii="Times New Roman" w:eastAsia="Times New Roman" w:hAnsi="Times New Roman" w:cs="Times New Roman"/>
                <w:sz w:val="24"/>
                <w:szCs w:val="24"/>
                <w:lang w:eastAsia="en-GB"/>
              </w:rPr>
              <w:t>Crohn’s</w:t>
            </w:r>
            <w:proofErr w:type="spellEnd"/>
            <w:r w:rsidRPr="00964308">
              <w:rPr>
                <w:rFonts w:ascii="Times New Roman" w:eastAsia="Times New Roman" w:hAnsi="Times New Roman" w:cs="Times New Roman"/>
                <w:sz w:val="24"/>
                <w:szCs w:val="24"/>
                <w:lang w:eastAsia="en-GB"/>
              </w:rPr>
              <w:t xml:space="preserve"> disease and ulcerative colitis, affects around 240,000 people in the UK and its symptoms includ</w:t>
            </w:r>
            <w:r>
              <w:rPr>
                <w:rFonts w:ascii="Times New Roman" w:eastAsia="Times New Roman" w:hAnsi="Times New Roman" w:cs="Times New Roman"/>
                <w:sz w:val="24"/>
                <w:szCs w:val="24"/>
                <w:lang w:eastAsia="en-GB"/>
              </w:rPr>
              <w:t>e abdominal pain and diarrhoea.</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When sufferers experience a bout of severe symptoms, they often need to be admitted to hospital.</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bacteria are present naturally in the gut in around two thirds of children and 3 per cent of adults, but they do not cause problems in healthy people.</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Broad spectrum antibiotics can cause problems by killing harmless bacteria that usually reside in the gut, allowing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to flourish and produce toxins that cause diarrhoea </w:t>
            </w:r>
            <w:r>
              <w:rPr>
                <w:rFonts w:ascii="Times New Roman" w:eastAsia="Times New Roman" w:hAnsi="Times New Roman" w:cs="Times New Roman"/>
                <w:sz w:val="24"/>
                <w:szCs w:val="24"/>
                <w:lang w:eastAsia="en-GB"/>
              </w:rPr>
              <w:t>and fever.</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The infection is rarely fatal in people who are not already severely ill or elderly; a </w:t>
            </w:r>
            <w:hyperlink r:id="rId9" w:tgtFrame="_blank" w:tooltip="review link opens in a new window" w:history="1">
              <w:r w:rsidRPr="00964308">
                <w:rPr>
                  <w:rFonts w:ascii="Times New Roman" w:eastAsia="Times New Roman" w:hAnsi="Times New Roman" w:cs="Times New Roman"/>
                  <w:color w:val="0000FF"/>
                  <w:sz w:val="24"/>
                  <w:szCs w:val="24"/>
                  <w:u w:val="single"/>
                  <w:lang w:eastAsia="en-GB"/>
                </w:rPr>
                <w:t>review</w:t>
              </w:r>
            </w:hyperlink>
            <w:r w:rsidRPr="00964308">
              <w:rPr>
                <w:rFonts w:ascii="Times New Roman" w:eastAsia="Times New Roman" w:hAnsi="Times New Roman" w:cs="Times New Roman"/>
                <w:sz w:val="24"/>
                <w:szCs w:val="24"/>
                <w:lang w:eastAsia="en-GB"/>
              </w:rPr>
              <w:t xml:space="preserve"> published in 2010 estimated the overall mortality rate for patients with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to be 6 per cent.</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There have been drives to reduce the spread of infection by improving hospital hygiene and changing antibiotic policies, which have had some success, but there are concerns that high-risk patients are still not adequately protected.</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Since IBD patients already have inflammation in the gut, they are thought to be especially vulnerable to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infection, but until now the incidence of infection in these patients in the UK was not known.</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In today’s study, published in the journal</w:t>
            </w:r>
            <w:hyperlink r:id="rId10" w:tgtFrame="_blank" w:tooltip=" Alimentary Pharmacology and Therapeutics link opens in a new window" w:history="1">
              <w:r w:rsidRPr="00964308">
                <w:rPr>
                  <w:rFonts w:ascii="Times New Roman" w:eastAsia="Times New Roman" w:hAnsi="Times New Roman" w:cs="Times New Roman"/>
                  <w:color w:val="0000FF"/>
                  <w:sz w:val="24"/>
                  <w:szCs w:val="24"/>
                  <w:u w:val="single"/>
                  <w:lang w:eastAsia="en-GB"/>
                </w:rPr>
                <w:t xml:space="preserve"> Alimentary Pharmacology and Therapeutics</w:t>
              </w:r>
            </w:hyperlink>
            <w:r w:rsidRPr="00964308">
              <w:rPr>
                <w:rFonts w:ascii="Times New Roman" w:eastAsia="Times New Roman" w:hAnsi="Times New Roman" w:cs="Times New Roman"/>
                <w:sz w:val="24"/>
                <w:szCs w:val="24"/>
                <w:lang w:eastAsia="en-GB"/>
              </w:rPr>
              <w:t xml:space="preserve">, researchers from Imperial College London and </w:t>
            </w:r>
            <w:hyperlink r:id="rId11" w:tgtFrame="_blank" w:tooltip="St George’s Healthcare NHS Trust link opens in a new window" w:history="1">
              <w:r w:rsidRPr="00964308">
                <w:rPr>
                  <w:rFonts w:ascii="Times New Roman" w:eastAsia="Times New Roman" w:hAnsi="Times New Roman" w:cs="Times New Roman"/>
                  <w:color w:val="0000FF"/>
                  <w:sz w:val="24"/>
                  <w:szCs w:val="24"/>
                  <w:u w:val="single"/>
                  <w:lang w:eastAsia="en-GB"/>
                </w:rPr>
                <w:t>St George’s Healthcare NHS Trust</w:t>
              </w:r>
            </w:hyperlink>
            <w:r w:rsidRPr="00964308">
              <w:rPr>
                <w:rFonts w:ascii="Times New Roman" w:eastAsia="Times New Roman" w:hAnsi="Times New Roman" w:cs="Times New Roman"/>
                <w:sz w:val="24"/>
                <w:szCs w:val="24"/>
                <w:lang w:eastAsia="en-GB"/>
              </w:rPr>
              <w:t xml:space="preserve"> examined NHS statistics on patient admissions betw</w:t>
            </w:r>
            <w:r>
              <w:rPr>
                <w:rFonts w:ascii="Times New Roman" w:eastAsia="Times New Roman" w:hAnsi="Times New Roman" w:cs="Times New Roman"/>
                <w:sz w:val="24"/>
                <w:szCs w:val="24"/>
                <w:lang w:eastAsia="en-GB"/>
              </w:rPr>
              <w:t>een 2002 and 2008.</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After adjusting for differences between the groups, they found that IBD patients who contract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in hospital are six times more likely to die in hospital than patients </w:t>
            </w:r>
            <w:r>
              <w:rPr>
                <w:rFonts w:ascii="Times New Roman" w:eastAsia="Times New Roman" w:hAnsi="Times New Roman" w:cs="Times New Roman"/>
                <w:sz w:val="24"/>
                <w:szCs w:val="24"/>
                <w:lang w:eastAsia="en-GB"/>
              </w:rPr>
              <w:t>who are admitted for IBD alone.</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In the patients followed in the study, the mortality rate for IBD patients with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at 30 </w:t>
            </w:r>
            <w:r w:rsidRPr="00964308">
              <w:rPr>
                <w:rFonts w:ascii="Times New Roman" w:eastAsia="Times New Roman" w:hAnsi="Times New Roman" w:cs="Times New Roman"/>
                <w:sz w:val="24"/>
                <w:szCs w:val="24"/>
                <w:lang w:eastAsia="en-GB"/>
              </w:rPr>
              <w:lastRenderedPageBreak/>
              <w:t>days was 25 per cent, compared with 3 per cent for patients with IBD alone.</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The results also showed that IBD patients with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also stay in hospital for longer, with a median length of stay of 26 days compared with five days, and are almost twice as likely to need gastrointestinal surgery.</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hyperlink r:id="rId12" w:tooltip="Dr Sonia Saxena" w:history="1">
              <w:r w:rsidRPr="00964308">
                <w:rPr>
                  <w:rFonts w:ascii="Times New Roman" w:eastAsia="Times New Roman" w:hAnsi="Times New Roman" w:cs="Times New Roman"/>
                  <w:color w:val="0000FF"/>
                  <w:sz w:val="24"/>
                  <w:szCs w:val="24"/>
                  <w:u w:val="single"/>
                  <w:lang w:eastAsia="en-GB"/>
                </w:rPr>
                <w:t xml:space="preserve">Dr Sonia </w:t>
              </w:r>
              <w:proofErr w:type="spellStart"/>
              <w:r w:rsidRPr="00964308">
                <w:rPr>
                  <w:rFonts w:ascii="Times New Roman" w:eastAsia="Times New Roman" w:hAnsi="Times New Roman" w:cs="Times New Roman"/>
                  <w:color w:val="0000FF"/>
                  <w:sz w:val="24"/>
                  <w:szCs w:val="24"/>
                  <w:u w:val="single"/>
                  <w:lang w:eastAsia="en-GB"/>
                </w:rPr>
                <w:t>Saxena</w:t>
              </w:r>
              <w:proofErr w:type="spellEnd"/>
            </w:hyperlink>
            <w:r w:rsidRPr="00964308">
              <w:rPr>
                <w:rFonts w:ascii="Times New Roman" w:eastAsia="Times New Roman" w:hAnsi="Times New Roman" w:cs="Times New Roman"/>
                <w:sz w:val="24"/>
                <w:szCs w:val="24"/>
                <w:lang w:eastAsia="en-GB"/>
              </w:rPr>
              <w:t xml:space="preserve">, from the </w:t>
            </w:r>
            <w:hyperlink r:id="rId13" w:tooltip="School of Public Health" w:history="1">
              <w:r w:rsidRPr="00964308">
                <w:rPr>
                  <w:rFonts w:ascii="Times New Roman" w:eastAsia="Times New Roman" w:hAnsi="Times New Roman" w:cs="Times New Roman"/>
                  <w:color w:val="0000FF"/>
                  <w:sz w:val="24"/>
                  <w:szCs w:val="24"/>
                  <w:u w:val="single"/>
                  <w:lang w:eastAsia="en-GB"/>
                </w:rPr>
                <w:t>School of Public Health</w:t>
              </w:r>
            </w:hyperlink>
            <w:r w:rsidRPr="00964308">
              <w:rPr>
                <w:rFonts w:ascii="Times New Roman" w:eastAsia="Times New Roman" w:hAnsi="Times New Roman" w:cs="Times New Roman"/>
                <w:sz w:val="24"/>
                <w:szCs w:val="24"/>
                <w:lang w:eastAsia="en-GB"/>
              </w:rPr>
              <w:t xml:space="preserve"> at Imperial College London, said: “Hospitals must do everything they can to control infections such as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r>
              <w:rPr>
                <w:rFonts w:ascii="Times New Roman" w:eastAsia="Times New Roman" w:hAnsi="Times New Roman" w:cs="Times New Roman"/>
                <w:sz w:val="24"/>
                <w:szCs w:val="24"/>
                <w:lang w:eastAsia="en-GB"/>
              </w:rPr>
              <w:t>.</w:t>
            </w:r>
            <w:proofErr w:type="spellEnd"/>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It seems that a higher proportion of IBD patients seem to acquire the infection in the community without exposure to antibiotics, and our study shows that IBD patients face a serious risk of dying if they also have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r>
              <w:rPr>
                <w:rFonts w:ascii="Times New Roman" w:eastAsia="Times New Roman" w:hAnsi="Times New Roman" w:cs="Times New Roman"/>
                <w:sz w:val="24"/>
                <w:szCs w:val="24"/>
                <w:lang w:eastAsia="en-GB"/>
              </w:rPr>
              <w:t>.</w:t>
            </w:r>
            <w:proofErr w:type="spellEnd"/>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We are asking for these high-risk patients to be screened for proactively on admission to hospital so that if they have </w:t>
            </w:r>
            <w:r w:rsidRPr="00964308">
              <w:rPr>
                <w:rFonts w:ascii="Times New Roman" w:eastAsia="Times New Roman" w:hAnsi="Times New Roman" w:cs="Times New Roman"/>
                <w:i/>
                <w:iCs/>
                <w:sz w:val="24"/>
                <w:szCs w:val="24"/>
                <w:lang w:eastAsia="en-GB"/>
              </w:rPr>
              <w:t xml:space="preserve">C. </w:t>
            </w:r>
            <w:proofErr w:type="spellStart"/>
            <w:r w:rsidRPr="00964308">
              <w:rPr>
                <w:rFonts w:ascii="Times New Roman" w:eastAsia="Times New Roman" w:hAnsi="Times New Roman" w:cs="Times New Roman"/>
                <w:i/>
                <w:iCs/>
                <w:sz w:val="24"/>
                <w:szCs w:val="24"/>
                <w:lang w:eastAsia="en-GB"/>
              </w:rPr>
              <w:t>difficile</w:t>
            </w:r>
            <w:proofErr w:type="spellEnd"/>
            <w:r w:rsidRPr="00964308">
              <w:rPr>
                <w:rFonts w:ascii="Times New Roman" w:eastAsia="Times New Roman" w:hAnsi="Times New Roman" w:cs="Times New Roman"/>
                <w:sz w:val="24"/>
                <w:szCs w:val="24"/>
                <w:lang w:eastAsia="en-GB"/>
              </w:rPr>
              <w:t>, they can be diagnosed and treated more quickly.”</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Dr Richard Pollok, from </w:t>
            </w:r>
            <w:hyperlink r:id="rId14" w:tgtFrame="_blank" w:tooltip="St George’s Healthcare NHS Trust link opens in a new window" w:history="1">
              <w:r w:rsidRPr="00964308">
                <w:rPr>
                  <w:rFonts w:ascii="Times New Roman" w:eastAsia="Times New Roman" w:hAnsi="Times New Roman" w:cs="Times New Roman"/>
                  <w:color w:val="0000FF"/>
                  <w:sz w:val="24"/>
                  <w:szCs w:val="24"/>
                  <w:u w:val="single"/>
                  <w:lang w:eastAsia="en-GB"/>
                </w:rPr>
                <w:t>St George’s Healthcare NHS Trust</w:t>
              </w:r>
            </w:hyperlink>
            <w:r w:rsidRPr="00964308">
              <w:rPr>
                <w:rFonts w:ascii="Times New Roman" w:eastAsia="Times New Roman" w:hAnsi="Times New Roman" w:cs="Times New Roman"/>
                <w:sz w:val="24"/>
                <w:szCs w:val="24"/>
                <w:lang w:eastAsia="en-GB"/>
              </w:rPr>
              <w:t xml:space="preserve">, who was the senior author of the study, said: “At St. George’s Hospital, we have seen a 70 per cent reduction in hospital-acquired infections after implementing a range of control measures, such as careful </w:t>
            </w:r>
            <w:proofErr w:type="spellStart"/>
            <w:r w:rsidRPr="00964308">
              <w:rPr>
                <w:rFonts w:ascii="Times New Roman" w:eastAsia="Times New Roman" w:hAnsi="Times New Roman" w:cs="Times New Roman"/>
                <w:sz w:val="24"/>
                <w:szCs w:val="24"/>
                <w:lang w:eastAsia="en-GB"/>
              </w:rPr>
              <w:t>handwashing</w:t>
            </w:r>
            <w:proofErr w:type="spellEnd"/>
            <w:r w:rsidRPr="00964308">
              <w:rPr>
                <w:rFonts w:ascii="Times New Roman" w:eastAsia="Times New Roman" w:hAnsi="Times New Roman" w:cs="Times New Roman"/>
                <w:sz w:val="24"/>
                <w:szCs w:val="24"/>
                <w:lang w:eastAsia="en-GB"/>
              </w:rPr>
              <w:t xml:space="preserve"> and reduced use</w:t>
            </w:r>
            <w:r>
              <w:rPr>
                <w:rFonts w:ascii="Times New Roman" w:eastAsia="Times New Roman" w:hAnsi="Times New Roman" w:cs="Times New Roman"/>
                <w:sz w:val="24"/>
                <w:szCs w:val="24"/>
                <w:lang w:eastAsia="en-GB"/>
              </w:rPr>
              <w:t xml:space="preserve"> of broad spectrum antibiotics.</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But we need to do more to protect vulnerable patients su</w:t>
            </w:r>
            <w:bookmarkStart w:id="0" w:name="_GoBack"/>
            <w:bookmarkEnd w:id="0"/>
            <w:r w:rsidRPr="00964308">
              <w:rPr>
                <w:rFonts w:ascii="Times New Roman" w:eastAsia="Times New Roman" w:hAnsi="Times New Roman" w:cs="Times New Roman"/>
                <w:sz w:val="24"/>
                <w:szCs w:val="24"/>
                <w:lang w:eastAsia="en-GB"/>
              </w:rPr>
              <w:t>ch as those with IBD.”</w:t>
            </w:r>
          </w:p>
          <w:p w:rsid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The research was supported by the </w:t>
            </w:r>
            <w:hyperlink r:id="rId15" w:tgtFrame="_blank" w:tooltip="National Institute for Health Research link opens in a new window" w:history="1">
              <w:r w:rsidRPr="00964308">
                <w:rPr>
                  <w:rFonts w:ascii="Times New Roman" w:eastAsia="Times New Roman" w:hAnsi="Times New Roman" w:cs="Times New Roman"/>
                  <w:color w:val="0000FF"/>
                  <w:sz w:val="24"/>
                  <w:szCs w:val="24"/>
                  <w:u w:val="single"/>
                  <w:lang w:eastAsia="en-GB"/>
                </w:rPr>
                <w:t>National Institute for Health Research</w:t>
              </w:r>
            </w:hyperlink>
            <w:r w:rsidRPr="00964308">
              <w:rPr>
                <w:rFonts w:ascii="Times New Roman" w:eastAsia="Times New Roman" w:hAnsi="Times New Roman" w:cs="Times New Roman"/>
                <w:sz w:val="24"/>
                <w:szCs w:val="24"/>
                <w:lang w:eastAsia="en-GB"/>
              </w:rPr>
              <w:t xml:space="preserve">, through the </w:t>
            </w:r>
            <w:hyperlink r:id="rId16" w:tgtFrame="_blank" w:tooltip="Biomedical Research Centre link opens in a new window" w:history="1">
              <w:r w:rsidRPr="00964308">
                <w:rPr>
                  <w:rFonts w:ascii="Times New Roman" w:eastAsia="Times New Roman" w:hAnsi="Times New Roman" w:cs="Times New Roman"/>
                  <w:color w:val="0000FF"/>
                  <w:sz w:val="24"/>
                  <w:szCs w:val="24"/>
                  <w:u w:val="single"/>
                  <w:lang w:eastAsia="en-GB"/>
                </w:rPr>
                <w:t>Biomedical Research Centre</w:t>
              </w:r>
            </w:hyperlink>
            <w:r w:rsidRPr="00964308">
              <w:rPr>
                <w:rFonts w:ascii="Times New Roman" w:eastAsia="Times New Roman" w:hAnsi="Times New Roman" w:cs="Times New Roman"/>
                <w:sz w:val="24"/>
                <w:szCs w:val="24"/>
                <w:lang w:eastAsia="en-GB"/>
              </w:rPr>
              <w:t xml:space="preserve"> (BRC) and the </w:t>
            </w:r>
            <w:hyperlink r:id="rId17" w:tgtFrame="_blank" w:tooltip="Collaboration for Leadership in Applied Health Research and Care link opens in a new window" w:history="1">
              <w:r w:rsidRPr="00964308">
                <w:rPr>
                  <w:rFonts w:ascii="Times New Roman" w:eastAsia="Times New Roman" w:hAnsi="Times New Roman" w:cs="Times New Roman"/>
                  <w:color w:val="0000FF"/>
                  <w:sz w:val="24"/>
                  <w:szCs w:val="24"/>
                  <w:u w:val="single"/>
                  <w:lang w:eastAsia="en-GB"/>
                </w:rPr>
                <w:t>Collaboration for Leadership in Applied Health Research and Care</w:t>
              </w:r>
            </w:hyperlink>
            <w:r w:rsidRPr="00964308">
              <w:rPr>
                <w:rFonts w:ascii="Times New Roman" w:eastAsia="Times New Roman" w:hAnsi="Times New Roman" w:cs="Times New Roman"/>
                <w:sz w:val="24"/>
                <w:szCs w:val="24"/>
                <w:lang w:eastAsia="en-GB"/>
              </w:rPr>
              <w:t xml:space="preserve"> (CLAHRC) funding schemes, and the</w:t>
            </w:r>
            <w:hyperlink r:id="rId18" w:tooltip=" Centre for Infection Prevention and Management" w:history="1">
              <w:r w:rsidRPr="00964308">
                <w:rPr>
                  <w:rFonts w:ascii="Times New Roman" w:eastAsia="Times New Roman" w:hAnsi="Times New Roman" w:cs="Times New Roman"/>
                  <w:color w:val="0000FF"/>
                  <w:sz w:val="24"/>
                  <w:szCs w:val="24"/>
                  <w:u w:val="single"/>
                  <w:lang w:eastAsia="en-GB"/>
                </w:rPr>
                <w:t xml:space="preserve"> Centre for Infection Prevention and Management</w:t>
              </w:r>
            </w:hyperlink>
            <w:r w:rsidRPr="00964308">
              <w:rPr>
                <w:rFonts w:ascii="Times New Roman" w:eastAsia="Times New Roman" w:hAnsi="Times New Roman" w:cs="Times New Roman"/>
                <w:sz w:val="24"/>
                <w:szCs w:val="24"/>
                <w:lang w:eastAsia="en-GB"/>
              </w:rPr>
              <w:t xml:space="preserve"> funded by the </w:t>
            </w:r>
            <w:hyperlink r:id="rId19" w:tgtFrame="_blank" w:tooltip="UK Clinical Research Collaboration link opens in a new window" w:history="1">
              <w:r w:rsidRPr="00964308">
                <w:rPr>
                  <w:rFonts w:ascii="Times New Roman" w:eastAsia="Times New Roman" w:hAnsi="Times New Roman" w:cs="Times New Roman"/>
                  <w:color w:val="0000FF"/>
                  <w:sz w:val="24"/>
                  <w:szCs w:val="24"/>
                  <w:u w:val="single"/>
                  <w:lang w:eastAsia="en-GB"/>
                </w:rPr>
                <w:t>UK Clinical Research Collaboration</w:t>
              </w:r>
            </w:hyperlink>
            <w:r w:rsidRPr="00964308">
              <w:rPr>
                <w:rFonts w:ascii="Times New Roman" w:eastAsia="Times New Roman" w:hAnsi="Times New Roman" w:cs="Times New Roman"/>
                <w:sz w:val="24"/>
                <w:szCs w:val="24"/>
                <w:lang w:eastAsia="en-GB"/>
              </w:rPr>
              <w:t>.</w:t>
            </w:r>
            <w:hyperlink r:id="rId20" w:tooltip=" Dr Min-Hua Jen" w:history="1">
              <w:r w:rsidRPr="00964308">
                <w:rPr>
                  <w:rFonts w:ascii="Times New Roman" w:eastAsia="Times New Roman" w:hAnsi="Times New Roman" w:cs="Times New Roman"/>
                  <w:color w:val="0000FF"/>
                  <w:sz w:val="24"/>
                  <w:szCs w:val="24"/>
                  <w:u w:val="single"/>
                  <w:lang w:eastAsia="en-GB"/>
                </w:rPr>
                <w:t xml:space="preserve"> Dr Min-</w:t>
              </w:r>
              <w:proofErr w:type="spellStart"/>
              <w:r w:rsidRPr="00964308">
                <w:rPr>
                  <w:rFonts w:ascii="Times New Roman" w:eastAsia="Times New Roman" w:hAnsi="Times New Roman" w:cs="Times New Roman"/>
                  <w:color w:val="0000FF"/>
                  <w:sz w:val="24"/>
                  <w:szCs w:val="24"/>
                  <w:u w:val="single"/>
                  <w:lang w:eastAsia="en-GB"/>
                </w:rPr>
                <w:t>Hua</w:t>
              </w:r>
              <w:proofErr w:type="spellEnd"/>
              <w:r w:rsidRPr="00964308">
                <w:rPr>
                  <w:rFonts w:ascii="Times New Roman" w:eastAsia="Times New Roman" w:hAnsi="Times New Roman" w:cs="Times New Roman"/>
                  <w:color w:val="0000FF"/>
                  <w:sz w:val="24"/>
                  <w:szCs w:val="24"/>
                  <w:u w:val="single"/>
                  <w:lang w:eastAsia="en-GB"/>
                </w:rPr>
                <w:t xml:space="preserve"> Jen</w:t>
              </w:r>
            </w:hyperlink>
            <w:r w:rsidRPr="00964308">
              <w:rPr>
                <w:rFonts w:ascii="Times New Roman" w:eastAsia="Times New Roman" w:hAnsi="Times New Roman" w:cs="Times New Roman"/>
                <w:sz w:val="24"/>
                <w:szCs w:val="24"/>
                <w:lang w:eastAsia="en-GB"/>
              </w:rPr>
              <w:t>, the first author of the study, is supported by</w:t>
            </w:r>
            <w:hyperlink r:id="rId21" w:tgtFrame="_blank" w:tooltip=" HERON Evidence Development Limited link opens in a new window" w:history="1">
              <w:r w:rsidRPr="00964308">
                <w:rPr>
                  <w:rFonts w:ascii="Times New Roman" w:eastAsia="Times New Roman" w:hAnsi="Times New Roman" w:cs="Times New Roman"/>
                  <w:color w:val="0000FF"/>
                  <w:sz w:val="24"/>
                  <w:szCs w:val="24"/>
                  <w:u w:val="single"/>
                  <w:lang w:eastAsia="en-GB"/>
                </w:rPr>
                <w:t xml:space="preserve"> HERON Evidence Development Limited</w:t>
              </w:r>
            </w:hyperlink>
            <w:r w:rsidRPr="00964308">
              <w:rPr>
                <w:rFonts w:ascii="Times New Roman" w:eastAsia="Times New Roman" w:hAnsi="Times New Roman" w:cs="Times New Roman"/>
                <w:sz w:val="24"/>
                <w:szCs w:val="24"/>
                <w:lang w:eastAsia="en-GB"/>
              </w:rPr>
              <w:t>.</w:t>
            </w:r>
          </w:p>
          <w:p w:rsidR="00964308" w:rsidRPr="00964308" w:rsidRDefault="00964308" w:rsidP="009643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64308">
              <w:rPr>
                <w:rFonts w:ascii="Times New Roman" w:eastAsia="Times New Roman" w:hAnsi="Times New Roman" w:cs="Times New Roman"/>
                <w:b/>
                <w:bCs/>
                <w:sz w:val="36"/>
                <w:szCs w:val="36"/>
                <w:lang w:eastAsia="en-GB"/>
              </w:rPr>
              <w:t>See also:</w:t>
            </w:r>
          </w:p>
          <w:p w:rsidR="00964308" w:rsidRPr="00964308" w:rsidRDefault="00964308" w:rsidP="009643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2" w:tgtFrame="_blank" w:history="1">
              <w:r w:rsidRPr="00964308">
                <w:rPr>
                  <w:rFonts w:ascii="Times New Roman" w:eastAsia="Times New Roman" w:hAnsi="Times New Roman" w:cs="Times New Roman"/>
                  <w:color w:val="0000FF"/>
                  <w:sz w:val="24"/>
                  <w:szCs w:val="24"/>
                  <w:u w:val="single"/>
                  <w:lang w:eastAsia="en-GB"/>
                </w:rPr>
                <w:t>Alimentary Pharmacology and Therapeutics</w:t>
              </w:r>
            </w:hyperlink>
            <w:r w:rsidRPr="00964308">
              <w:rPr>
                <w:rFonts w:ascii="Times New Roman" w:eastAsia="Times New Roman" w:hAnsi="Times New Roman" w:cs="Times New Roman"/>
                <w:sz w:val="24"/>
                <w:szCs w:val="24"/>
                <w:lang w:eastAsia="en-GB"/>
              </w:rPr>
              <w:t xml:space="preserve"> </w:t>
            </w:r>
          </w:p>
          <w:p w:rsidR="00964308" w:rsidRPr="00964308" w:rsidRDefault="00964308" w:rsidP="009643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3" w:tgtFrame="_blank" w:history="1">
              <w:r w:rsidRPr="00964308">
                <w:rPr>
                  <w:rFonts w:ascii="Times New Roman" w:eastAsia="Times New Roman" w:hAnsi="Times New Roman" w:cs="Times New Roman"/>
                  <w:color w:val="0000FF"/>
                  <w:sz w:val="24"/>
                  <w:szCs w:val="24"/>
                  <w:u w:val="single"/>
                  <w:lang w:eastAsia="en-GB"/>
                </w:rPr>
                <w:t>St George's Healthcare NHS Trust</w:t>
              </w:r>
            </w:hyperlink>
            <w:r w:rsidRPr="00964308">
              <w:rPr>
                <w:rFonts w:ascii="Times New Roman" w:eastAsia="Times New Roman" w:hAnsi="Times New Roman" w:cs="Times New Roman"/>
                <w:sz w:val="24"/>
                <w:szCs w:val="24"/>
                <w:lang w:eastAsia="en-GB"/>
              </w:rPr>
              <w:t xml:space="preserve"> </w:t>
            </w:r>
          </w:p>
          <w:p w:rsidR="00964308" w:rsidRPr="00964308" w:rsidRDefault="00964308" w:rsidP="009643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4" w:tgtFrame="_blank" w:history="1">
              <w:r w:rsidRPr="00964308">
                <w:rPr>
                  <w:rFonts w:ascii="Times New Roman" w:eastAsia="Times New Roman" w:hAnsi="Times New Roman" w:cs="Times New Roman"/>
                  <w:color w:val="0000FF"/>
                  <w:sz w:val="24"/>
                  <w:szCs w:val="24"/>
                  <w:u w:val="single"/>
                  <w:lang w:eastAsia="en-GB"/>
                </w:rPr>
                <w:t>National Institute of Health Research</w:t>
              </w:r>
            </w:hyperlink>
            <w:r w:rsidRPr="00964308">
              <w:rPr>
                <w:rFonts w:ascii="Times New Roman" w:eastAsia="Times New Roman" w:hAnsi="Times New Roman" w:cs="Times New Roman"/>
                <w:sz w:val="24"/>
                <w:szCs w:val="24"/>
                <w:lang w:eastAsia="en-GB"/>
              </w:rPr>
              <w:t xml:space="preserve"> </w:t>
            </w:r>
          </w:p>
          <w:p w:rsidR="00964308" w:rsidRPr="00964308" w:rsidRDefault="00964308" w:rsidP="009643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5" w:tgtFrame="_blank" w:history="1">
              <w:r w:rsidRPr="00964308">
                <w:rPr>
                  <w:rFonts w:ascii="Times New Roman" w:eastAsia="Times New Roman" w:hAnsi="Times New Roman" w:cs="Times New Roman"/>
                  <w:color w:val="0000FF"/>
                  <w:sz w:val="24"/>
                  <w:szCs w:val="24"/>
                  <w:u w:val="single"/>
                  <w:lang w:eastAsia="en-GB"/>
                </w:rPr>
                <w:t>NIHR CLAHRC for Northwest London</w:t>
              </w:r>
            </w:hyperlink>
            <w:r w:rsidRPr="00964308">
              <w:rPr>
                <w:rFonts w:ascii="Times New Roman" w:eastAsia="Times New Roman" w:hAnsi="Times New Roman" w:cs="Times New Roman"/>
                <w:sz w:val="24"/>
                <w:szCs w:val="24"/>
                <w:lang w:eastAsia="en-GB"/>
              </w:rPr>
              <w:t xml:space="preserve"> </w:t>
            </w:r>
          </w:p>
          <w:p w:rsidR="00964308" w:rsidRPr="00964308" w:rsidRDefault="00964308" w:rsidP="009643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6" w:tgtFrame="_blank" w:history="1">
              <w:r w:rsidRPr="00964308">
                <w:rPr>
                  <w:rFonts w:ascii="Times New Roman" w:eastAsia="Times New Roman" w:hAnsi="Times New Roman" w:cs="Times New Roman"/>
                  <w:color w:val="0000FF"/>
                  <w:sz w:val="24"/>
                  <w:szCs w:val="24"/>
                  <w:u w:val="single"/>
                  <w:lang w:eastAsia="en-GB"/>
                </w:rPr>
                <w:t>UK Clinical Research Collaboration</w:t>
              </w:r>
            </w:hyperlink>
            <w:r w:rsidRPr="00964308">
              <w:rPr>
                <w:rFonts w:ascii="Times New Roman" w:eastAsia="Times New Roman" w:hAnsi="Times New Roman" w:cs="Times New Roman"/>
                <w:sz w:val="24"/>
                <w:szCs w:val="24"/>
                <w:lang w:eastAsia="en-GB"/>
              </w:rPr>
              <w:t xml:space="preserve"> </w:t>
            </w:r>
          </w:p>
          <w:p w:rsidR="00964308" w:rsidRPr="00964308" w:rsidRDefault="00964308" w:rsidP="009643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7" w:tgtFrame="_blank" w:history="1">
              <w:r w:rsidRPr="00964308">
                <w:rPr>
                  <w:rFonts w:ascii="Times New Roman" w:eastAsia="Times New Roman" w:hAnsi="Times New Roman" w:cs="Times New Roman"/>
                  <w:color w:val="0000FF"/>
                  <w:sz w:val="24"/>
                  <w:szCs w:val="24"/>
                  <w:u w:val="single"/>
                  <w:lang w:eastAsia="en-GB"/>
                </w:rPr>
                <w:t>Heron Evidence Development Limited</w:t>
              </w:r>
            </w:hyperlink>
            <w:r w:rsidRPr="00964308">
              <w:rPr>
                <w:rFonts w:ascii="Times New Roman" w:eastAsia="Times New Roman" w:hAnsi="Times New Roman" w:cs="Times New Roman"/>
                <w:sz w:val="24"/>
                <w:szCs w:val="24"/>
                <w:lang w:eastAsia="en-GB"/>
              </w:rPr>
              <w:t xml:space="preserve"> </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b/>
                <w:bCs/>
                <w:sz w:val="24"/>
                <w:szCs w:val="24"/>
                <w:lang w:eastAsia="en-GB"/>
              </w:rPr>
              <w:t>For further information please contact:</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Sam Wong </w:t>
            </w:r>
            <w:r w:rsidRPr="00964308">
              <w:rPr>
                <w:rFonts w:ascii="Times New Roman" w:eastAsia="Times New Roman" w:hAnsi="Times New Roman" w:cs="Times New Roman"/>
                <w:sz w:val="24"/>
                <w:szCs w:val="24"/>
                <w:lang w:eastAsia="en-GB"/>
              </w:rPr>
              <w:br/>
              <w:t xml:space="preserve">Research Media Officer </w:t>
            </w:r>
            <w:r w:rsidRPr="00964308">
              <w:rPr>
                <w:rFonts w:ascii="Times New Roman" w:eastAsia="Times New Roman" w:hAnsi="Times New Roman" w:cs="Times New Roman"/>
                <w:sz w:val="24"/>
                <w:szCs w:val="24"/>
                <w:lang w:eastAsia="en-GB"/>
              </w:rPr>
              <w:br/>
              <w:t xml:space="preserve">Imperial College London </w:t>
            </w:r>
            <w:r w:rsidRPr="00964308">
              <w:rPr>
                <w:rFonts w:ascii="Times New Roman" w:eastAsia="Times New Roman" w:hAnsi="Times New Roman" w:cs="Times New Roman"/>
                <w:sz w:val="24"/>
                <w:szCs w:val="24"/>
                <w:lang w:eastAsia="en-GB"/>
              </w:rPr>
              <w:br/>
              <w:t xml:space="preserve">Email: </w:t>
            </w:r>
            <w:hyperlink r:id="rId28" w:tgtFrame="_blank" w:tooltip="sam.wong@imperial.ac.uk  link opens in a new window" w:history="1">
              <w:r w:rsidRPr="00964308">
                <w:rPr>
                  <w:rFonts w:ascii="Times New Roman" w:eastAsia="Times New Roman" w:hAnsi="Times New Roman" w:cs="Times New Roman"/>
                  <w:color w:val="0000FF"/>
                  <w:sz w:val="24"/>
                  <w:szCs w:val="24"/>
                  <w:u w:val="single"/>
                  <w:lang w:eastAsia="en-GB"/>
                </w:rPr>
                <w:t xml:space="preserve">sam.wong@imperial.ac.uk </w:t>
              </w:r>
            </w:hyperlink>
            <w:r w:rsidRPr="00964308">
              <w:rPr>
                <w:rFonts w:ascii="Times New Roman" w:eastAsia="Times New Roman" w:hAnsi="Times New Roman" w:cs="Times New Roman"/>
                <w:sz w:val="24"/>
                <w:szCs w:val="24"/>
                <w:lang w:eastAsia="en-GB"/>
              </w:rPr>
              <w:br/>
              <w:t xml:space="preserve">Tel: +44(0)20 7594 2198 </w:t>
            </w:r>
            <w:r w:rsidRPr="00964308">
              <w:rPr>
                <w:rFonts w:ascii="Times New Roman" w:eastAsia="Times New Roman" w:hAnsi="Times New Roman" w:cs="Times New Roman"/>
                <w:sz w:val="24"/>
                <w:szCs w:val="24"/>
                <w:lang w:eastAsia="en-GB"/>
              </w:rPr>
              <w:br/>
              <w:t>Out of hours duty press officer: +44(0)7803 886 248</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b/>
                <w:bCs/>
                <w:sz w:val="24"/>
                <w:szCs w:val="24"/>
                <w:lang w:eastAsia="en-GB"/>
              </w:rPr>
              <w:lastRenderedPageBreak/>
              <w:t>Notes to editors:</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1. Journal reference: M.H. Jen et al. “Increased health burden associated with Clostridium </w:t>
            </w:r>
            <w:proofErr w:type="spellStart"/>
            <w:r w:rsidRPr="00964308">
              <w:rPr>
                <w:rFonts w:ascii="Times New Roman" w:eastAsia="Times New Roman" w:hAnsi="Times New Roman" w:cs="Times New Roman"/>
                <w:sz w:val="24"/>
                <w:szCs w:val="24"/>
                <w:lang w:eastAsia="en-GB"/>
              </w:rPr>
              <w:t>difficile</w:t>
            </w:r>
            <w:proofErr w:type="spellEnd"/>
            <w:r w:rsidRPr="00964308">
              <w:rPr>
                <w:rFonts w:ascii="Times New Roman" w:eastAsia="Times New Roman" w:hAnsi="Times New Roman" w:cs="Times New Roman"/>
                <w:sz w:val="24"/>
                <w:szCs w:val="24"/>
                <w:lang w:eastAsia="en-GB"/>
              </w:rPr>
              <w:t xml:space="preserve"> diarrhoea in patients with inflammatory bowel disease.” </w:t>
            </w:r>
            <w:r w:rsidRPr="00964308">
              <w:rPr>
                <w:rFonts w:ascii="Times New Roman" w:eastAsia="Times New Roman" w:hAnsi="Times New Roman" w:cs="Times New Roman"/>
                <w:i/>
                <w:iCs/>
                <w:sz w:val="24"/>
                <w:szCs w:val="24"/>
                <w:lang w:eastAsia="en-GB"/>
              </w:rPr>
              <w:t>Alimentary Pharmacology and Therapeutics</w:t>
            </w:r>
            <w:r w:rsidRPr="00964308">
              <w:rPr>
                <w:rFonts w:ascii="Times New Roman" w:eastAsia="Times New Roman" w:hAnsi="Times New Roman" w:cs="Times New Roman"/>
                <w:sz w:val="24"/>
                <w:szCs w:val="24"/>
                <w:lang w:eastAsia="en-GB"/>
              </w:rPr>
              <w:t xml:space="preserve">, published </w:t>
            </w:r>
            <w:hyperlink r:id="rId29" w:tgtFrame="_blank" w:tooltip="online link opens in a new window" w:history="1">
              <w:r w:rsidRPr="00964308">
                <w:rPr>
                  <w:rFonts w:ascii="Times New Roman" w:eastAsia="Times New Roman" w:hAnsi="Times New Roman" w:cs="Times New Roman"/>
                  <w:color w:val="0000FF"/>
                  <w:sz w:val="24"/>
                  <w:szCs w:val="24"/>
                  <w:u w:val="single"/>
                  <w:lang w:eastAsia="en-GB"/>
                </w:rPr>
                <w:t>online</w:t>
              </w:r>
            </w:hyperlink>
            <w:r w:rsidRPr="00964308">
              <w:rPr>
                <w:rFonts w:ascii="Times New Roman" w:eastAsia="Times New Roman" w:hAnsi="Times New Roman" w:cs="Times New Roman"/>
                <w:sz w:val="24"/>
                <w:szCs w:val="24"/>
                <w:lang w:eastAsia="en-GB"/>
              </w:rPr>
              <w:t xml:space="preserve"> 20 April 2011.</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The review of mortality rates was: J.A. </w:t>
            </w:r>
            <w:proofErr w:type="spellStart"/>
            <w:r w:rsidRPr="00964308">
              <w:rPr>
                <w:rFonts w:ascii="Times New Roman" w:eastAsia="Times New Roman" w:hAnsi="Times New Roman" w:cs="Times New Roman"/>
                <w:sz w:val="24"/>
                <w:szCs w:val="24"/>
                <w:lang w:eastAsia="en-GB"/>
              </w:rPr>
              <w:t>Karas</w:t>
            </w:r>
            <w:proofErr w:type="spellEnd"/>
            <w:r w:rsidRPr="00964308">
              <w:rPr>
                <w:rFonts w:ascii="Times New Roman" w:eastAsia="Times New Roman" w:hAnsi="Times New Roman" w:cs="Times New Roman"/>
                <w:sz w:val="24"/>
                <w:szCs w:val="24"/>
                <w:lang w:eastAsia="en-GB"/>
              </w:rPr>
              <w:t xml:space="preserve"> et al. “</w:t>
            </w:r>
            <w:hyperlink r:id="rId30" w:tgtFrame="_blank" w:tooltip="A review of mortality due to Clostridium difficile infection link opens in a new   window" w:history="1">
              <w:r w:rsidRPr="00964308">
                <w:rPr>
                  <w:rFonts w:ascii="Times New Roman" w:eastAsia="Times New Roman" w:hAnsi="Times New Roman" w:cs="Times New Roman"/>
                  <w:color w:val="0000FF"/>
                  <w:sz w:val="24"/>
                  <w:szCs w:val="24"/>
                  <w:u w:val="single"/>
                  <w:lang w:eastAsia="en-GB"/>
                </w:rPr>
                <w:t xml:space="preserve">A review of mortality due to Clostridium </w:t>
              </w:r>
              <w:proofErr w:type="spellStart"/>
              <w:r w:rsidRPr="00964308">
                <w:rPr>
                  <w:rFonts w:ascii="Times New Roman" w:eastAsia="Times New Roman" w:hAnsi="Times New Roman" w:cs="Times New Roman"/>
                  <w:color w:val="0000FF"/>
                  <w:sz w:val="24"/>
                  <w:szCs w:val="24"/>
                  <w:u w:val="single"/>
                  <w:lang w:eastAsia="en-GB"/>
                </w:rPr>
                <w:t>difficile</w:t>
              </w:r>
              <w:proofErr w:type="spellEnd"/>
              <w:r w:rsidRPr="00964308">
                <w:rPr>
                  <w:rFonts w:ascii="Times New Roman" w:eastAsia="Times New Roman" w:hAnsi="Times New Roman" w:cs="Times New Roman"/>
                  <w:color w:val="0000FF"/>
                  <w:sz w:val="24"/>
                  <w:szCs w:val="24"/>
                  <w:u w:val="single"/>
                  <w:lang w:eastAsia="en-GB"/>
                </w:rPr>
                <w:t xml:space="preserve"> infection</w:t>
              </w:r>
            </w:hyperlink>
            <w:r w:rsidRPr="00964308">
              <w:rPr>
                <w:rFonts w:ascii="Times New Roman" w:eastAsia="Times New Roman" w:hAnsi="Times New Roman" w:cs="Times New Roman"/>
                <w:sz w:val="24"/>
                <w:szCs w:val="24"/>
                <w:lang w:eastAsia="en-GB"/>
              </w:rPr>
              <w:t>.” Journal of Infection (2010) 61, 1-8.</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2. About Imperial College London</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Website: </w:t>
            </w:r>
            <w:hyperlink r:id="rId31" w:tooltip="www.imperial.ac.uk" w:history="1">
              <w:r w:rsidRPr="00964308">
                <w:rPr>
                  <w:rFonts w:ascii="Times New Roman" w:eastAsia="Times New Roman" w:hAnsi="Times New Roman" w:cs="Times New Roman"/>
                  <w:color w:val="0000FF"/>
                  <w:sz w:val="24"/>
                  <w:szCs w:val="24"/>
                  <w:u w:val="single"/>
                  <w:lang w:eastAsia="en-GB"/>
                </w:rPr>
                <w:t>www.imperial.ac.uk</w:t>
              </w:r>
            </w:hyperlink>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3. About St George’s Healthcare NHS Trust</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With thousands of staff caring for patients around the clock, St George's Healthcare NHS Trust is one of the largest healthcare providers in London. Its main site, St George’s Hospital in Tooting – one of the country’s principal teaching hospitals – is shared with St George's, University of London, which trains medical students and carries out advanced medical research. The </w:t>
            </w:r>
            <w:proofErr w:type="gramStart"/>
            <w:r w:rsidRPr="00964308">
              <w:rPr>
                <w:rFonts w:ascii="Times New Roman" w:eastAsia="Times New Roman" w:hAnsi="Times New Roman" w:cs="Times New Roman"/>
                <w:sz w:val="24"/>
                <w:szCs w:val="24"/>
                <w:lang w:eastAsia="en-GB"/>
              </w:rPr>
              <w:t>trust also run</w:t>
            </w:r>
            <w:proofErr w:type="gramEnd"/>
            <w:r w:rsidRPr="00964308">
              <w:rPr>
                <w:rFonts w:ascii="Times New Roman" w:eastAsia="Times New Roman" w:hAnsi="Times New Roman" w:cs="Times New Roman"/>
                <w:sz w:val="24"/>
                <w:szCs w:val="24"/>
                <w:lang w:eastAsia="en-GB"/>
              </w:rPr>
              <w:t xml:space="preserve"> the </w:t>
            </w:r>
            <w:proofErr w:type="spellStart"/>
            <w:r w:rsidRPr="00964308">
              <w:rPr>
                <w:rFonts w:ascii="Times New Roman" w:eastAsia="Times New Roman" w:hAnsi="Times New Roman" w:cs="Times New Roman"/>
                <w:sz w:val="24"/>
                <w:szCs w:val="24"/>
                <w:lang w:eastAsia="en-GB"/>
              </w:rPr>
              <w:t>Wolfson</w:t>
            </w:r>
            <w:proofErr w:type="spellEnd"/>
            <w:r w:rsidRPr="00964308">
              <w:rPr>
                <w:rFonts w:ascii="Times New Roman" w:eastAsia="Times New Roman" w:hAnsi="Times New Roman" w:cs="Times New Roman"/>
                <w:sz w:val="24"/>
                <w:szCs w:val="24"/>
                <w:lang w:eastAsia="en-GB"/>
              </w:rPr>
              <w:t xml:space="preserve"> </w:t>
            </w:r>
            <w:proofErr w:type="spellStart"/>
            <w:r w:rsidRPr="00964308">
              <w:rPr>
                <w:rFonts w:ascii="Times New Roman" w:eastAsia="Times New Roman" w:hAnsi="Times New Roman" w:cs="Times New Roman"/>
                <w:sz w:val="24"/>
                <w:szCs w:val="24"/>
                <w:lang w:eastAsia="en-GB"/>
              </w:rPr>
              <w:t>Neurorehabilitation</w:t>
            </w:r>
            <w:proofErr w:type="spellEnd"/>
            <w:r w:rsidRPr="00964308">
              <w:rPr>
                <w:rFonts w:ascii="Times New Roman" w:eastAsia="Times New Roman" w:hAnsi="Times New Roman" w:cs="Times New Roman"/>
                <w:sz w:val="24"/>
                <w:szCs w:val="24"/>
                <w:lang w:eastAsia="en-GB"/>
              </w:rPr>
              <w:t xml:space="preserve"> Centre in Wimbledon, which cares for patients with neurological conditions, such as stroke and spinal injuries.</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As well as acute hospital services, St George’s Healthcare provides a wide variety of specialist and community hospital based care and a full range of community services to children, adults, older people and people with learning disabilities. These services are provided from Queen Mary’s Hospital, Roehampton, 11 health centres and clinics, schools and nurseries, patients' homes and </w:t>
            </w:r>
            <w:proofErr w:type="spellStart"/>
            <w:r w:rsidRPr="00964308">
              <w:rPr>
                <w:rFonts w:ascii="Times New Roman" w:eastAsia="Times New Roman" w:hAnsi="Times New Roman" w:cs="Times New Roman"/>
                <w:sz w:val="24"/>
                <w:szCs w:val="24"/>
                <w:lang w:eastAsia="en-GB"/>
              </w:rPr>
              <w:t>Wandsworth</w:t>
            </w:r>
            <w:proofErr w:type="spellEnd"/>
            <w:r w:rsidRPr="00964308">
              <w:rPr>
                <w:rFonts w:ascii="Times New Roman" w:eastAsia="Times New Roman" w:hAnsi="Times New Roman" w:cs="Times New Roman"/>
                <w:sz w:val="24"/>
                <w:szCs w:val="24"/>
                <w:lang w:eastAsia="en-GB"/>
              </w:rPr>
              <w:t xml:space="preserve"> Prison.</w:t>
            </w:r>
          </w:p>
          <w:p w:rsidR="00964308" w:rsidRPr="00964308" w:rsidRDefault="00964308" w:rsidP="00964308">
            <w:pPr>
              <w:spacing w:before="100" w:beforeAutospacing="1" w:after="100" w:afterAutospacing="1"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 xml:space="preserve">Website: </w:t>
            </w:r>
            <w:hyperlink r:id="rId32" w:tgtFrame="_blank" w:tooltip="http://www.stgeorges.nhs.uk/ link opens in a new window" w:history="1">
              <w:r w:rsidRPr="00964308">
                <w:rPr>
                  <w:rFonts w:ascii="Times New Roman" w:eastAsia="Times New Roman" w:hAnsi="Times New Roman" w:cs="Times New Roman"/>
                  <w:color w:val="0000FF"/>
                  <w:sz w:val="24"/>
                  <w:szCs w:val="24"/>
                  <w:u w:val="single"/>
                  <w:lang w:eastAsia="en-GB"/>
                </w:rPr>
                <w:t>http://www.stgeorges.nhs.uk/</w:t>
              </w:r>
            </w:hyperlink>
          </w:p>
        </w:tc>
      </w:tr>
    </w:tbl>
    <w:p w:rsidR="00301734" w:rsidRDefault="00964308"/>
    <w:sectPr w:rsidR="00301734">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308" w:rsidRDefault="00964308" w:rsidP="00964308">
      <w:pPr>
        <w:spacing w:after="0" w:line="240" w:lineRule="auto"/>
      </w:pPr>
      <w:r>
        <w:separator/>
      </w:r>
    </w:p>
  </w:endnote>
  <w:endnote w:type="continuationSeparator" w:id="0">
    <w:p w:rsidR="00964308" w:rsidRDefault="00964308" w:rsidP="00964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308" w:rsidRDefault="00964308" w:rsidP="00964308">
      <w:pPr>
        <w:spacing w:after="0" w:line="240" w:lineRule="auto"/>
      </w:pPr>
      <w:r>
        <w:separator/>
      </w:r>
    </w:p>
  </w:footnote>
  <w:footnote w:type="continuationSeparator" w:id="0">
    <w:p w:rsidR="00964308" w:rsidRDefault="00964308" w:rsidP="009643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0"/>
      <w:gridCol w:w="1244"/>
    </w:tblGrid>
    <w:tr w:rsidR="00964308" w:rsidRPr="00964308" w:rsidTr="00D6666A">
      <w:trPr>
        <w:tblCellSpacing w:w="0" w:type="dxa"/>
      </w:trPr>
      <w:tc>
        <w:tcPr>
          <w:tcW w:w="0" w:type="auto"/>
          <w:hideMark/>
        </w:tcPr>
        <w:p w:rsidR="00964308" w:rsidRPr="00964308" w:rsidRDefault="00964308" w:rsidP="00D6666A">
          <w:pPr>
            <w:spacing w:after="0" w:line="240" w:lineRule="auto"/>
            <w:jc w:val="center"/>
            <w:rPr>
              <w:rFonts w:ascii="Times New Roman" w:eastAsia="Times New Roman" w:hAnsi="Times New Roman" w:cs="Times New Roman"/>
              <w:b/>
              <w:bCs/>
              <w:sz w:val="24"/>
              <w:szCs w:val="24"/>
              <w:lang w:eastAsia="en-GB"/>
            </w:rPr>
          </w:pPr>
          <w:r w:rsidRPr="00964308">
            <w:rPr>
              <w:rFonts w:ascii="Times New Roman" w:eastAsia="Times New Roman" w:hAnsi="Times New Roman" w:cs="Times New Roman"/>
              <w:b/>
              <w:bCs/>
              <w:sz w:val="24"/>
              <w:szCs w:val="24"/>
              <w:lang w:eastAsia="en-GB"/>
            </w:rPr>
            <w:t>Date:</w:t>
          </w:r>
        </w:p>
      </w:tc>
      <w:tc>
        <w:tcPr>
          <w:tcW w:w="0" w:type="auto"/>
          <w:hideMark/>
        </w:tcPr>
        <w:p w:rsidR="00964308" w:rsidRPr="00964308" w:rsidRDefault="00964308" w:rsidP="00D6666A">
          <w:pPr>
            <w:spacing w:after="0" w:line="240" w:lineRule="auto"/>
            <w:rPr>
              <w:rFonts w:ascii="Times New Roman" w:eastAsia="Times New Roman" w:hAnsi="Times New Roman" w:cs="Times New Roman"/>
              <w:sz w:val="24"/>
              <w:szCs w:val="24"/>
              <w:lang w:eastAsia="en-GB"/>
            </w:rPr>
          </w:pPr>
          <w:r w:rsidRPr="00964308">
            <w:rPr>
              <w:rFonts w:ascii="Times New Roman" w:eastAsia="Times New Roman" w:hAnsi="Times New Roman" w:cs="Times New Roman"/>
              <w:sz w:val="24"/>
              <w:szCs w:val="24"/>
              <w:lang w:eastAsia="en-GB"/>
            </w:rPr>
            <w:t>27 Apr 2011</w:t>
          </w:r>
        </w:p>
      </w:tc>
    </w:tr>
  </w:tbl>
  <w:p w:rsidR="00964308" w:rsidRDefault="00964308">
    <w:pPr>
      <w:pStyle w:val="Header"/>
    </w:pPr>
    <w:r>
      <w:t>Word Count Body: 641</w:t>
    </w:r>
  </w:p>
  <w:p w:rsidR="00964308" w:rsidRDefault="00964308">
    <w:pPr>
      <w:pStyle w:val="Header"/>
    </w:pPr>
    <w:r>
      <w:t>Sentence Count: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965"/>
    <w:multiLevelType w:val="multilevel"/>
    <w:tmpl w:val="CB4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74D37"/>
    <w:multiLevelType w:val="multilevel"/>
    <w:tmpl w:val="0B5C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1616C"/>
    <w:multiLevelType w:val="multilevel"/>
    <w:tmpl w:val="793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D1758"/>
    <w:multiLevelType w:val="multilevel"/>
    <w:tmpl w:val="5C7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833B53"/>
    <w:multiLevelType w:val="multilevel"/>
    <w:tmpl w:val="3B86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08"/>
    <w:rsid w:val="002C2048"/>
    <w:rsid w:val="0096430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43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43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643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4308"/>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64308"/>
    <w:rPr>
      <w:rFonts w:ascii="Times New Roman" w:eastAsia="Times New Roman" w:hAnsi="Times New Roman" w:cs="Times New Roman"/>
      <w:b/>
      <w:bCs/>
      <w:sz w:val="24"/>
      <w:szCs w:val="24"/>
      <w:lang w:eastAsia="en-GB"/>
    </w:rPr>
  </w:style>
  <w:style w:type="character" w:customStyle="1" w:styleId="email">
    <w:name w:val="email"/>
    <w:basedOn w:val="DefaultParagraphFont"/>
    <w:rsid w:val="00964308"/>
  </w:style>
  <w:style w:type="character" w:styleId="Hyperlink">
    <w:name w:val="Hyperlink"/>
    <w:basedOn w:val="DefaultParagraphFont"/>
    <w:uiPriority w:val="99"/>
    <w:semiHidden/>
    <w:unhideWhenUsed/>
    <w:rsid w:val="00964308"/>
    <w:rPr>
      <w:color w:val="0000FF"/>
      <w:u w:val="single"/>
    </w:rPr>
  </w:style>
  <w:style w:type="paragraph" w:styleId="z-TopofForm">
    <w:name w:val="HTML Top of Form"/>
    <w:basedOn w:val="Normal"/>
    <w:next w:val="Normal"/>
    <w:link w:val="z-TopofFormChar"/>
    <w:hidden/>
    <w:uiPriority w:val="99"/>
    <w:semiHidden/>
    <w:unhideWhenUsed/>
    <w:rsid w:val="0096430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6430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6430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64308"/>
    <w:rPr>
      <w:rFonts w:ascii="Arial" w:eastAsia="Times New Roman" w:hAnsi="Arial" w:cs="Arial"/>
      <w:vanish/>
      <w:sz w:val="16"/>
      <w:szCs w:val="16"/>
      <w:lang w:eastAsia="en-GB"/>
    </w:rPr>
  </w:style>
  <w:style w:type="paragraph" w:styleId="NormalWeb">
    <w:name w:val="Normal (Web)"/>
    <w:basedOn w:val="Normal"/>
    <w:uiPriority w:val="99"/>
    <w:unhideWhenUsed/>
    <w:rsid w:val="009643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4308"/>
    <w:rPr>
      <w:b/>
      <w:bCs/>
    </w:rPr>
  </w:style>
  <w:style w:type="character" w:styleId="Emphasis">
    <w:name w:val="Emphasis"/>
    <w:basedOn w:val="DefaultParagraphFont"/>
    <w:uiPriority w:val="20"/>
    <w:qFormat/>
    <w:rsid w:val="00964308"/>
    <w:rPr>
      <w:i/>
      <w:iCs/>
    </w:rPr>
  </w:style>
  <w:style w:type="paragraph" w:styleId="BalloonText">
    <w:name w:val="Balloon Text"/>
    <w:basedOn w:val="Normal"/>
    <w:link w:val="BalloonTextChar"/>
    <w:uiPriority w:val="99"/>
    <w:semiHidden/>
    <w:unhideWhenUsed/>
    <w:rsid w:val="00964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308"/>
    <w:rPr>
      <w:rFonts w:ascii="Tahoma" w:hAnsi="Tahoma" w:cs="Tahoma"/>
      <w:sz w:val="16"/>
      <w:szCs w:val="16"/>
    </w:rPr>
  </w:style>
  <w:style w:type="paragraph" w:styleId="Header">
    <w:name w:val="header"/>
    <w:basedOn w:val="Normal"/>
    <w:link w:val="HeaderChar"/>
    <w:uiPriority w:val="99"/>
    <w:unhideWhenUsed/>
    <w:rsid w:val="00964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308"/>
  </w:style>
  <w:style w:type="paragraph" w:styleId="Footer">
    <w:name w:val="footer"/>
    <w:basedOn w:val="Normal"/>
    <w:link w:val="FooterChar"/>
    <w:uiPriority w:val="99"/>
    <w:unhideWhenUsed/>
    <w:rsid w:val="00964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43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43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643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4308"/>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64308"/>
    <w:rPr>
      <w:rFonts w:ascii="Times New Roman" w:eastAsia="Times New Roman" w:hAnsi="Times New Roman" w:cs="Times New Roman"/>
      <w:b/>
      <w:bCs/>
      <w:sz w:val="24"/>
      <w:szCs w:val="24"/>
      <w:lang w:eastAsia="en-GB"/>
    </w:rPr>
  </w:style>
  <w:style w:type="character" w:customStyle="1" w:styleId="email">
    <w:name w:val="email"/>
    <w:basedOn w:val="DefaultParagraphFont"/>
    <w:rsid w:val="00964308"/>
  </w:style>
  <w:style w:type="character" w:styleId="Hyperlink">
    <w:name w:val="Hyperlink"/>
    <w:basedOn w:val="DefaultParagraphFont"/>
    <w:uiPriority w:val="99"/>
    <w:semiHidden/>
    <w:unhideWhenUsed/>
    <w:rsid w:val="00964308"/>
    <w:rPr>
      <w:color w:val="0000FF"/>
      <w:u w:val="single"/>
    </w:rPr>
  </w:style>
  <w:style w:type="paragraph" w:styleId="z-TopofForm">
    <w:name w:val="HTML Top of Form"/>
    <w:basedOn w:val="Normal"/>
    <w:next w:val="Normal"/>
    <w:link w:val="z-TopofFormChar"/>
    <w:hidden/>
    <w:uiPriority w:val="99"/>
    <w:semiHidden/>
    <w:unhideWhenUsed/>
    <w:rsid w:val="0096430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6430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6430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64308"/>
    <w:rPr>
      <w:rFonts w:ascii="Arial" w:eastAsia="Times New Roman" w:hAnsi="Arial" w:cs="Arial"/>
      <w:vanish/>
      <w:sz w:val="16"/>
      <w:szCs w:val="16"/>
      <w:lang w:eastAsia="en-GB"/>
    </w:rPr>
  </w:style>
  <w:style w:type="paragraph" w:styleId="NormalWeb">
    <w:name w:val="Normal (Web)"/>
    <w:basedOn w:val="Normal"/>
    <w:uiPriority w:val="99"/>
    <w:unhideWhenUsed/>
    <w:rsid w:val="009643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4308"/>
    <w:rPr>
      <w:b/>
      <w:bCs/>
    </w:rPr>
  </w:style>
  <w:style w:type="character" w:styleId="Emphasis">
    <w:name w:val="Emphasis"/>
    <w:basedOn w:val="DefaultParagraphFont"/>
    <w:uiPriority w:val="20"/>
    <w:qFormat/>
    <w:rsid w:val="00964308"/>
    <w:rPr>
      <w:i/>
      <w:iCs/>
    </w:rPr>
  </w:style>
  <w:style w:type="paragraph" w:styleId="BalloonText">
    <w:name w:val="Balloon Text"/>
    <w:basedOn w:val="Normal"/>
    <w:link w:val="BalloonTextChar"/>
    <w:uiPriority w:val="99"/>
    <w:semiHidden/>
    <w:unhideWhenUsed/>
    <w:rsid w:val="00964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308"/>
    <w:rPr>
      <w:rFonts w:ascii="Tahoma" w:hAnsi="Tahoma" w:cs="Tahoma"/>
      <w:sz w:val="16"/>
      <w:szCs w:val="16"/>
    </w:rPr>
  </w:style>
  <w:style w:type="paragraph" w:styleId="Header">
    <w:name w:val="header"/>
    <w:basedOn w:val="Normal"/>
    <w:link w:val="HeaderChar"/>
    <w:uiPriority w:val="99"/>
    <w:unhideWhenUsed/>
    <w:rsid w:val="00964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308"/>
  </w:style>
  <w:style w:type="paragraph" w:styleId="Footer">
    <w:name w:val="footer"/>
    <w:basedOn w:val="Normal"/>
    <w:link w:val="FooterChar"/>
    <w:uiPriority w:val="99"/>
    <w:unhideWhenUsed/>
    <w:rsid w:val="00964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3936">
      <w:bodyDiv w:val="1"/>
      <w:marLeft w:val="0"/>
      <w:marRight w:val="0"/>
      <w:marTop w:val="0"/>
      <w:marBottom w:val="0"/>
      <w:divBdr>
        <w:top w:val="none" w:sz="0" w:space="0" w:color="auto"/>
        <w:left w:val="none" w:sz="0" w:space="0" w:color="auto"/>
        <w:bottom w:val="none" w:sz="0" w:space="0" w:color="auto"/>
        <w:right w:val="none" w:sz="0" w:space="0" w:color="auto"/>
      </w:divBdr>
      <w:divsChild>
        <w:div w:id="2118482262">
          <w:marLeft w:val="0"/>
          <w:marRight w:val="0"/>
          <w:marTop w:val="0"/>
          <w:marBottom w:val="0"/>
          <w:divBdr>
            <w:top w:val="none" w:sz="0" w:space="0" w:color="auto"/>
            <w:left w:val="none" w:sz="0" w:space="0" w:color="auto"/>
            <w:bottom w:val="none" w:sz="0" w:space="0" w:color="auto"/>
            <w:right w:val="none" w:sz="0" w:space="0" w:color="auto"/>
          </w:divBdr>
          <w:divsChild>
            <w:div w:id="81144131">
              <w:marLeft w:val="0"/>
              <w:marRight w:val="0"/>
              <w:marTop w:val="0"/>
              <w:marBottom w:val="0"/>
              <w:divBdr>
                <w:top w:val="none" w:sz="0" w:space="0" w:color="auto"/>
                <w:left w:val="none" w:sz="0" w:space="0" w:color="auto"/>
                <w:bottom w:val="none" w:sz="0" w:space="0" w:color="auto"/>
                <w:right w:val="none" w:sz="0" w:space="0" w:color="auto"/>
              </w:divBdr>
              <w:divsChild>
                <w:div w:id="228657967">
                  <w:marLeft w:val="0"/>
                  <w:marRight w:val="0"/>
                  <w:marTop w:val="0"/>
                  <w:marBottom w:val="0"/>
                  <w:divBdr>
                    <w:top w:val="none" w:sz="0" w:space="0" w:color="auto"/>
                    <w:left w:val="none" w:sz="0" w:space="0" w:color="auto"/>
                    <w:bottom w:val="none" w:sz="0" w:space="0" w:color="auto"/>
                    <w:right w:val="none" w:sz="0" w:space="0" w:color="auto"/>
                  </w:divBdr>
                  <w:divsChild>
                    <w:div w:id="724571848">
                      <w:marLeft w:val="0"/>
                      <w:marRight w:val="0"/>
                      <w:marTop w:val="0"/>
                      <w:marBottom w:val="0"/>
                      <w:divBdr>
                        <w:top w:val="none" w:sz="0" w:space="0" w:color="auto"/>
                        <w:left w:val="none" w:sz="0" w:space="0" w:color="auto"/>
                        <w:bottom w:val="none" w:sz="0" w:space="0" w:color="auto"/>
                        <w:right w:val="none" w:sz="0" w:space="0" w:color="auto"/>
                      </w:divBdr>
                      <w:divsChild>
                        <w:div w:id="650476180">
                          <w:marLeft w:val="0"/>
                          <w:marRight w:val="0"/>
                          <w:marTop w:val="0"/>
                          <w:marBottom w:val="0"/>
                          <w:divBdr>
                            <w:top w:val="none" w:sz="0" w:space="0" w:color="auto"/>
                            <w:left w:val="none" w:sz="0" w:space="0" w:color="auto"/>
                            <w:bottom w:val="none" w:sz="0" w:space="0" w:color="auto"/>
                            <w:right w:val="none" w:sz="0" w:space="0" w:color="auto"/>
                          </w:divBdr>
                          <w:divsChild>
                            <w:div w:id="1357344403">
                              <w:marLeft w:val="0"/>
                              <w:marRight w:val="0"/>
                              <w:marTop w:val="0"/>
                              <w:marBottom w:val="0"/>
                              <w:divBdr>
                                <w:top w:val="none" w:sz="0" w:space="0" w:color="auto"/>
                                <w:left w:val="none" w:sz="0" w:space="0" w:color="auto"/>
                                <w:bottom w:val="none" w:sz="0" w:space="0" w:color="auto"/>
                                <w:right w:val="none" w:sz="0" w:space="0" w:color="auto"/>
                              </w:divBdr>
                              <w:divsChild>
                                <w:div w:id="704018769">
                                  <w:marLeft w:val="0"/>
                                  <w:marRight w:val="0"/>
                                  <w:marTop w:val="0"/>
                                  <w:marBottom w:val="0"/>
                                  <w:divBdr>
                                    <w:top w:val="none" w:sz="0" w:space="0" w:color="auto"/>
                                    <w:left w:val="none" w:sz="0" w:space="0" w:color="auto"/>
                                    <w:bottom w:val="none" w:sz="0" w:space="0" w:color="auto"/>
                                    <w:right w:val="none" w:sz="0" w:space="0" w:color="auto"/>
                                  </w:divBdr>
                                  <w:divsChild>
                                    <w:div w:id="257057306">
                                      <w:marLeft w:val="0"/>
                                      <w:marRight w:val="0"/>
                                      <w:marTop w:val="0"/>
                                      <w:marBottom w:val="0"/>
                                      <w:divBdr>
                                        <w:top w:val="none" w:sz="0" w:space="0" w:color="auto"/>
                                        <w:left w:val="none" w:sz="0" w:space="0" w:color="auto"/>
                                        <w:bottom w:val="none" w:sz="0" w:space="0" w:color="auto"/>
                                        <w:right w:val="none" w:sz="0" w:space="0" w:color="auto"/>
                                      </w:divBdr>
                                      <w:divsChild>
                                        <w:div w:id="578104267">
                                          <w:marLeft w:val="0"/>
                                          <w:marRight w:val="0"/>
                                          <w:marTop w:val="0"/>
                                          <w:marBottom w:val="0"/>
                                          <w:divBdr>
                                            <w:top w:val="none" w:sz="0" w:space="0" w:color="auto"/>
                                            <w:left w:val="none" w:sz="0" w:space="0" w:color="auto"/>
                                            <w:bottom w:val="none" w:sz="0" w:space="0" w:color="auto"/>
                                            <w:right w:val="none" w:sz="0" w:space="0" w:color="auto"/>
                                          </w:divBdr>
                                          <w:divsChild>
                                            <w:div w:id="664672058">
                                              <w:marLeft w:val="0"/>
                                              <w:marRight w:val="0"/>
                                              <w:marTop w:val="0"/>
                                              <w:marBottom w:val="0"/>
                                              <w:divBdr>
                                                <w:top w:val="none" w:sz="0" w:space="0" w:color="auto"/>
                                                <w:left w:val="none" w:sz="0" w:space="0" w:color="auto"/>
                                                <w:bottom w:val="none" w:sz="0" w:space="0" w:color="auto"/>
                                                <w:right w:val="none" w:sz="0" w:space="0" w:color="auto"/>
                                              </w:divBdr>
                                              <w:divsChild>
                                                <w:div w:id="1389261380">
                                                  <w:marLeft w:val="0"/>
                                                  <w:marRight w:val="0"/>
                                                  <w:marTop w:val="0"/>
                                                  <w:marBottom w:val="0"/>
                                                  <w:divBdr>
                                                    <w:top w:val="none" w:sz="0" w:space="0" w:color="auto"/>
                                                    <w:left w:val="none" w:sz="0" w:space="0" w:color="auto"/>
                                                    <w:bottom w:val="none" w:sz="0" w:space="0" w:color="auto"/>
                                                    <w:right w:val="none" w:sz="0" w:space="0" w:color="auto"/>
                                                  </w:divBdr>
                                                  <w:divsChild>
                                                    <w:div w:id="1854296797">
                                                      <w:marLeft w:val="0"/>
                                                      <w:marRight w:val="0"/>
                                                      <w:marTop w:val="0"/>
                                                      <w:marBottom w:val="0"/>
                                                      <w:divBdr>
                                                        <w:top w:val="none" w:sz="0" w:space="0" w:color="auto"/>
                                                        <w:left w:val="none" w:sz="0" w:space="0" w:color="auto"/>
                                                        <w:bottom w:val="none" w:sz="0" w:space="0" w:color="auto"/>
                                                        <w:right w:val="none" w:sz="0" w:space="0" w:color="auto"/>
                                                      </w:divBdr>
                                                      <w:divsChild>
                                                        <w:div w:id="197859201">
                                                          <w:marLeft w:val="0"/>
                                                          <w:marRight w:val="0"/>
                                                          <w:marTop w:val="0"/>
                                                          <w:marBottom w:val="0"/>
                                                          <w:divBdr>
                                                            <w:top w:val="none" w:sz="0" w:space="0" w:color="auto"/>
                                                            <w:left w:val="none" w:sz="0" w:space="0" w:color="auto"/>
                                                            <w:bottom w:val="none" w:sz="0" w:space="0" w:color="auto"/>
                                                            <w:right w:val="none" w:sz="0" w:space="0" w:color="auto"/>
                                                          </w:divBdr>
                                                        </w:div>
                                                        <w:div w:id="847015576">
                                                          <w:marLeft w:val="0"/>
                                                          <w:marRight w:val="0"/>
                                                          <w:marTop w:val="0"/>
                                                          <w:marBottom w:val="0"/>
                                                          <w:divBdr>
                                                            <w:top w:val="none" w:sz="0" w:space="0" w:color="auto"/>
                                                            <w:left w:val="none" w:sz="0" w:space="0" w:color="auto"/>
                                                            <w:bottom w:val="none" w:sz="0" w:space="0" w:color="auto"/>
                                                            <w:right w:val="none" w:sz="0" w:space="0" w:color="auto"/>
                                                          </w:divBdr>
                                                          <w:divsChild>
                                                            <w:div w:id="230887818">
                                                              <w:marLeft w:val="0"/>
                                                              <w:marRight w:val="0"/>
                                                              <w:marTop w:val="0"/>
                                                              <w:marBottom w:val="0"/>
                                                              <w:divBdr>
                                                                <w:top w:val="none" w:sz="0" w:space="0" w:color="auto"/>
                                                                <w:left w:val="none" w:sz="0" w:space="0" w:color="auto"/>
                                                                <w:bottom w:val="none" w:sz="0" w:space="0" w:color="auto"/>
                                                                <w:right w:val="none" w:sz="0" w:space="0" w:color="auto"/>
                                                              </w:divBdr>
                                                            </w:div>
                                                            <w:div w:id="42292051">
                                                              <w:marLeft w:val="0"/>
                                                              <w:marRight w:val="0"/>
                                                              <w:marTop w:val="0"/>
                                                              <w:marBottom w:val="0"/>
                                                              <w:divBdr>
                                                                <w:top w:val="none" w:sz="0" w:space="0" w:color="auto"/>
                                                                <w:left w:val="none" w:sz="0" w:space="0" w:color="auto"/>
                                                                <w:bottom w:val="none" w:sz="0" w:space="0" w:color="auto"/>
                                                                <w:right w:val="none" w:sz="0" w:space="0" w:color="auto"/>
                                                              </w:divBdr>
                                                              <w:divsChild>
                                                                <w:div w:id="19936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0966">
                                                          <w:marLeft w:val="0"/>
                                                          <w:marRight w:val="0"/>
                                                          <w:marTop w:val="0"/>
                                                          <w:marBottom w:val="0"/>
                                                          <w:divBdr>
                                                            <w:top w:val="none" w:sz="0" w:space="0" w:color="auto"/>
                                                            <w:left w:val="none" w:sz="0" w:space="0" w:color="auto"/>
                                                            <w:bottom w:val="none" w:sz="0" w:space="0" w:color="auto"/>
                                                            <w:right w:val="none" w:sz="0" w:space="0" w:color="auto"/>
                                                          </w:divBdr>
                                                        </w:div>
                                                      </w:divsChild>
                                                    </w:div>
                                                    <w:div w:id="17719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982">
                                              <w:marLeft w:val="0"/>
                                              <w:marRight w:val="0"/>
                                              <w:marTop w:val="0"/>
                                              <w:marBottom w:val="0"/>
                                              <w:divBdr>
                                                <w:top w:val="none" w:sz="0" w:space="0" w:color="auto"/>
                                                <w:left w:val="none" w:sz="0" w:space="0" w:color="auto"/>
                                                <w:bottom w:val="none" w:sz="0" w:space="0" w:color="auto"/>
                                                <w:right w:val="none" w:sz="0" w:space="0" w:color="auto"/>
                                              </w:divBdr>
                                              <w:divsChild>
                                                <w:div w:id="1981685318">
                                                  <w:marLeft w:val="0"/>
                                                  <w:marRight w:val="0"/>
                                                  <w:marTop w:val="0"/>
                                                  <w:marBottom w:val="0"/>
                                                  <w:divBdr>
                                                    <w:top w:val="none" w:sz="0" w:space="0" w:color="auto"/>
                                                    <w:left w:val="none" w:sz="0" w:space="0" w:color="auto"/>
                                                    <w:bottom w:val="none" w:sz="0" w:space="0" w:color="auto"/>
                                                    <w:right w:val="none" w:sz="0" w:space="0" w:color="auto"/>
                                                  </w:divBdr>
                                                  <w:divsChild>
                                                    <w:div w:id="1484468065">
                                                      <w:marLeft w:val="0"/>
                                                      <w:marRight w:val="0"/>
                                                      <w:marTop w:val="0"/>
                                                      <w:marBottom w:val="0"/>
                                                      <w:divBdr>
                                                        <w:top w:val="none" w:sz="0" w:space="0" w:color="auto"/>
                                                        <w:left w:val="none" w:sz="0" w:space="0" w:color="auto"/>
                                                        <w:bottom w:val="none" w:sz="0" w:space="0" w:color="auto"/>
                                                        <w:right w:val="none" w:sz="0" w:space="0" w:color="auto"/>
                                                      </w:divBdr>
                                                    </w:div>
                                                    <w:div w:id="7087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365-2036.2011.04661.x/abstract" TargetMode="External"/><Relationship Id="rId13" Type="http://schemas.openxmlformats.org/officeDocument/2006/relationships/hyperlink" Target="http://www1.imperial.ac.uk/publichealth/" TargetMode="External"/><Relationship Id="rId18" Type="http://schemas.openxmlformats.org/officeDocument/2006/relationships/hyperlink" Target="http://www1.imperial.ac.uk/medicine/about/institutes/cipm/" TargetMode="External"/><Relationship Id="rId26" Type="http://schemas.openxmlformats.org/officeDocument/2006/relationships/hyperlink" Target="http://www.ukcrc.org/" TargetMode="External"/><Relationship Id="rId3" Type="http://schemas.microsoft.com/office/2007/relationships/stylesWithEffects" Target="stylesWithEffects.xml"/><Relationship Id="rId21" Type="http://schemas.openxmlformats.org/officeDocument/2006/relationships/hyperlink" Target="http://www.heronhealth.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1.imperial.ac.uk/medicine/people/s.saxena/" TargetMode="External"/><Relationship Id="rId17" Type="http://schemas.openxmlformats.org/officeDocument/2006/relationships/hyperlink" Target="http://www.clahrc-northwestlondon.nihr.ac.uk/" TargetMode="External"/><Relationship Id="rId25" Type="http://schemas.openxmlformats.org/officeDocument/2006/relationships/hyperlink" Target="http://www.clahrc-northwestlondon.nihr.ac.u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mperialbrc.org/" TargetMode="External"/><Relationship Id="rId20" Type="http://schemas.openxmlformats.org/officeDocument/2006/relationships/hyperlink" Target="https://www1.imperial.ac.uk/medicine/people/m.h.jen/" TargetMode="External"/><Relationship Id="rId29" Type="http://schemas.openxmlformats.org/officeDocument/2006/relationships/hyperlink" Target="http://onlinelibrary.wiley.com/doi/10.1111/j.1365-2036.2011.04661.x/abstrac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georges.nhs.uk/" TargetMode="External"/><Relationship Id="rId24" Type="http://schemas.openxmlformats.org/officeDocument/2006/relationships/hyperlink" Target="http://www.nihr.ac.uk" TargetMode="External"/><Relationship Id="rId32" Type="http://schemas.openxmlformats.org/officeDocument/2006/relationships/hyperlink" Target="http://www.stgeorges.nhs.uk/" TargetMode="External"/><Relationship Id="rId5" Type="http://schemas.openxmlformats.org/officeDocument/2006/relationships/webSettings" Target="webSettings.xml"/><Relationship Id="rId15" Type="http://schemas.openxmlformats.org/officeDocument/2006/relationships/hyperlink" Target="http://www.nihr.ac.uk/Pages/default.aspx" TargetMode="External"/><Relationship Id="rId23" Type="http://schemas.openxmlformats.org/officeDocument/2006/relationships/hyperlink" Target="http://www.stgeorges.nhs.uk" TargetMode="External"/><Relationship Id="rId28" Type="http://schemas.openxmlformats.org/officeDocument/2006/relationships/hyperlink" Target="mailto:sam.wong@imperial.ac.uk" TargetMode="External"/><Relationship Id="rId10" Type="http://schemas.openxmlformats.org/officeDocument/2006/relationships/hyperlink" Target="http://onlinelibrary.wiley.com/doi/10.1111/j.1365-2036.2011.04661.x/abstract" TargetMode="External"/><Relationship Id="rId19" Type="http://schemas.openxmlformats.org/officeDocument/2006/relationships/hyperlink" Target="http://www.ukcrc.org/" TargetMode="External"/><Relationship Id="rId31" Type="http://schemas.openxmlformats.org/officeDocument/2006/relationships/hyperlink" Target="http://www.imperial.ac.uk" TargetMode="External"/><Relationship Id="rId4" Type="http://schemas.openxmlformats.org/officeDocument/2006/relationships/settings" Target="settings.xml"/><Relationship Id="rId9" Type="http://schemas.openxmlformats.org/officeDocument/2006/relationships/hyperlink" Target="http://www.ncbi.nlm.nih.gov/pubmed/20361997" TargetMode="External"/><Relationship Id="rId14" Type="http://schemas.openxmlformats.org/officeDocument/2006/relationships/hyperlink" Target="http://www.stgeorges.nhs.uk/" TargetMode="External"/><Relationship Id="rId22" Type="http://schemas.openxmlformats.org/officeDocument/2006/relationships/hyperlink" Target="http://www.blackwellpublishing.com/journal.asp?ref=0269-2813" TargetMode="External"/><Relationship Id="rId27" Type="http://schemas.openxmlformats.org/officeDocument/2006/relationships/hyperlink" Target="http://www.heronhealth.com/" TargetMode="External"/><Relationship Id="rId30" Type="http://schemas.openxmlformats.org/officeDocument/2006/relationships/hyperlink" Target="http://www.ncbi.nlm.nih.gov/pubmed/20361997"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1484</Words>
  <Characters>8459</Characters>
  <Application>Microsoft Office Word</Application>
  <DocSecurity>0</DocSecurity>
  <Lines>70</Lines>
  <Paragraphs>19</Paragraphs>
  <ScaleCrop>false</ScaleCrop>
  <Company>Cardiff University</Company>
  <LinksUpToDate>false</LinksUpToDate>
  <CharactersWithSpaces>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2012-09-04T10:45:00Z</dcterms:created>
  <dcterms:modified xsi:type="dcterms:W3CDTF">2012-09-04T10:48:00Z</dcterms:modified>
</cp:coreProperties>
</file>