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40E6" w:rsidRPr="005240E6" w:rsidRDefault="005240E6" w:rsidP="005240E6">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rPr>
      </w:pPr>
      <w:r w:rsidRPr="005240E6">
        <w:rPr>
          <w:rFonts w:ascii="Times New Roman" w:eastAsia="Times New Roman" w:hAnsi="Times New Roman" w:cs="Times New Roman"/>
          <w:b/>
          <w:bCs/>
          <w:kern w:val="36"/>
          <w:sz w:val="48"/>
          <w:szCs w:val="48"/>
          <w:lang w:eastAsia="en-GB"/>
        </w:rPr>
        <w:t>Study explores whether a bigger brain makes for a smarter child in babies born prematurely</w:t>
      </w:r>
    </w:p>
    <w:p w:rsidR="005240E6" w:rsidRDefault="005240E6" w:rsidP="005240E6">
      <w:pPr>
        <w:pStyle w:val="NormalWeb"/>
      </w:pPr>
      <w:r>
        <w:t>Friday 14 October</w:t>
      </w:r>
    </w:p>
    <w:p w:rsidR="005240E6" w:rsidRDefault="005240E6" w:rsidP="005240E6">
      <w:pPr>
        <w:pStyle w:val="NormalWeb"/>
      </w:pPr>
      <w:r>
        <w:rPr>
          <w:rStyle w:val="Strong"/>
        </w:rPr>
        <w:t>New research published this week suggests the growth rate of the brain’s cerebral cortex in babies born prematurely may predict how well they are able to think, speak, plan and pay attention later childhood.</w:t>
      </w:r>
    </w:p>
    <w:p w:rsidR="005240E6" w:rsidRDefault="005240E6" w:rsidP="005240E6">
      <w:pPr>
        <w:pStyle w:val="NormalWeb"/>
      </w:pPr>
      <w:r>
        <w:t>The cerebral cortex is the outer layer of the brain covering the cerebrum, and is responsible for cognitive functions, such as language, memory, attention and thought.</w:t>
      </w:r>
    </w:p>
    <w:p w:rsidR="005240E6" w:rsidRDefault="005240E6" w:rsidP="005240E6">
      <w:pPr>
        <w:pStyle w:val="NormalWeb"/>
      </w:pPr>
      <w:r>
        <w:t xml:space="preserve">The research appears in the online issue of </w:t>
      </w:r>
      <w:hyperlink r:id="rId8" w:tgtFrame="_blank" w:tooltip="Neurology link opens in a new   window" w:history="1">
        <w:r>
          <w:rPr>
            <w:rStyle w:val="Hyperlink"/>
          </w:rPr>
          <w:t>Neurology</w:t>
        </w:r>
      </w:hyperlink>
      <w:r>
        <w:t>, the medical journal of the American Academy of Neurology.</w:t>
      </w:r>
    </w:p>
    <w:p w:rsidR="005240E6" w:rsidRDefault="005240E6" w:rsidP="005240E6">
      <w:pPr>
        <w:pStyle w:val="NormalWeb"/>
      </w:pPr>
      <w:r>
        <w:t xml:space="preserve">"In babies born preterm, the more the cerebral cortex grows early in life the better children perform complex tasks when they reach six years old," said study author </w:t>
      </w:r>
      <w:hyperlink r:id="rId9" w:tgtFrame="_blank" w:tooltip="Professor David Edwards link   opens in a new window" w:history="1">
        <w:r>
          <w:rPr>
            <w:rStyle w:val="Hyperlink"/>
          </w:rPr>
          <w:t>Professor David Edwards</w:t>
        </w:r>
      </w:hyperlink>
      <w:r>
        <w:t>, from the Institute of Clinical Scien</w:t>
      </w:r>
      <w:r>
        <w:t>ces at Imperial College London.</w:t>
      </w:r>
    </w:p>
    <w:p w:rsidR="005240E6" w:rsidRDefault="005240E6" w:rsidP="005240E6">
      <w:pPr>
        <w:pStyle w:val="NormalWeb"/>
      </w:pPr>
      <w:r>
        <w:t xml:space="preserve">"The period before a full- term birth is </w:t>
      </w:r>
      <w:r>
        <w:t>critical for brain development.</w:t>
      </w:r>
    </w:p>
    <w:p w:rsidR="005240E6" w:rsidRDefault="005240E6" w:rsidP="005240E6">
      <w:pPr>
        <w:pStyle w:val="NormalWeb"/>
      </w:pPr>
      <w:r>
        <w:t>Problems occurring at this time have long-term consequences, and it appears that preterm birth affects brain growth."</w:t>
      </w:r>
    </w:p>
    <w:p w:rsidR="005240E6" w:rsidRDefault="005240E6" w:rsidP="005240E6">
      <w:pPr>
        <w:pStyle w:val="NormalWeb"/>
      </w:pPr>
      <w:r>
        <w:t>The study looked at brain growth rates of 82 infants who were born before 30 weeks gestational age using MRI scans of t</w:t>
      </w:r>
      <w:r>
        <w:t>heir brain between 24-44 weeks.</w:t>
      </w:r>
    </w:p>
    <w:p w:rsidR="005240E6" w:rsidRDefault="005240E6" w:rsidP="005240E6">
      <w:pPr>
        <w:pStyle w:val="NormalWeb"/>
      </w:pPr>
      <w:r>
        <w:t xml:space="preserve">Brain scans were collected repeatedly from immediately after the babies were born </w:t>
      </w:r>
      <w:r>
        <w:t>until their full-term due date.</w:t>
      </w:r>
    </w:p>
    <w:p w:rsidR="005240E6" w:rsidRDefault="005240E6" w:rsidP="005240E6">
      <w:pPr>
        <w:pStyle w:val="NormalWeb"/>
      </w:pPr>
      <w:r>
        <w:t>Their cognitive abilities were tested at two years old and again at six years old.</w:t>
      </w:r>
    </w:p>
    <w:p w:rsidR="005240E6" w:rsidRDefault="005240E6" w:rsidP="005240E6">
      <w:pPr>
        <w:pStyle w:val="NormalWeb"/>
      </w:pPr>
      <w:r>
        <w:t xml:space="preserve">The study found that the faster the rate of cerebral cortex growth in infancy, the higher their scores were on the developmental and </w:t>
      </w:r>
      <w:r>
        <w:t>intelligence tests as children.</w:t>
      </w:r>
    </w:p>
    <w:p w:rsidR="005240E6" w:rsidRDefault="005240E6" w:rsidP="005240E6">
      <w:pPr>
        <w:pStyle w:val="NormalWeb"/>
      </w:pPr>
      <w:r>
        <w:t xml:space="preserve">A five to ten </w:t>
      </w:r>
      <w:proofErr w:type="spellStart"/>
      <w:r>
        <w:t>percent</w:t>
      </w:r>
      <w:proofErr w:type="spellEnd"/>
      <w:r>
        <w:t xml:space="preserve"> reduction in the surface area of the cerebral cortex at full-term age predicted approximately one standard deviation lower score on the intelli</w:t>
      </w:r>
      <w:r>
        <w:t>gence tests in later childhood.</w:t>
      </w:r>
    </w:p>
    <w:p w:rsidR="005240E6" w:rsidRDefault="005240E6" w:rsidP="005240E6">
      <w:pPr>
        <w:pStyle w:val="NormalWeb"/>
      </w:pPr>
      <w:r>
        <w:t>Motor skills did not appear to be impacted by the rate of cerebral cortex growth, and the overall brain size was not related to general cognitive ability.</w:t>
      </w:r>
    </w:p>
    <w:p w:rsidR="005240E6" w:rsidRDefault="005240E6" w:rsidP="005240E6">
      <w:pPr>
        <w:pStyle w:val="NormalWeb"/>
      </w:pPr>
      <w:r>
        <w:t xml:space="preserve">"These findings show we should focus on the growth of specific regions of the brain like the cortex when trying to understand or diagnose potential problems in babies and </w:t>
      </w:r>
      <w:proofErr w:type="spellStart"/>
      <w:r>
        <w:t>fetuses</w:t>
      </w:r>
      <w:proofErr w:type="spellEnd"/>
      <w:r>
        <w:t>," said Professor Edwards.</w:t>
      </w:r>
    </w:p>
    <w:p w:rsidR="00301734" w:rsidRDefault="005240E6" w:rsidP="005240E6">
      <w:pPr>
        <w:pStyle w:val="NormalWeb"/>
      </w:pPr>
      <w:r>
        <w:lastRenderedPageBreak/>
        <w:t>The study was supported by the Health Foundation, the Garfield Weston Foundation, Wellbeing of Women and t</w:t>
      </w:r>
      <w:bookmarkStart w:id="0" w:name="_GoBack"/>
      <w:bookmarkEnd w:id="0"/>
      <w:r>
        <w:t xml:space="preserve">he NIHR Imperial College Healthcare Comprehensive Biomedical Research </w:t>
      </w:r>
      <w:proofErr w:type="spellStart"/>
      <w:r>
        <w:t>Center</w:t>
      </w:r>
      <w:proofErr w:type="spellEnd"/>
      <w:r>
        <w:t>.</w:t>
      </w:r>
    </w:p>
    <w:p w:rsidR="005240E6" w:rsidRDefault="005240E6" w:rsidP="005240E6">
      <w:pPr>
        <w:pStyle w:val="Heading2"/>
      </w:pPr>
      <w:r>
        <w:t>See also:</w:t>
      </w:r>
    </w:p>
    <w:p w:rsidR="005240E6" w:rsidRDefault="005240E6" w:rsidP="005240E6">
      <w:pPr>
        <w:numPr>
          <w:ilvl w:val="0"/>
          <w:numId w:val="1"/>
        </w:numPr>
        <w:spacing w:before="100" w:beforeAutospacing="1" w:after="100" w:afterAutospacing="1" w:line="240" w:lineRule="auto"/>
      </w:pPr>
      <w:hyperlink r:id="rId10" w:tgtFrame="_blank" w:history="1">
        <w:r>
          <w:rPr>
            <w:rStyle w:val="Hyperlink"/>
          </w:rPr>
          <w:t>American Academy of Neurology</w:t>
        </w:r>
      </w:hyperlink>
      <w:r>
        <w:t xml:space="preserve"> </w:t>
      </w:r>
    </w:p>
    <w:p w:rsidR="005240E6" w:rsidRDefault="005240E6" w:rsidP="005240E6">
      <w:pPr>
        <w:spacing w:after="0"/>
      </w:pPr>
      <w:r>
        <w:rPr>
          <w:rStyle w:val="Emphasis"/>
        </w:rPr>
        <w:t>Imperial College London is not responsible for the content of external internet sites</w:t>
      </w:r>
      <w:r>
        <w:t xml:space="preserve"> </w:t>
      </w:r>
    </w:p>
    <w:p w:rsidR="005240E6" w:rsidRDefault="005240E6" w:rsidP="005240E6">
      <w:pPr>
        <w:numPr>
          <w:ilvl w:val="0"/>
          <w:numId w:val="2"/>
        </w:numPr>
        <w:spacing w:before="100" w:beforeAutospacing="1" w:after="100" w:afterAutospacing="1" w:line="240" w:lineRule="auto"/>
      </w:pPr>
      <w:hyperlink r:id="rId11" w:tgtFrame="_blank" w:history="1">
        <w:r>
          <w:rPr>
            <w:rStyle w:val="Hyperlink"/>
          </w:rPr>
          <w:t>Institute of Clinical Sciences</w:t>
        </w:r>
      </w:hyperlink>
      <w:r>
        <w:t xml:space="preserve"> </w:t>
      </w:r>
    </w:p>
    <w:sectPr w:rsidR="005240E6">
      <w:head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240E6" w:rsidRDefault="005240E6" w:rsidP="005240E6">
      <w:pPr>
        <w:spacing w:after="0" w:line="240" w:lineRule="auto"/>
      </w:pPr>
      <w:r>
        <w:separator/>
      </w:r>
    </w:p>
  </w:endnote>
  <w:endnote w:type="continuationSeparator" w:id="0">
    <w:p w:rsidR="005240E6" w:rsidRDefault="005240E6" w:rsidP="005240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240E6" w:rsidRDefault="005240E6" w:rsidP="005240E6">
      <w:pPr>
        <w:spacing w:after="0" w:line="240" w:lineRule="auto"/>
      </w:pPr>
      <w:r>
        <w:separator/>
      </w:r>
    </w:p>
  </w:footnote>
  <w:footnote w:type="continuationSeparator" w:id="0">
    <w:p w:rsidR="005240E6" w:rsidRDefault="005240E6" w:rsidP="005240E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240E6" w:rsidRDefault="005240E6">
    <w:pPr>
      <w:pStyle w:val="Header"/>
    </w:pPr>
    <w:r>
      <w:t>Title: 15</w:t>
    </w:r>
  </w:p>
  <w:p w:rsidR="005240E6" w:rsidRDefault="005240E6">
    <w:pPr>
      <w:pStyle w:val="Header"/>
    </w:pPr>
    <w:r>
      <w:t>Body: 350</w:t>
    </w:r>
  </w:p>
  <w:p w:rsidR="005240E6" w:rsidRDefault="005240E6">
    <w:pPr>
      <w:pStyle w:val="Header"/>
    </w:pPr>
    <w:r>
      <w:t>Sentences: 15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3D3FB3"/>
    <w:multiLevelType w:val="multilevel"/>
    <w:tmpl w:val="E0CA6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1884CF9"/>
    <w:multiLevelType w:val="multilevel"/>
    <w:tmpl w:val="61C43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40E6"/>
    <w:rsid w:val="002C2048"/>
    <w:rsid w:val="005240E6"/>
    <w:rsid w:val="00B74E5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5240E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next w:val="Normal"/>
    <w:link w:val="Heading2Char"/>
    <w:uiPriority w:val="9"/>
    <w:semiHidden/>
    <w:unhideWhenUsed/>
    <w:qFormat/>
    <w:rsid w:val="005240E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40E6"/>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semiHidden/>
    <w:rsid w:val="005240E6"/>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5240E6"/>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5240E6"/>
    <w:rPr>
      <w:i/>
      <w:iCs/>
    </w:rPr>
  </w:style>
  <w:style w:type="character" w:styleId="Strong">
    <w:name w:val="Strong"/>
    <w:basedOn w:val="DefaultParagraphFont"/>
    <w:uiPriority w:val="22"/>
    <w:qFormat/>
    <w:rsid w:val="005240E6"/>
    <w:rPr>
      <w:b/>
      <w:bCs/>
    </w:rPr>
  </w:style>
  <w:style w:type="character" w:styleId="Hyperlink">
    <w:name w:val="Hyperlink"/>
    <w:basedOn w:val="DefaultParagraphFont"/>
    <w:uiPriority w:val="99"/>
    <w:semiHidden/>
    <w:unhideWhenUsed/>
    <w:rsid w:val="005240E6"/>
    <w:rPr>
      <w:color w:val="0000FF"/>
      <w:u w:val="single"/>
    </w:rPr>
  </w:style>
  <w:style w:type="paragraph" w:styleId="Header">
    <w:name w:val="header"/>
    <w:basedOn w:val="Normal"/>
    <w:link w:val="HeaderChar"/>
    <w:uiPriority w:val="99"/>
    <w:unhideWhenUsed/>
    <w:rsid w:val="005240E6"/>
    <w:pPr>
      <w:tabs>
        <w:tab w:val="center" w:pos="4513"/>
        <w:tab w:val="right" w:pos="9026"/>
      </w:tabs>
      <w:spacing w:after="0" w:line="240" w:lineRule="auto"/>
    </w:pPr>
  </w:style>
  <w:style w:type="character" w:customStyle="1" w:styleId="HeaderChar">
    <w:name w:val="Header Char"/>
    <w:basedOn w:val="DefaultParagraphFont"/>
    <w:link w:val="Header"/>
    <w:uiPriority w:val="99"/>
    <w:rsid w:val="005240E6"/>
  </w:style>
  <w:style w:type="paragraph" w:styleId="Footer">
    <w:name w:val="footer"/>
    <w:basedOn w:val="Normal"/>
    <w:link w:val="FooterChar"/>
    <w:uiPriority w:val="99"/>
    <w:unhideWhenUsed/>
    <w:rsid w:val="005240E6"/>
    <w:pPr>
      <w:tabs>
        <w:tab w:val="center" w:pos="4513"/>
        <w:tab w:val="right" w:pos="9026"/>
      </w:tabs>
      <w:spacing w:after="0" w:line="240" w:lineRule="auto"/>
    </w:pPr>
  </w:style>
  <w:style w:type="character" w:customStyle="1" w:styleId="FooterChar">
    <w:name w:val="Footer Char"/>
    <w:basedOn w:val="DefaultParagraphFont"/>
    <w:link w:val="Footer"/>
    <w:uiPriority w:val="99"/>
    <w:rsid w:val="005240E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5240E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next w:val="Normal"/>
    <w:link w:val="Heading2Char"/>
    <w:uiPriority w:val="9"/>
    <w:semiHidden/>
    <w:unhideWhenUsed/>
    <w:qFormat/>
    <w:rsid w:val="005240E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40E6"/>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semiHidden/>
    <w:rsid w:val="005240E6"/>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5240E6"/>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5240E6"/>
    <w:rPr>
      <w:i/>
      <w:iCs/>
    </w:rPr>
  </w:style>
  <w:style w:type="character" w:styleId="Strong">
    <w:name w:val="Strong"/>
    <w:basedOn w:val="DefaultParagraphFont"/>
    <w:uiPriority w:val="22"/>
    <w:qFormat/>
    <w:rsid w:val="005240E6"/>
    <w:rPr>
      <w:b/>
      <w:bCs/>
    </w:rPr>
  </w:style>
  <w:style w:type="character" w:styleId="Hyperlink">
    <w:name w:val="Hyperlink"/>
    <w:basedOn w:val="DefaultParagraphFont"/>
    <w:uiPriority w:val="99"/>
    <w:semiHidden/>
    <w:unhideWhenUsed/>
    <w:rsid w:val="005240E6"/>
    <w:rPr>
      <w:color w:val="0000FF"/>
      <w:u w:val="single"/>
    </w:rPr>
  </w:style>
  <w:style w:type="paragraph" w:styleId="Header">
    <w:name w:val="header"/>
    <w:basedOn w:val="Normal"/>
    <w:link w:val="HeaderChar"/>
    <w:uiPriority w:val="99"/>
    <w:unhideWhenUsed/>
    <w:rsid w:val="005240E6"/>
    <w:pPr>
      <w:tabs>
        <w:tab w:val="center" w:pos="4513"/>
        <w:tab w:val="right" w:pos="9026"/>
      </w:tabs>
      <w:spacing w:after="0" w:line="240" w:lineRule="auto"/>
    </w:pPr>
  </w:style>
  <w:style w:type="character" w:customStyle="1" w:styleId="HeaderChar">
    <w:name w:val="Header Char"/>
    <w:basedOn w:val="DefaultParagraphFont"/>
    <w:link w:val="Header"/>
    <w:uiPriority w:val="99"/>
    <w:rsid w:val="005240E6"/>
  </w:style>
  <w:style w:type="paragraph" w:styleId="Footer">
    <w:name w:val="footer"/>
    <w:basedOn w:val="Normal"/>
    <w:link w:val="FooterChar"/>
    <w:uiPriority w:val="99"/>
    <w:unhideWhenUsed/>
    <w:rsid w:val="005240E6"/>
    <w:pPr>
      <w:tabs>
        <w:tab w:val="center" w:pos="4513"/>
        <w:tab w:val="right" w:pos="9026"/>
      </w:tabs>
      <w:spacing w:after="0" w:line="240" w:lineRule="auto"/>
    </w:pPr>
  </w:style>
  <w:style w:type="character" w:customStyle="1" w:styleId="FooterChar">
    <w:name w:val="Footer Char"/>
    <w:basedOn w:val="DefaultParagraphFont"/>
    <w:link w:val="Footer"/>
    <w:uiPriority w:val="99"/>
    <w:rsid w:val="005240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3323015">
      <w:bodyDiv w:val="1"/>
      <w:marLeft w:val="0"/>
      <w:marRight w:val="0"/>
      <w:marTop w:val="0"/>
      <w:marBottom w:val="0"/>
      <w:divBdr>
        <w:top w:val="none" w:sz="0" w:space="0" w:color="auto"/>
        <w:left w:val="none" w:sz="0" w:space="0" w:color="auto"/>
        <w:bottom w:val="none" w:sz="0" w:space="0" w:color="auto"/>
        <w:right w:val="none" w:sz="0" w:space="0" w:color="auto"/>
      </w:divBdr>
      <w:divsChild>
        <w:div w:id="118845648">
          <w:marLeft w:val="0"/>
          <w:marRight w:val="0"/>
          <w:marTop w:val="0"/>
          <w:marBottom w:val="0"/>
          <w:divBdr>
            <w:top w:val="none" w:sz="0" w:space="0" w:color="auto"/>
            <w:left w:val="none" w:sz="0" w:space="0" w:color="auto"/>
            <w:bottom w:val="none" w:sz="0" w:space="0" w:color="auto"/>
            <w:right w:val="none" w:sz="0" w:space="0" w:color="auto"/>
          </w:divBdr>
          <w:divsChild>
            <w:div w:id="1332680586">
              <w:marLeft w:val="0"/>
              <w:marRight w:val="0"/>
              <w:marTop w:val="0"/>
              <w:marBottom w:val="0"/>
              <w:divBdr>
                <w:top w:val="none" w:sz="0" w:space="0" w:color="auto"/>
                <w:left w:val="none" w:sz="0" w:space="0" w:color="auto"/>
                <w:bottom w:val="none" w:sz="0" w:space="0" w:color="auto"/>
                <w:right w:val="none" w:sz="0" w:space="0" w:color="auto"/>
              </w:divBdr>
              <w:divsChild>
                <w:div w:id="1999307641">
                  <w:marLeft w:val="0"/>
                  <w:marRight w:val="0"/>
                  <w:marTop w:val="0"/>
                  <w:marBottom w:val="0"/>
                  <w:divBdr>
                    <w:top w:val="none" w:sz="0" w:space="0" w:color="auto"/>
                    <w:left w:val="none" w:sz="0" w:space="0" w:color="auto"/>
                    <w:bottom w:val="none" w:sz="0" w:space="0" w:color="auto"/>
                    <w:right w:val="none" w:sz="0" w:space="0" w:color="auto"/>
                  </w:divBdr>
                  <w:divsChild>
                    <w:div w:id="77333073">
                      <w:marLeft w:val="0"/>
                      <w:marRight w:val="0"/>
                      <w:marTop w:val="0"/>
                      <w:marBottom w:val="0"/>
                      <w:divBdr>
                        <w:top w:val="none" w:sz="0" w:space="0" w:color="auto"/>
                        <w:left w:val="none" w:sz="0" w:space="0" w:color="auto"/>
                        <w:bottom w:val="none" w:sz="0" w:space="0" w:color="auto"/>
                        <w:right w:val="none" w:sz="0" w:space="0" w:color="auto"/>
                      </w:divBdr>
                      <w:divsChild>
                        <w:div w:id="252788173">
                          <w:marLeft w:val="0"/>
                          <w:marRight w:val="0"/>
                          <w:marTop w:val="0"/>
                          <w:marBottom w:val="0"/>
                          <w:divBdr>
                            <w:top w:val="none" w:sz="0" w:space="0" w:color="auto"/>
                            <w:left w:val="none" w:sz="0" w:space="0" w:color="auto"/>
                            <w:bottom w:val="none" w:sz="0" w:space="0" w:color="auto"/>
                            <w:right w:val="none" w:sz="0" w:space="0" w:color="auto"/>
                          </w:divBdr>
                          <w:divsChild>
                            <w:div w:id="1478956888">
                              <w:marLeft w:val="0"/>
                              <w:marRight w:val="0"/>
                              <w:marTop w:val="0"/>
                              <w:marBottom w:val="0"/>
                              <w:divBdr>
                                <w:top w:val="none" w:sz="0" w:space="0" w:color="auto"/>
                                <w:left w:val="none" w:sz="0" w:space="0" w:color="auto"/>
                                <w:bottom w:val="none" w:sz="0" w:space="0" w:color="auto"/>
                                <w:right w:val="none" w:sz="0" w:space="0" w:color="auto"/>
                              </w:divBdr>
                              <w:divsChild>
                                <w:div w:id="768621171">
                                  <w:marLeft w:val="0"/>
                                  <w:marRight w:val="0"/>
                                  <w:marTop w:val="0"/>
                                  <w:marBottom w:val="0"/>
                                  <w:divBdr>
                                    <w:top w:val="none" w:sz="0" w:space="0" w:color="auto"/>
                                    <w:left w:val="none" w:sz="0" w:space="0" w:color="auto"/>
                                    <w:bottom w:val="none" w:sz="0" w:space="0" w:color="auto"/>
                                    <w:right w:val="none" w:sz="0" w:space="0" w:color="auto"/>
                                  </w:divBdr>
                                  <w:divsChild>
                                    <w:div w:id="924991473">
                                      <w:marLeft w:val="0"/>
                                      <w:marRight w:val="0"/>
                                      <w:marTop w:val="0"/>
                                      <w:marBottom w:val="0"/>
                                      <w:divBdr>
                                        <w:top w:val="none" w:sz="0" w:space="0" w:color="auto"/>
                                        <w:left w:val="none" w:sz="0" w:space="0" w:color="auto"/>
                                        <w:bottom w:val="none" w:sz="0" w:space="0" w:color="auto"/>
                                        <w:right w:val="none" w:sz="0" w:space="0" w:color="auto"/>
                                      </w:divBdr>
                                      <w:divsChild>
                                        <w:div w:id="1825508905">
                                          <w:marLeft w:val="0"/>
                                          <w:marRight w:val="0"/>
                                          <w:marTop w:val="0"/>
                                          <w:marBottom w:val="0"/>
                                          <w:divBdr>
                                            <w:top w:val="none" w:sz="0" w:space="0" w:color="auto"/>
                                            <w:left w:val="none" w:sz="0" w:space="0" w:color="auto"/>
                                            <w:bottom w:val="none" w:sz="0" w:space="0" w:color="auto"/>
                                            <w:right w:val="none" w:sz="0" w:space="0" w:color="auto"/>
                                          </w:divBdr>
                                          <w:divsChild>
                                            <w:div w:id="2008052982">
                                              <w:marLeft w:val="0"/>
                                              <w:marRight w:val="0"/>
                                              <w:marTop w:val="0"/>
                                              <w:marBottom w:val="0"/>
                                              <w:divBdr>
                                                <w:top w:val="none" w:sz="0" w:space="0" w:color="auto"/>
                                                <w:left w:val="none" w:sz="0" w:space="0" w:color="auto"/>
                                                <w:bottom w:val="none" w:sz="0" w:space="0" w:color="auto"/>
                                                <w:right w:val="none" w:sz="0" w:space="0" w:color="auto"/>
                                              </w:divBdr>
                                              <w:divsChild>
                                                <w:div w:id="686829769">
                                                  <w:marLeft w:val="0"/>
                                                  <w:marRight w:val="0"/>
                                                  <w:marTop w:val="0"/>
                                                  <w:marBottom w:val="0"/>
                                                  <w:divBdr>
                                                    <w:top w:val="none" w:sz="0" w:space="0" w:color="auto"/>
                                                    <w:left w:val="none" w:sz="0" w:space="0" w:color="auto"/>
                                                    <w:bottom w:val="none" w:sz="0" w:space="0" w:color="auto"/>
                                                    <w:right w:val="none" w:sz="0" w:space="0" w:color="auto"/>
                                                  </w:divBdr>
                                                  <w:divsChild>
                                                    <w:div w:id="1939560749">
                                                      <w:marLeft w:val="0"/>
                                                      <w:marRight w:val="0"/>
                                                      <w:marTop w:val="0"/>
                                                      <w:marBottom w:val="0"/>
                                                      <w:divBdr>
                                                        <w:top w:val="none" w:sz="0" w:space="0" w:color="auto"/>
                                                        <w:left w:val="none" w:sz="0" w:space="0" w:color="auto"/>
                                                        <w:bottom w:val="none" w:sz="0" w:space="0" w:color="auto"/>
                                                        <w:right w:val="none" w:sz="0" w:space="0" w:color="auto"/>
                                                      </w:divBdr>
                                                      <w:divsChild>
                                                        <w:div w:id="348021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931159543">
      <w:bodyDiv w:val="1"/>
      <w:marLeft w:val="0"/>
      <w:marRight w:val="0"/>
      <w:marTop w:val="0"/>
      <w:marBottom w:val="0"/>
      <w:divBdr>
        <w:top w:val="none" w:sz="0" w:space="0" w:color="auto"/>
        <w:left w:val="none" w:sz="0" w:space="0" w:color="auto"/>
        <w:bottom w:val="none" w:sz="0" w:space="0" w:color="auto"/>
        <w:right w:val="none" w:sz="0" w:space="0" w:color="auto"/>
      </w:divBdr>
      <w:divsChild>
        <w:div w:id="1317759013">
          <w:marLeft w:val="0"/>
          <w:marRight w:val="0"/>
          <w:marTop w:val="0"/>
          <w:marBottom w:val="0"/>
          <w:divBdr>
            <w:top w:val="none" w:sz="0" w:space="0" w:color="auto"/>
            <w:left w:val="none" w:sz="0" w:space="0" w:color="auto"/>
            <w:bottom w:val="none" w:sz="0" w:space="0" w:color="auto"/>
            <w:right w:val="none" w:sz="0" w:space="0" w:color="auto"/>
          </w:divBdr>
          <w:divsChild>
            <w:div w:id="1360937947">
              <w:marLeft w:val="0"/>
              <w:marRight w:val="0"/>
              <w:marTop w:val="0"/>
              <w:marBottom w:val="0"/>
              <w:divBdr>
                <w:top w:val="none" w:sz="0" w:space="0" w:color="auto"/>
                <w:left w:val="none" w:sz="0" w:space="0" w:color="auto"/>
                <w:bottom w:val="none" w:sz="0" w:space="0" w:color="auto"/>
                <w:right w:val="none" w:sz="0" w:space="0" w:color="auto"/>
              </w:divBdr>
              <w:divsChild>
                <w:div w:id="304967563">
                  <w:marLeft w:val="0"/>
                  <w:marRight w:val="0"/>
                  <w:marTop w:val="0"/>
                  <w:marBottom w:val="0"/>
                  <w:divBdr>
                    <w:top w:val="none" w:sz="0" w:space="0" w:color="auto"/>
                    <w:left w:val="none" w:sz="0" w:space="0" w:color="auto"/>
                    <w:bottom w:val="none" w:sz="0" w:space="0" w:color="auto"/>
                    <w:right w:val="none" w:sz="0" w:space="0" w:color="auto"/>
                  </w:divBdr>
                  <w:divsChild>
                    <w:div w:id="79763234">
                      <w:marLeft w:val="0"/>
                      <w:marRight w:val="0"/>
                      <w:marTop w:val="0"/>
                      <w:marBottom w:val="0"/>
                      <w:divBdr>
                        <w:top w:val="none" w:sz="0" w:space="0" w:color="auto"/>
                        <w:left w:val="none" w:sz="0" w:space="0" w:color="auto"/>
                        <w:bottom w:val="none" w:sz="0" w:space="0" w:color="auto"/>
                        <w:right w:val="none" w:sz="0" w:space="0" w:color="auto"/>
                      </w:divBdr>
                      <w:divsChild>
                        <w:div w:id="1614746769">
                          <w:marLeft w:val="0"/>
                          <w:marRight w:val="0"/>
                          <w:marTop w:val="0"/>
                          <w:marBottom w:val="0"/>
                          <w:divBdr>
                            <w:top w:val="none" w:sz="0" w:space="0" w:color="auto"/>
                            <w:left w:val="none" w:sz="0" w:space="0" w:color="auto"/>
                            <w:bottom w:val="none" w:sz="0" w:space="0" w:color="auto"/>
                            <w:right w:val="none" w:sz="0" w:space="0" w:color="auto"/>
                          </w:divBdr>
                          <w:divsChild>
                            <w:div w:id="1115097748">
                              <w:marLeft w:val="0"/>
                              <w:marRight w:val="0"/>
                              <w:marTop w:val="0"/>
                              <w:marBottom w:val="0"/>
                              <w:divBdr>
                                <w:top w:val="none" w:sz="0" w:space="0" w:color="auto"/>
                                <w:left w:val="none" w:sz="0" w:space="0" w:color="auto"/>
                                <w:bottom w:val="none" w:sz="0" w:space="0" w:color="auto"/>
                                <w:right w:val="none" w:sz="0" w:space="0" w:color="auto"/>
                              </w:divBdr>
                              <w:divsChild>
                                <w:div w:id="1835756780">
                                  <w:marLeft w:val="0"/>
                                  <w:marRight w:val="0"/>
                                  <w:marTop w:val="0"/>
                                  <w:marBottom w:val="0"/>
                                  <w:divBdr>
                                    <w:top w:val="none" w:sz="0" w:space="0" w:color="auto"/>
                                    <w:left w:val="none" w:sz="0" w:space="0" w:color="auto"/>
                                    <w:bottom w:val="none" w:sz="0" w:space="0" w:color="auto"/>
                                    <w:right w:val="none" w:sz="0" w:space="0" w:color="auto"/>
                                  </w:divBdr>
                                  <w:divsChild>
                                    <w:div w:id="147938700">
                                      <w:marLeft w:val="0"/>
                                      <w:marRight w:val="0"/>
                                      <w:marTop w:val="0"/>
                                      <w:marBottom w:val="0"/>
                                      <w:divBdr>
                                        <w:top w:val="none" w:sz="0" w:space="0" w:color="auto"/>
                                        <w:left w:val="none" w:sz="0" w:space="0" w:color="auto"/>
                                        <w:bottom w:val="none" w:sz="0" w:space="0" w:color="auto"/>
                                        <w:right w:val="none" w:sz="0" w:space="0" w:color="auto"/>
                                      </w:divBdr>
                                      <w:divsChild>
                                        <w:div w:id="638193772">
                                          <w:marLeft w:val="0"/>
                                          <w:marRight w:val="0"/>
                                          <w:marTop w:val="0"/>
                                          <w:marBottom w:val="0"/>
                                          <w:divBdr>
                                            <w:top w:val="none" w:sz="0" w:space="0" w:color="auto"/>
                                            <w:left w:val="none" w:sz="0" w:space="0" w:color="auto"/>
                                            <w:bottom w:val="none" w:sz="0" w:space="0" w:color="auto"/>
                                            <w:right w:val="none" w:sz="0" w:space="0" w:color="auto"/>
                                          </w:divBdr>
                                          <w:divsChild>
                                            <w:div w:id="329062751">
                                              <w:marLeft w:val="0"/>
                                              <w:marRight w:val="0"/>
                                              <w:marTop w:val="0"/>
                                              <w:marBottom w:val="0"/>
                                              <w:divBdr>
                                                <w:top w:val="none" w:sz="0" w:space="0" w:color="auto"/>
                                                <w:left w:val="none" w:sz="0" w:space="0" w:color="auto"/>
                                                <w:bottom w:val="none" w:sz="0" w:space="0" w:color="auto"/>
                                                <w:right w:val="none" w:sz="0" w:space="0" w:color="auto"/>
                                              </w:divBdr>
                                              <w:divsChild>
                                                <w:div w:id="1801916331">
                                                  <w:marLeft w:val="0"/>
                                                  <w:marRight w:val="0"/>
                                                  <w:marTop w:val="0"/>
                                                  <w:marBottom w:val="0"/>
                                                  <w:divBdr>
                                                    <w:top w:val="none" w:sz="0" w:space="0" w:color="auto"/>
                                                    <w:left w:val="none" w:sz="0" w:space="0" w:color="auto"/>
                                                    <w:bottom w:val="none" w:sz="0" w:space="0" w:color="auto"/>
                                                    <w:right w:val="none" w:sz="0" w:space="0" w:color="auto"/>
                                                  </w:divBdr>
                                                  <w:divsChild>
                                                    <w:div w:id="1373463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urology.org/"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www3.imperial.ac.uk/medicine/divisions/cs/" TargetMode="External"/><Relationship Id="rId5" Type="http://schemas.openxmlformats.org/officeDocument/2006/relationships/webSettings" Target="webSettings.xml"/><Relationship Id="rId10" Type="http://schemas.openxmlformats.org/officeDocument/2006/relationships/hyperlink" Target="http://www.aan.com/go/home" TargetMode="External"/><Relationship Id="rId4" Type="http://schemas.openxmlformats.org/officeDocument/2006/relationships/settings" Target="settings.xml"/><Relationship Id="rId9" Type="http://schemas.openxmlformats.org/officeDocument/2006/relationships/hyperlink" Target="http://www1.imperial.ac.uk/medicine/people/david.edward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423</Words>
  <Characters>2414</Characters>
  <Application>Microsoft Office Word</Application>
  <DocSecurity>0</DocSecurity>
  <Lines>20</Lines>
  <Paragraphs>5</Paragraphs>
  <ScaleCrop>false</ScaleCrop>
  <Company>Cardiff University</Company>
  <LinksUpToDate>false</LinksUpToDate>
  <CharactersWithSpaces>2832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insrv</dc:creator>
  <cp:lastModifiedBy>insrv</cp:lastModifiedBy>
  <cp:revision>1</cp:revision>
  <dcterms:created xsi:type="dcterms:W3CDTF">2012-11-27T09:22:00Z</dcterms:created>
  <dcterms:modified xsi:type="dcterms:W3CDTF">2012-11-27T09:24:00Z</dcterms:modified>
</cp:coreProperties>
</file>