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2C" w:rsidRPr="00D3472C" w:rsidRDefault="00D3472C" w:rsidP="00D3472C">
      <w:pPr>
        <w:pBdr>
          <w:bottom w:val="single" w:sz="6" w:space="2" w:color="CCCCCC"/>
        </w:pBdr>
        <w:spacing w:before="100" w:beforeAutospacing="1" w:after="180" w:line="331" w:lineRule="auto"/>
        <w:outlineLvl w:val="2"/>
        <w:rPr>
          <w:rFonts w:ascii="Verdana" w:eastAsia="Times New Roman" w:hAnsi="Verdana" w:cs="Arial"/>
          <w:color w:val="004781"/>
          <w:sz w:val="34"/>
          <w:szCs w:val="34"/>
          <w:lang w:val="en" w:eastAsia="en-GB"/>
        </w:rPr>
      </w:pPr>
      <w:r w:rsidRPr="00D3472C">
        <w:rPr>
          <w:rFonts w:ascii="Verdana" w:eastAsia="Times New Roman" w:hAnsi="Verdana" w:cs="Arial"/>
          <w:color w:val="004781"/>
          <w:sz w:val="34"/>
          <w:szCs w:val="34"/>
          <w:lang w:val="en" w:eastAsia="en-GB"/>
        </w:rPr>
        <w:t>Manipulating serotonin can promote healthy repair in chronic liver disease</w:t>
      </w:r>
    </w:p>
    <w:p w:rsidR="00D3472C" w:rsidRDefault="00D3472C" w:rsidP="00D3472C">
      <w:pPr>
        <w:spacing w:line="336" w:lineRule="auto"/>
        <w:rPr>
          <w:rFonts w:ascii="Verdana" w:eastAsia="Times New Roman" w:hAnsi="Verdana" w:cs="Arial"/>
          <w:color w:val="000000"/>
          <w:lang w:val="en" w:eastAsia="en-GB"/>
        </w:rPr>
      </w:pPr>
    </w:p>
    <w:p w:rsidR="00D3472C" w:rsidRPr="00D3472C" w:rsidRDefault="00D3472C" w:rsidP="00D3472C">
      <w:pPr>
        <w:spacing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Publishing in the leading medical journal Nature Medicine, </w:t>
      </w:r>
      <w:proofErr w:type="gramStart"/>
      <w:r w:rsidRPr="00D3472C">
        <w:rPr>
          <w:rFonts w:ascii="Verdana" w:eastAsia="Times New Roman" w:hAnsi="Verdana" w:cs="Arial"/>
          <w:color w:val="000000"/>
          <w:lang w:val="en" w:eastAsia="en-GB"/>
        </w:rPr>
        <w:t>a team led by Newcastle University academics have</w:t>
      </w:r>
      <w:proofErr w:type="gram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identified serotonin receptors which can be targeted with drugs to enhance the natural healing properties of the liver.</w:t>
      </w:r>
    </w:p>
    <w:p w:rsidR="00D3472C" w:rsidRDefault="00D3472C" w:rsidP="00D3472C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In liver disease, extent of tissue damage depends on the balance between the generation of scar tissue and the regeneration of new liver cells. </w:t>
      </w:r>
    </w:p>
    <w:p w:rsidR="00D3472C" w:rsidRDefault="00D3472C" w:rsidP="00D3472C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In a significant minority of people who get injury to their organs instead of repairing them, they form scars. </w:t>
      </w:r>
    </w:p>
    <w:p w:rsidR="00D3472C" w:rsidRDefault="00D3472C" w:rsidP="00D3472C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This can progress to chronic liver disease and cirrhosis where the scarring is so extensive the liver is unable to clean blood or produce vital hormones and clotting factors. </w:t>
      </w:r>
    </w:p>
    <w:p w:rsidR="00D3472C" w:rsidRDefault="00D3472C" w:rsidP="00D3472C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t>Liver scars also provide an ideal environment for the development of cancers.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  <w:t xml:space="preserve">Publishing in Nature Medicine and showcased in Nature Research Highlights, the paper describes how working in mouse models the team were able to tip this balance to </w:t>
      </w:r>
      <w:proofErr w:type="spellStart"/>
      <w:r w:rsidRPr="00D3472C">
        <w:rPr>
          <w:rFonts w:ascii="Verdana" w:eastAsia="Times New Roman" w:hAnsi="Verdana" w:cs="Arial"/>
          <w:color w:val="000000"/>
          <w:lang w:val="en" w:eastAsia="en-GB"/>
        </w:rPr>
        <w:t>favour</w:t>
      </w:r>
      <w:proofErr w:type="spell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healthy tissue regeneration and block scarring by manipulating the actions of serotonin - the “happy” drug.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proofErr w:type="gramStart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Normally when a liver is injured – by a virus such as Hepatitis C or B, by alcohol, environmental factors or by a metabolic or autoimmune condition – </w:t>
      </w:r>
      <w:proofErr w:type="spellStart"/>
      <w:r w:rsidRPr="00D3472C">
        <w:rPr>
          <w:rFonts w:ascii="Verdana" w:eastAsia="Times New Roman" w:hAnsi="Verdana" w:cs="Arial"/>
          <w:color w:val="000000"/>
          <w:lang w:val="en" w:eastAsia="en-GB"/>
        </w:rPr>
        <w:t>specialised</w:t>
      </w:r>
      <w:proofErr w:type="spell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blood cells known as platelets make general repairs and secrete serotonin.</w:t>
      </w:r>
      <w:proofErr w:type="gramEnd"/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  <w:t>However, the team found that when scar-forming cells - Hepatic stellate cells (HSC) – are present they are instructed by the serotonin to make more scar tissue and switch off the healthy regeneration.</w:t>
      </w:r>
    </w:p>
    <w:p w:rsidR="00D3472C" w:rsidRPr="00D3472C" w:rsidRDefault="00D3472C" w:rsidP="00D3472C">
      <w:pPr>
        <w:spacing w:before="100" w:beforeAutospacing="1" w:after="100" w:afterAutospacing="1" w:line="336" w:lineRule="auto"/>
        <w:rPr>
          <w:rFonts w:ascii="Verdana" w:eastAsia="Times New Roman" w:hAnsi="Verdana" w:cs="Arial"/>
          <w:color w:val="000000"/>
          <w:lang w:val="en" w:eastAsia="en-GB"/>
        </w:rPr>
      </w:pPr>
      <w:r w:rsidRPr="00D3472C">
        <w:rPr>
          <w:rFonts w:ascii="Verdana" w:eastAsia="Times New Roman" w:hAnsi="Verdana" w:cs="Arial"/>
          <w:color w:val="000000"/>
          <w:lang w:val="en" w:eastAsia="en-GB"/>
        </w:rPr>
        <w:br/>
        <w:t xml:space="preserve">Identifying the receptor called 5-HT2B through which serotonin instructs the scar </w:t>
      </w:r>
      <w:proofErr w:type="gramStart"/>
      <w:r w:rsidRPr="00D3472C">
        <w:rPr>
          <w:rFonts w:ascii="Verdana" w:eastAsia="Times New Roman" w:hAnsi="Verdana" w:cs="Arial"/>
          <w:color w:val="000000"/>
          <w:lang w:val="en" w:eastAsia="en-GB"/>
        </w:rPr>
        <w:lastRenderedPageBreak/>
        <w:t>forming</w:t>
      </w:r>
      <w:proofErr w:type="gram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cells to switch off regeneration, they found that this resulted in less scarring and more regeneration. 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  <w:t xml:space="preserve">Of the work funded by the Medical Research Council and the </w:t>
      </w:r>
      <w:proofErr w:type="spellStart"/>
      <w:r w:rsidRPr="00D3472C">
        <w:rPr>
          <w:rFonts w:ascii="Verdana" w:eastAsia="Times New Roman" w:hAnsi="Verdana" w:cs="Arial"/>
          <w:color w:val="000000"/>
          <w:lang w:val="en" w:eastAsia="en-GB"/>
        </w:rPr>
        <w:t>Wellcome</w:t>
      </w:r>
      <w:proofErr w:type="spell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Trust, lead author, Professor Derek Mann said; “These are promising results in mouse models of liver disease and suggest that chemicals targeting 5-</w:t>
      </w:r>
      <w:proofErr w:type="gramStart"/>
      <w:r w:rsidRPr="00D3472C">
        <w:rPr>
          <w:rFonts w:ascii="Verdana" w:eastAsia="Times New Roman" w:hAnsi="Verdana" w:cs="Arial"/>
          <w:color w:val="000000"/>
          <w:lang w:val="en" w:eastAsia="en-GB"/>
        </w:rPr>
        <w:t>HT2B ,</w:t>
      </w:r>
      <w:proofErr w:type="gram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which are currently in clinical trials for mood disorders and pulmonary hypertension might also have an application in the treatment of chronic liver disease.”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  <w:t xml:space="preserve">The </w:t>
      </w:r>
      <w:proofErr w:type="gramStart"/>
      <w:r w:rsidRPr="00D3472C">
        <w:rPr>
          <w:rFonts w:ascii="Verdana" w:eastAsia="Times New Roman" w:hAnsi="Verdana" w:cs="Arial"/>
          <w:color w:val="000000"/>
          <w:lang w:val="en" w:eastAsia="en-GB"/>
        </w:rPr>
        <w:t>group believe</w:t>
      </w:r>
      <w:proofErr w:type="gramEnd"/>
      <w:r w:rsidRPr="00D3472C">
        <w:rPr>
          <w:rFonts w:ascii="Verdana" w:eastAsia="Times New Roman" w:hAnsi="Verdana" w:cs="Arial"/>
          <w:color w:val="000000"/>
          <w:lang w:val="en" w:eastAsia="en-GB"/>
        </w:rPr>
        <w:t xml:space="preserve"> the mechanism may also be found in other organs and offers an exciting opportunity for study in the future. 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color w:val="000000"/>
          <w:lang w:val="en" w:eastAsia="en-GB"/>
        </w:rPr>
        <w:br/>
      </w:r>
      <w:r w:rsidRPr="00D3472C">
        <w:rPr>
          <w:rFonts w:ascii="Verdana" w:eastAsia="Times New Roman" w:hAnsi="Verdana" w:cs="Arial"/>
          <w:b/>
          <w:bCs/>
          <w:color w:val="000000"/>
          <w:lang w:val="en" w:eastAsia="en-GB"/>
        </w:rPr>
        <w:t>Reference:</w:t>
      </w:r>
      <w:r w:rsidRPr="00D3472C">
        <w:rPr>
          <w:rFonts w:ascii="Verdana" w:eastAsia="Times New Roman" w:hAnsi="Verdana" w:cs="Arial"/>
          <w:color w:val="000000"/>
          <w:lang w:val="en" w:eastAsia="en-GB"/>
        </w:rPr>
        <w:t>  Stimulating healthy tissues regeneration by targeting the 5-HT2B receptor in chronic liver disease, Derek A Mann et al. Nature Medicine.10.1038/10.1038/nm.2490</w:t>
      </w:r>
    </w:p>
    <w:p w:rsidR="00754E08" w:rsidRDefault="00D3472C"/>
    <w:sectPr w:rsidR="0075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2C" w:rsidRDefault="00D3472C" w:rsidP="00D3472C">
      <w:pPr>
        <w:spacing w:after="0" w:line="240" w:lineRule="auto"/>
      </w:pPr>
      <w:r>
        <w:separator/>
      </w:r>
    </w:p>
  </w:endnote>
  <w:endnote w:type="continuationSeparator" w:id="0">
    <w:p w:rsidR="00D3472C" w:rsidRDefault="00D3472C" w:rsidP="00D3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2C" w:rsidRDefault="00D3472C" w:rsidP="00D3472C">
      <w:pPr>
        <w:spacing w:after="0" w:line="240" w:lineRule="auto"/>
      </w:pPr>
      <w:r>
        <w:separator/>
      </w:r>
    </w:p>
  </w:footnote>
  <w:footnote w:type="continuationSeparator" w:id="0">
    <w:p w:rsidR="00D3472C" w:rsidRDefault="00D3472C" w:rsidP="00D3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Header"/>
    </w:pPr>
    <w:r>
      <w:t>Date Published: 27/11/2011</w:t>
    </w:r>
  </w:p>
  <w:p w:rsidR="00D3472C" w:rsidRDefault="00D3472C">
    <w:pPr>
      <w:pStyle w:val="Header"/>
    </w:pPr>
    <w:r>
      <w:t>Title: 10</w:t>
    </w:r>
  </w:p>
  <w:p w:rsidR="00D3472C" w:rsidRDefault="00D3472C">
    <w:pPr>
      <w:pStyle w:val="Header"/>
    </w:pPr>
    <w:r>
      <w:t>Body: 363</w:t>
    </w:r>
  </w:p>
  <w:p w:rsidR="00D3472C" w:rsidRDefault="00D3472C">
    <w:pPr>
      <w:pStyle w:val="Header"/>
    </w:pPr>
    <w:r>
      <w:t xml:space="preserve">Sentences: </w:t>
    </w:r>
    <w:r>
      <w:t>13</w:t>
    </w:r>
    <w:bookmarkStart w:id="0" w:name="_GoBack"/>
    <w:bookmarkEnd w:id="0"/>
  </w:p>
  <w:p w:rsidR="00D3472C" w:rsidRDefault="00D347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2C" w:rsidRDefault="00D34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2C"/>
    <w:rsid w:val="0072264B"/>
    <w:rsid w:val="00D25743"/>
    <w:rsid w:val="00D3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72C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72C"/>
    <w:rPr>
      <w:b/>
      <w:bCs/>
      <w:i w:val="0"/>
      <w:iCs w:val="0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3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2C"/>
  </w:style>
  <w:style w:type="paragraph" w:styleId="Footer">
    <w:name w:val="footer"/>
    <w:basedOn w:val="Normal"/>
    <w:link w:val="FooterChar"/>
    <w:uiPriority w:val="99"/>
    <w:unhideWhenUsed/>
    <w:rsid w:val="00D3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2C"/>
  </w:style>
  <w:style w:type="character" w:customStyle="1" w:styleId="Heading3Char">
    <w:name w:val="Heading 3 Char"/>
    <w:basedOn w:val="DefaultParagraphFont"/>
    <w:link w:val="Heading3"/>
    <w:uiPriority w:val="9"/>
    <w:rsid w:val="00D3472C"/>
    <w:rPr>
      <w:rFonts w:ascii="Verdana" w:eastAsia="Times New Roman" w:hAnsi="Verdana" w:cs="Times New Roman"/>
      <w:color w:val="004781"/>
      <w:sz w:val="37"/>
      <w:szCs w:val="3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72C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72C"/>
    <w:rPr>
      <w:b/>
      <w:bCs/>
      <w:i w:val="0"/>
      <w:iCs w:val="0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3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2C"/>
  </w:style>
  <w:style w:type="paragraph" w:styleId="Footer">
    <w:name w:val="footer"/>
    <w:basedOn w:val="Normal"/>
    <w:link w:val="FooterChar"/>
    <w:uiPriority w:val="99"/>
    <w:unhideWhenUsed/>
    <w:rsid w:val="00D3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2C"/>
  </w:style>
  <w:style w:type="character" w:customStyle="1" w:styleId="Heading3Char">
    <w:name w:val="Heading 3 Char"/>
    <w:basedOn w:val="DefaultParagraphFont"/>
    <w:link w:val="Heading3"/>
    <w:uiPriority w:val="9"/>
    <w:rsid w:val="00D3472C"/>
    <w:rPr>
      <w:rFonts w:ascii="Verdana" w:eastAsia="Times New Roman" w:hAnsi="Verdana" w:cs="Times New Roman"/>
      <w:color w:val="004781"/>
      <w:sz w:val="37"/>
      <w:szCs w:val="3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473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0648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2058</Characters>
  <Application>Microsoft Office Word</Application>
  <DocSecurity>0</DocSecurity>
  <Lines>17</Lines>
  <Paragraphs>4</Paragraphs>
  <ScaleCrop>false</ScaleCrop>
  <Company>Cardiff University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2013-02-18T13:26:00Z</dcterms:created>
  <dcterms:modified xsi:type="dcterms:W3CDTF">2013-02-18T13:30:00Z</dcterms:modified>
</cp:coreProperties>
</file>