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BB" w:rsidRPr="002724BB" w:rsidRDefault="002724BB" w:rsidP="00272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724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‘Back-up system’ reduces heart disease deaths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30 September 2011</w:t>
      </w:r>
    </w:p>
    <w:p w:rsidR="002724BB" w:rsidRPr="002724BB" w:rsidRDefault="002724BB" w:rsidP="00272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79CFF30" wp14:editId="0CF6C835">
            <wp:extent cx="2860040" cy="2860040"/>
            <wp:effectExtent l="0" t="0" r="0" b="0"/>
            <wp:docPr id="1" name="Picture 1" descr="Illustration of coronary collat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llustration of coronary collater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Small bypass vessels which act as a ‘back-up system’ for the heart’s main arteries play a significant role in reducing the mortality of patients with coronary artery disease, according to new research.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from UCL, University of Bern, Yale University and other international collaborators examined the role of natural bypass vessels called coronary collaterals in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patients with blocked arteries.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published online today in the </w:t>
      </w:r>
      <w:r w:rsidRPr="002724B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European Heart Journal</w:t>
      </w: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shows that patients with lots of these vessels have a 36% reduced risk of mortality, highlighting their importance as a therapeutic target. 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Coronary collaterals are tiny, specialised blood vessels that connect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 larger vessels in the heart.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They can be thought of as the heart’s ‘back-up system’ as they are essentially invisible until activated, when they can enlarge their diameters in order to carry significant 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lood flow and bypass blockages.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For many years, doctors believed that there were no connections between the main coronary arteries, and if one of these arteries got blocked patients would normally unde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rgo bypass surgery or stenting.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research is now building up concerning the importance of coronary collaterals.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study pooled data from 12 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udies enrolling 6,529 patients.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Researchers compared patient survival rates in participants with a high number of natural bypass vessels with tho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 with minimal bypass vessels.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Survival rates were higher among those who had a higher number of </w:t>
      </w:r>
      <w:proofErr w:type="spellStart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well developed</w:t>
      </w:r>
      <w:proofErr w:type="spellEnd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vessels, compared to those with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fewer or no such vessels.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not yet clear why some people have better bypass networks than others, but scientists believe genes and lifestyle factors play an important role.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Lead author Dr Pascal Meier, a consultant at The Heart Hospital (part of University College Hospitals NHS Foundation Trust) and scientist at UCL Institute of Cardiovascular Science, commented: “When we see patients with a heart attack (clotted coronary artery), the damage caused to the heart varies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greatly from person to person.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reason for this is because the ‘back-up system’ is better developed in some patients – but our study is the first to clearly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show a difference in mortality.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found that whether patients underwent stenting to open their blocked artery or were </w:t>
      </w:r>
      <w:proofErr w:type="gramStart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treated</w:t>
      </w:r>
      <w:proofErr w:type="gramEnd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medications only, they had improved survival if their natural bypass vessels were better developed.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“A growing body of research demonstrates that these vessels are protective and reduce mortality in patients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 blocked coronary arteries.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We should find means to promote these natural bypass vessels in order to improve outcomes for patients with heart disease.”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Dr Christian Seiler, Professor of Cardiology at the University Hospital Bern and senior investigator of this study, said: “We know that regular physical activity can impr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ove the natural bypass network.</w:t>
      </w:r>
    </w:p>
    <w:p w:rsid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Recently, some small studies have examined possible ways of promoting natural bypass vessels, such as a treatment known as external </w:t>
      </w:r>
      <w:proofErr w:type="spellStart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counterpulsation</w:t>
      </w:r>
      <w:proofErr w:type="spellEnd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(which imitates physical activity) and injections wit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 a growth factor called G-CSF.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Our study adds weight to the increasing evidence that we should be focusing more of our efforts on identifying how we can better develop natural bypass vessels.” 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Dr Pascal Meier was appointed as a result of the Y</w:t>
      </w:r>
      <w:bookmarkStart w:id="0" w:name="_GoBack"/>
      <w:bookmarkEnd w:id="0"/>
      <w:r w:rsidRPr="002724BB">
        <w:rPr>
          <w:rFonts w:ascii="Times New Roman" w:eastAsia="Times New Roman" w:hAnsi="Times New Roman" w:cs="Times New Roman"/>
          <w:sz w:val="24"/>
          <w:szCs w:val="24"/>
          <w:lang w:eastAsia="en-GB"/>
        </w:rPr>
        <w:t>ale-UCL Collaborative and will continue to work closely with Yale scientists to develop new cardiovascular devices and treatments.</w:t>
      </w:r>
    </w:p>
    <w:p w:rsidR="002724BB" w:rsidRPr="002724BB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Image: The left figure shows a heart with well-developed natural bypass vessels (coronary collateral arteries), the right figure shows a heart with poorly developed natural bypass vessels, leading to a much larger area with lack of blood supply (grey) in case of a blockage.</w:t>
      </w:r>
    </w:p>
    <w:p w:rsidR="00301734" w:rsidRDefault="002724BB" w:rsidP="0027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4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Media contact: </w:t>
      </w:r>
      <w:hyperlink r:id="rId8" w:tgtFrame="_self" w:history="1">
        <w:r w:rsidRPr="002724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Ruth Howells</w:t>
        </w:r>
      </w:hyperlink>
    </w:p>
    <w:p w:rsidR="002724BB" w:rsidRDefault="002724BB" w:rsidP="002724BB">
      <w:pPr>
        <w:pStyle w:val="p"/>
      </w:pPr>
      <w:r>
        <w:rPr>
          <w:rStyle w:val="Strong"/>
        </w:rPr>
        <w:t>Links:</w:t>
      </w:r>
    </w:p>
    <w:p w:rsidR="002724BB" w:rsidRPr="002724BB" w:rsidRDefault="002724BB" w:rsidP="002724BB">
      <w:pPr>
        <w:pStyle w:val="p"/>
      </w:pPr>
      <w:hyperlink r:id="rId9" w:tgtFrame="_self" w:history="1">
        <w:r>
          <w:rPr>
            <w:rStyle w:val="Hyperlink"/>
          </w:rPr>
          <w:t>Dr Pascal Meier</w:t>
        </w:r>
      </w:hyperlink>
      <w:hyperlink r:id="rId10" w:tgtFrame="_self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>Yale UCL Collaborative</w:t>
        </w:r>
      </w:hyperlink>
      <w:r>
        <w:br/>
      </w:r>
      <w:hyperlink r:id="rId11" w:tgtFrame="_self" w:history="1">
        <w:r>
          <w:rPr>
            <w:rStyle w:val="Hyperlink"/>
          </w:rPr>
          <w:t>UCL Institute of Cardiovascular Sciences</w:t>
        </w:r>
      </w:hyperlink>
      <w:r>
        <w:br/>
      </w:r>
      <w:hyperlink r:id="rId12" w:tgtFrame="_self" w:history="1">
        <w:r>
          <w:rPr>
            <w:rStyle w:val="Hyperlink"/>
          </w:rPr>
          <w:t>University of Bern</w:t>
        </w:r>
      </w:hyperlink>
    </w:p>
    <w:sectPr w:rsidR="002724BB" w:rsidRPr="002724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BB" w:rsidRDefault="002724BB" w:rsidP="002724BB">
      <w:pPr>
        <w:spacing w:after="0" w:line="240" w:lineRule="auto"/>
      </w:pPr>
      <w:r>
        <w:separator/>
      </w:r>
    </w:p>
  </w:endnote>
  <w:endnote w:type="continuationSeparator" w:id="0">
    <w:p w:rsidR="002724BB" w:rsidRDefault="002724BB" w:rsidP="0027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BB" w:rsidRDefault="002724BB" w:rsidP="002724BB">
      <w:pPr>
        <w:spacing w:after="0" w:line="240" w:lineRule="auto"/>
      </w:pPr>
      <w:r>
        <w:separator/>
      </w:r>
    </w:p>
  </w:footnote>
  <w:footnote w:type="continuationSeparator" w:id="0">
    <w:p w:rsidR="002724BB" w:rsidRDefault="002724BB" w:rsidP="0027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4BB" w:rsidRDefault="002724BB">
    <w:pPr>
      <w:pStyle w:val="Header"/>
    </w:pPr>
    <w:r>
      <w:t>Title: 6</w:t>
    </w:r>
  </w:p>
  <w:p w:rsidR="002724BB" w:rsidRDefault="002724BB">
    <w:pPr>
      <w:pStyle w:val="Header"/>
    </w:pPr>
    <w:r>
      <w:t>Body: 529</w:t>
    </w:r>
  </w:p>
  <w:p w:rsidR="002724BB" w:rsidRDefault="002724BB">
    <w:pPr>
      <w:pStyle w:val="Header"/>
    </w:pPr>
    <w:r>
      <w:t>Sentences: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BB"/>
    <w:rsid w:val="002724BB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BB"/>
    <w:rPr>
      <w:rFonts w:ascii="Tahoma" w:hAnsi="Tahoma" w:cs="Tahoma"/>
      <w:sz w:val="16"/>
      <w:szCs w:val="16"/>
    </w:rPr>
  </w:style>
  <w:style w:type="paragraph" w:customStyle="1" w:styleId="p">
    <w:name w:val="p"/>
    <w:basedOn w:val="Normal"/>
    <w:rsid w:val="0027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24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4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BB"/>
  </w:style>
  <w:style w:type="paragraph" w:styleId="Footer">
    <w:name w:val="footer"/>
    <w:basedOn w:val="Normal"/>
    <w:link w:val="FooterChar"/>
    <w:uiPriority w:val="99"/>
    <w:unhideWhenUsed/>
    <w:rsid w:val="0027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BB"/>
    <w:rPr>
      <w:rFonts w:ascii="Tahoma" w:hAnsi="Tahoma" w:cs="Tahoma"/>
      <w:sz w:val="16"/>
      <w:szCs w:val="16"/>
    </w:rPr>
  </w:style>
  <w:style w:type="paragraph" w:customStyle="1" w:styleId="p">
    <w:name w:val="p"/>
    <w:basedOn w:val="Normal"/>
    <w:rsid w:val="0027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24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4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BB"/>
  </w:style>
  <w:style w:type="paragraph" w:styleId="Footer">
    <w:name w:val="footer"/>
    <w:basedOn w:val="Normal"/>
    <w:link w:val="FooterChar"/>
    <w:uiPriority w:val="99"/>
    <w:unhideWhenUsed/>
    <w:rsid w:val="0027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.ac.uk/media/common/contact-u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unibe.ch/e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ucl.ac.uk/cardiovascula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ale-ucl.org/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lh.nhs.uk/OurServices/Consultants/Pages/DrPascalMeier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3634</Characters>
  <Application>Microsoft Office Word</Application>
  <DocSecurity>0</DocSecurity>
  <Lines>30</Lines>
  <Paragraphs>8</Paragraphs>
  <ScaleCrop>false</ScaleCrop>
  <Company>Cardiff University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2012-11-23T12:24:00Z</dcterms:created>
  <dcterms:modified xsi:type="dcterms:W3CDTF">2012-11-23T12:26:00Z</dcterms:modified>
</cp:coreProperties>
</file>