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9E" w:rsidRPr="0068489E" w:rsidRDefault="0068489E" w:rsidP="0068489E">
      <w:pPr>
        <w:shd w:val="clear" w:color="auto" w:fill="E5E2DD"/>
        <w:spacing w:after="150" w:line="435" w:lineRule="atLeast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GB"/>
        </w:rPr>
      </w:pPr>
      <w:bookmarkStart w:id="0" w:name="_GoBack"/>
      <w:bookmarkEnd w:id="0"/>
      <w:r w:rsidRPr="0068489E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n-GB"/>
        </w:rPr>
        <w:t>Self-harm study</w:t>
      </w:r>
    </w:p>
    <w:p w:rsidR="0068489E" w:rsidRDefault="0068489E" w:rsidP="0068489E">
      <w:r>
        <w:t>Study finds 1 in 12 teenagers self-harm but most stop by their twenties.</w:t>
      </w:r>
    </w:p>
    <w:p w:rsidR="0068489E" w:rsidRDefault="0068489E" w:rsidP="0068489E">
      <w:r>
        <w:t xml:space="preserve">Despite self-harm being one of the strongest predictors of completed suicide, 90% of young people who self-harm as adolescents cease self-harming once they reach young adulthood. </w:t>
      </w:r>
    </w:p>
    <w:p w:rsidR="0068489E" w:rsidRDefault="0068489E" w:rsidP="0068489E">
      <w:r>
        <w:t>However, those who start self-harming as young adults will have often experienced mental health problems as adolescents, such as anxiety or depression, which should be treated.</w:t>
      </w:r>
    </w:p>
    <w:p w:rsidR="0068489E" w:rsidRDefault="0068489E" w:rsidP="0068489E">
      <w:r>
        <w:t>The study by Dr Paul Moran at the Institute of Psychiatry at King’s College London, and Professor George C Patton from Centre for Adolescent Health at the Murdoch Children’s Research Institute, Melbourne, Australia was published today in The Lancet and found that around 1 in 12 young people self-harm as adolescents, with the balance skewed towards girls.</w:t>
      </w:r>
    </w:p>
    <w:p w:rsidR="0068489E" w:rsidRDefault="0068489E" w:rsidP="0068489E">
      <w:r>
        <w:t xml:space="preserve">Self-harm is a global health problem and is especially common among 15–24 year old women, a group in whom rates of serious self-harm seem to be rising. </w:t>
      </w:r>
    </w:p>
    <w:p w:rsidR="0068489E" w:rsidRDefault="0068489E" w:rsidP="0068489E">
      <w:r>
        <w:t xml:space="preserve">In this study, the authors followed a sample of young people from Victoria, Australia from adolescence (14-15 years old) to young adulthood (28-29 years old) between 1992 and 2008. </w:t>
      </w:r>
    </w:p>
    <w:p w:rsidR="0068489E" w:rsidRDefault="0068489E" w:rsidP="0068489E">
      <w:r>
        <w:t>The study is the first population-based study to chart in detail the course of self-harm from adolescence to young adulthood.</w:t>
      </w:r>
    </w:p>
    <w:p w:rsidR="0068489E" w:rsidRDefault="0068489E" w:rsidP="0068489E">
      <w:r>
        <w:t xml:space="preserve">The study found that during adolescence, self-harm was associated with symptoms of depression and anxiety, antisocial behaviour, high-risk alcohol use, cannabis use and cigarette smoking. </w:t>
      </w:r>
    </w:p>
    <w:p w:rsidR="0068489E" w:rsidRDefault="0068489E" w:rsidP="0068489E">
      <w:r>
        <w:t>Additionally, those who experienced depression or anxiety during adolescence were around six times more likely to self-harm in young adulthood than adolescents without depression/anxiety.</w:t>
      </w:r>
    </w:p>
    <w:p w:rsidR="0068489E" w:rsidRDefault="0068489E" w:rsidP="0068489E">
      <w:r>
        <w:t xml:space="preserve">Dr Moran from the Health Service and Population Research Department at the </w:t>
      </w:r>
      <w:proofErr w:type="spellStart"/>
      <w:r>
        <w:t>IoP</w:t>
      </w:r>
      <w:proofErr w:type="spellEnd"/>
      <w:r>
        <w:t xml:space="preserve"> and Honorary Consultant Psychiatrist in the Self-Harm Service at the South London and </w:t>
      </w:r>
      <w:proofErr w:type="spellStart"/>
      <w:r>
        <w:t>Maudsley</w:t>
      </w:r>
      <w:proofErr w:type="spellEnd"/>
      <w:r>
        <w:t xml:space="preserve"> NHS Foundation Trust says: ‘Most adolescent self-harming behaviour resolves itself spontaneously, which should come as a relief to the families of those affected. </w:t>
      </w:r>
    </w:p>
    <w:p w:rsidR="0068489E" w:rsidRDefault="0068489E" w:rsidP="0068489E">
      <w:r>
        <w:t>However, young people who do self-harm often have underlying mental health problems that need to be addressed.</w:t>
      </w:r>
    </w:p>
    <w:p w:rsidR="0068489E" w:rsidRDefault="0068489E" w:rsidP="0068489E">
      <w:r>
        <w:t xml:space="preserve">We detected a strong relationship between adolescent anxiety and depression and an increased risk of self-harm in young adulthood. </w:t>
      </w:r>
    </w:p>
    <w:p w:rsidR="0068489E" w:rsidRDefault="0068489E" w:rsidP="0068489E">
      <w:r>
        <w:t>Treating these types of common mental health problems as early as possible in adolescents could therefore help reduce suffering and disability associated with self-harm later on in life, and even prove an important component of suicide prevention in young adults.’</w:t>
      </w:r>
    </w:p>
    <w:p w:rsidR="0068489E" w:rsidRDefault="0068489E" w:rsidP="0068489E"/>
    <w:p w:rsidR="0068489E" w:rsidRDefault="0068489E" w:rsidP="0068489E">
      <w:r>
        <w:t xml:space="preserve">A total of 1802 participants responded in the adolescent phase, with 149 (8%) reporting self-harm. </w:t>
      </w:r>
    </w:p>
    <w:p w:rsidR="0068489E" w:rsidRDefault="0068489E" w:rsidP="0068489E">
      <w:r>
        <w:lastRenderedPageBreak/>
        <w:t xml:space="preserve">More girls (10%) than boys (6%) reported self-harm, translating to a 60% increased risk of self-harm in girls compared with boys. </w:t>
      </w:r>
    </w:p>
    <w:p w:rsidR="0068489E" w:rsidRDefault="0068489E" w:rsidP="0068489E">
      <w:r>
        <w:t>The frequency of self-harm substantially decreased during late adolescence, and by age 29, less than 1% of participants reported self-harm.</w:t>
      </w:r>
    </w:p>
    <w:p w:rsidR="0068489E" w:rsidRDefault="0068489E" w:rsidP="0068489E">
      <w:r>
        <w:t xml:space="preserve">In order to observe the continuity of </w:t>
      </w:r>
      <w:proofErr w:type="spellStart"/>
      <w:r>
        <w:t>self harm</w:t>
      </w:r>
      <w:proofErr w:type="spellEnd"/>
      <w:r>
        <w:t xml:space="preserve">, 1652 participants were followed to young adulthood, 136 of which confirmed self-harm at some point. </w:t>
      </w:r>
    </w:p>
    <w:p w:rsidR="0068489E" w:rsidRDefault="0068489E" w:rsidP="0068489E">
      <w:r>
        <w:t xml:space="preserve">Of these, 90% (122) who reported self-harm during adolescence had stopped by the time they reached young adulthood. </w:t>
      </w:r>
    </w:p>
    <w:p w:rsidR="0068489E" w:rsidRDefault="0068489E" w:rsidP="0068489E">
      <w:r>
        <w:t xml:space="preserve">Of the 14 who did continue with their self-harming </w:t>
      </w:r>
      <w:proofErr w:type="spellStart"/>
      <w:r>
        <w:t>behavior</w:t>
      </w:r>
      <w:proofErr w:type="spellEnd"/>
      <w:r>
        <w:t xml:space="preserve">, 13 were female and one male. </w:t>
      </w:r>
    </w:p>
    <w:p w:rsidR="0068489E" w:rsidRDefault="0068489E" w:rsidP="0068489E">
      <w:proofErr w:type="spellStart"/>
      <w:r>
        <w:t>Self cutting</w:t>
      </w:r>
      <w:proofErr w:type="spellEnd"/>
      <w:r>
        <w:t xml:space="preserve">/burning was the most common form of self-harm for adolescents, other common forms of self-harm including poisoning/overdose and self-battery.  </w:t>
      </w:r>
    </w:p>
    <w:p w:rsidR="0068489E" w:rsidRDefault="0068489E" w:rsidP="0068489E">
      <w:r>
        <w:t>No single form of self-harm predominated among young adults.</w:t>
      </w:r>
    </w:p>
    <w:p w:rsidR="0068489E" w:rsidRDefault="0068489E" w:rsidP="0068489E">
      <w:r>
        <w:t>The study was funded by the National Health and Medical Research Council, Australia with operational infrastructure support from the Government of Victoria, Australia.</w:t>
      </w:r>
    </w:p>
    <w:p w:rsidR="0068489E" w:rsidRDefault="0068489E" w:rsidP="0068489E"/>
    <w:p w:rsidR="0068489E" w:rsidRDefault="0068489E" w:rsidP="0068489E">
      <w:r>
        <w:t>Note to editors</w:t>
      </w:r>
    </w:p>
    <w:p w:rsidR="0068489E" w:rsidRDefault="0068489E" w:rsidP="0068489E"/>
    <w:p w:rsidR="0068489E" w:rsidRDefault="0068489E" w:rsidP="0068489E">
      <w:r>
        <w:t xml:space="preserve">For more information, please contact </w:t>
      </w:r>
      <w:proofErr w:type="spellStart"/>
      <w:r>
        <w:t>Seil</w:t>
      </w:r>
      <w:proofErr w:type="spellEnd"/>
      <w:r>
        <w:t xml:space="preserve"> Collins, Press Officer at the Institute of Psychiatry at King’s College London on 020 7848 5377 or email seil.collins@kcl.ac.uk </w:t>
      </w:r>
    </w:p>
    <w:p w:rsidR="0068489E" w:rsidRDefault="0068489E" w:rsidP="0068489E"/>
    <w:p w:rsidR="0068489E" w:rsidRDefault="0068489E" w:rsidP="0068489E">
      <w:r>
        <w:t>http://www.thelancet.com/journals/lancet/article/PIIS0140-</w:t>
      </w:r>
      <w:proofErr w:type="gramStart"/>
      <w:r>
        <w:t>6736(</w:t>
      </w:r>
      <w:proofErr w:type="gramEnd"/>
      <w:r>
        <w:t xml:space="preserve">11)61141-0/abstract </w:t>
      </w:r>
    </w:p>
    <w:p w:rsidR="0068489E" w:rsidRDefault="0068489E" w:rsidP="0068489E"/>
    <w:p w:rsidR="0068489E" w:rsidRDefault="0068489E" w:rsidP="0068489E">
      <w:r>
        <w:t>Paul Moran: http://www.iop.kcl.ac.uk/staff/profile/default.aspx?go=10567</w:t>
      </w:r>
    </w:p>
    <w:p w:rsidR="0068489E" w:rsidRDefault="0068489E" w:rsidP="0068489E"/>
    <w:p w:rsidR="008938A5" w:rsidRDefault="0068489E" w:rsidP="0068489E">
      <w:r>
        <w:t>Self-Harm service: http://www.national.slam.nhs.uk/services/adult-services/selfharm/</w:t>
      </w:r>
    </w:p>
    <w:sectPr w:rsidR="008938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033" w:rsidRDefault="00525033" w:rsidP="0068489E">
      <w:pPr>
        <w:spacing w:after="0" w:line="240" w:lineRule="auto"/>
      </w:pPr>
      <w:r>
        <w:separator/>
      </w:r>
    </w:p>
  </w:endnote>
  <w:endnote w:type="continuationSeparator" w:id="0">
    <w:p w:rsidR="00525033" w:rsidRDefault="00525033" w:rsidP="0068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033" w:rsidRDefault="00525033" w:rsidP="0068489E">
      <w:pPr>
        <w:spacing w:after="0" w:line="240" w:lineRule="auto"/>
      </w:pPr>
      <w:r>
        <w:separator/>
      </w:r>
    </w:p>
  </w:footnote>
  <w:footnote w:type="continuationSeparator" w:id="0">
    <w:p w:rsidR="00525033" w:rsidRDefault="00525033" w:rsidP="00684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89E" w:rsidRDefault="0068489E">
    <w:pPr>
      <w:pStyle w:val="Header"/>
    </w:pPr>
    <w:r>
      <w:t>Date Published: 17/11/2011</w:t>
    </w:r>
  </w:p>
  <w:p w:rsidR="0068489E" w:rsidRDefault="0068489E">
    <w:pPr>
      <w:pStyle w:val="Header"/>
    </w:pPr>
    <w:r>
      <w:t>Title: 2</w:t>
    </w:r>
  </w:p>
  <w:p w:rsidR="0068489E" w:rsidRDefault="0068489E">
    <w:pPr>
      <w:pStyle w:val="Header"/>
    </w:pPr>
    <w:r>
      <w:t>Body: 540</w:t>
    </w:r>
  </w:p>
  <w:p w:rsidR="0068489E" w:rsidRDefault="0068489E">
    <w:pPr>
      <w:pStyle w:val="Header"/>
    </w:pPr>
    <w:r>
      <w:t>Sentences: 23</w:t>
    </w:r>
  </w:p>
  <w:p w:rsidR="0068489E" w:rsidRDefault="00684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9E"/>
    <w:rsid w:val="00525033"/>
    <w:rsid w:val="0068489E"/>
    <w:rsid w:val="008938A5"/>
    <w:rsid w:val="00BA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489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8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89E"/>
  </w:style>
  <w:style w:type="paragraph" w:styleId="Footer">
    <w:name w:val="footer"/>
    <w:basedOn w:val="Normal"/>
    <w:link w:val="FooterChar"/>
    <w:uiPriority w:val="99"/>
    <w:unhideWhenUsed/>
    <w:rsid w:val="0068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8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489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8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89E"/>
  </w:style>
  <w:style w:type="paragraph" w:styleId="Footer">
    <w:name w:val="footer"/>
    <w:basedOn w:val="Normal"/>
    <w:link w:val="FooterChar"/>
    <w:uiPriority w:val="99"/>
    <w:unhideWhenUsed/>
    <w:rsid w:val="0068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tim-admin</cp:lastModifiedBy>
  <cp:revision>2</cp:revision>
  <dcterms:created xsi:type="dcterms:W3CDTF">2012-11-29T11:19:00Z</dcterms:created>
  <dcterms:modified xsi:type="dcterms:W3CDTF">2013-03-12T15:14:00Z</dcterms:modified>
</cp:coreProperties>
</file>