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76" w:rsidRDefault="006B2076" w:rsidP="0018234C">
      <w:pPr>
        <w:pStyle w:val="Heading3"/>
        <w:rPr>
          <w:rFonts w:cs="Arial"/>
          <w:b w:val="0"/>
        </w:rPr>
      </w:pPr>
      <w:r w:rsidRPr="006B2076">
        <w:rPr>
          <w:rFonts w:cs="Arial"/>
          <w:b w:val="0"/>
        </w:rPr>
        <w:t xml:space="preserve">Word Count = </w:t>
      </w:r>
      <w:r>
        <w:rPr>
          <w:rFonts w:cs="Arial"/>
          <w:b w:val="0"/>
        </w:rPr>
        <w:t>630</w:t>
      </w:r>
    </w:p>
    <w:p w:rsidR="006B2076" w:rsidRPr="006B2076" w:rsidRDefault="006B2076" w:rsidP="006B2076">
      <w:r>
        <w:t>Sentence Count = 21</w:t>
      </w:r>
    </w:p>
    <w:p w:rsidR="0018234C" w:rsidRDefault="0018234C" w:rsidP="0018234C">
      <w:pPr>
        <w:pStyle w:val="Heading3"/>
        <w:rPr>
          <w:rFonts w:cs="Arial"/>
          <w:sz w:val="29"/>
          <w:szCs w:val="29"/>
        </w:rPr>
      </w:pPr>
      <w:r>
        <w:rPr>
          <w:rFonts w:cs="Arial"/>
          <w:sz w:val="29"/>
          <w:szCs w:val="29"/>
        </w:rPr>
        <w:t>Protective properties of green tea uncovered</w:t>
      </w:r>
    </w:p>
    <w:p w:rsidR="0018234C" w:rsidRDefault="0018234C" w:rsidP="0018234C">
      <w:pPr>
        <w:spacing w:line="336" w:lineRule="auto"/>
        <w:rPr>
          <w:rFonts w:ascii="Verdana" w:hAnsi="Verdana" w:cs="Arial"/>
          <w:color w:val="000000"/>
          <w:sz w:val="19"/>
          <w:szCs w:val="19"/>
        </w:rPr>
      </w:pPr>
    </w:p>
    <w:p w:rsidR="006B2076" w:rsidRDefault="006B2076" w:rsidP="0018234C">
      <w:pPr>
        <w:spacing w:line="336" w:lineRule="auto"/>
        <w:rPr>
          <w:rFonts w:ascii="Verdana" w:hAnsi="Verdana" w:cs="Arial"/>
          <w:color w:val="000000"/>
          <w:sz w:val="19"/>
          <w:szCs w:val="19"/>
        </w:rPr>
      </w:pPr>
    </w:p>
    <w:p w:rsidR="0018234C" w:rsidRDefault="0018234C" w:rsidP="0018234C">
      <w:pPr>
        <w:spacing w:line="336" w:lineRule="auto"/>
        <w:rPr>
          <w:rFonts w:ascii="Verdana" w:hAnsi="Verdana" w:cs="Arial"/>
          <w:color w:val="000000"/>
          <w:sz w:val="19"/>
          <w:szCs w:val="19"/>
        </w:rPr>
      </w:pPr>
      <w:r>
        <w:rPr>
          <w:rFonts w:ascii="Verdana" w:hAnsi="Verdana" w:cs="Arial"/>
          <w:color w:val="000000"/>
          <w:sz w:val="19"/>
          <w:szCs w:val="19"/>
        </w:rPr>
        <w:t>Regularly drinking green tea could protect the brain against developing Alzheimer’s and other forms of dementia.</w:t>
      </w:r>
    </w:p>
    <w:p w:rsidR="00143C22" w:rsidRDefault="0018234C" w:rsidP="0018234C">
      <w:pPr>
        <w:spacing w:before="100" w:beforeAutospacing="1" w:after="100" w:afterAutospacing="1" w:line="336" w:lineRule="auto"/>
        <w:rPr>
          <w:rFonts w:ascii="Verdana" w:hAnsi="Verdana" w:cs="Arial"/>
          <w:color w:val="000000"/>
          <w:sz w:val="19"/>
          <w:szCs w:val="19"/>
        </w:rPr>
      </w:pPr>
      <w:r>
        <w:rPr>
          <w:rFonts w:ascii="Verdana" w:hAnsi="Verdana" w:cs="Arial"/>
          <w:color w:val="000000"/>
          <w:sz w:val="19"/>
          <w:szCs w:val="19"/>
        </w:rPr>
        <w:t xml:space="preserve">The study, published today in the academic journal </w:t>
      </w:r>
      <w:proofErr w:type="spellStart"/>
      <w:r>
        <w:rPr>
          <w:rStyle w:val="Emphasis"/>
          <w:rFonts w:ascii="Verdana" w:hAnsi="Verdana" w:cs="Arial"/>
          <w:color w:val="000000"/>
          <w:sz w:val="19"/>
          <w:szCs w:val="19"/>
        </w:rPr>
        <w:t>Phytomedicine</w:t>
      </w:r>
      <w:proofErr w:type="spellEnd"/>
      <w:r>
        <w:rPr>
          <w:rFonts w:ascii="Verdana" w:hAnsi="Verdana" w:cs="Arial"/>
          <w:color w:val="000000"/>
          <w:sz w:val="19"/>
          <w:szCs w:val="19"/>
        </w:rPr>
        <w:t>, also suggests this ancient Chinese remedy could play a vital role in protecting the body against cancer.</w:t>
      </w:r>
      <w:r>
        <w:rPr>
          <w:rFonts w:ascii="Verdana" w:hAnsi="Verdana" w:cs="Arial"/>
          <w:color w:val="000000"/>
          <w:sz w:val="19"/>
          <w:szCs w:val="19"/>
        </w:rPr>
        <w:br/>
      </w:r>
      <w:r>
        <w:rPr>
          <w:rFonts w:ascii="Verdana" w:hAnsi="Verdana" w:cs="Arial"/>
          <w:color w:val="000000"/>
          <w:sz w:val="19"/>
          <w:szCs w:val="19"/>
        </w:rPr>
        <w:br/>
        <w:t xml:space="preserve">Led by Dr Ed </w:t>
      </w:r>
      <w:proofErr w:type="spellStart"/>
      <w:r>
        <w:rPr>
          <w:rFonts w:ascii="Verdana" w:hAnsi="Verdana" w:cs="Arial"/>
          <w:color w:val="000000"/>
          <w:sz w:val="19"/>
          <w:szCs w:val="19"/>
        </w:rPr>
        <w:t>Okello</w:t>
      </w:r>
      <w:proofErr w:type="spellEnd"/>
      <w:r>
        <w:rPr>
          <w:rFonts w:ascii="Verdana" w:hAnsi="Verdana" w:cs="Arial"/>
          <w:color w:val="000000"/>
          <w:sz w:val="19"/>
          <w:szCs w:val="19"/>
        </w:rPr>
        <w:t>, the Newcastle team wanted to know if the protective properties of green tea – which have previously been shown to be present in the undigested, freshly brewed form of the drink – were still active once the tea had been digested.</w:t>
      </w:r>
      <w:r>
        <w:rPr>
          <w:rFonts w:ascii="Verdana" w:hAnsi="Verdana" w:cs="Arial"/>
          <w:color w:val="000000"/>
          <w:sz w:val="19"/>
          <w:szCs w:val="19"/>
        </w:rPr>
        <w:br/>
      </w:r>
      <w:r>
        <w:rPr>
          <w:rFonts w:ascii="Verdana" w:hAnsi="Verdana" w:cs="Arial"/>
          <w:color w:val="000000"/>
          <w:sz w:val="19"/>
          <w:szCs w:val="19"/>
        </w:rPr>
        <w:br/>
        <w:t xml:space="preserve">Digestion is a vital process which provides our bodies with the nutrients we need to survive. </w:t>
      </w:r>
    </w:p>
    <w:p w:rsidR="006B2076" w:rsidRDefault="0018234C" w:rsidP="0018234C">
      <w:pPr>
        <w:spacing w:before="100" w:beforeAutospacing="1" w:after="100" w:afterAutospacing="1" w:line="336" w:lineRule="auto"/>
        <w:rPr>
          <w:rFonts w:ascii="Verdana" w:hAnsi="Verdana" w:cs="Arial"/>
          <w:color w:val="000000"/>
          <w:sz w:val="19"/>
          <w:szCs w:val="19"/>
        </w:rPr>
      </w:pPr>
      <w:r>
        <w:rPr>
          <w:rFonts w:ascii="Verdana" w:hAnsi="Verdana" w:cs="Arial"/>
          <w:color w:val="000000"/>
          <w:sz w:val="19"/>
          <w:szCs w:val="19"/>
        </w:rPr>
        <w:t xml:space="preserve">But, says Dr </w:t>
      </w:r>
      <w:proofErr w:type="spellStart"/>
      <w:r>
        <w:rPr>
          <w:rFonts w:ascii="Verdana" w:hAnsi="Verdana" w:cs="Arial"/>
          <w:color w:val="000000"/>
          <w:sz w:val="19"/>
          <w:szCs w:val="19"/>
        </w:rPr>
        <w:t>Okello</w:t>
      </w:r>
      <w:proofErr w:type="spellEnd"/>
      <w:r>
        <w:rPr>
          <w:rFonts w:ascii="Verdana" w:hAnsi="Verdana" w:cs="Arial"/>
          <w:color w:val="000000"/>
          <w:sz w:val="19"/>
          <w:szCs w:val="19"/>
        </w:rPr>
        <w:t>, it also means that just because the food we put into our mouths is generally accepted to contain health-boosting properties, we can’t assume these compounds will ever be absorbed by the body.</w:t>
      </w:r>
      <w:r>
        <w:rPr>
          <w:rFonts w:ascii="Verdana" w:hAnsi="Verdana" w:cs="Arial"/>
          <w:color w:val="000000"/>
          <w:sz w:val="19"/>
          <w:szCs w:val="19"/>
        </w:rPr>
        <w:br/>
      </w:r>
      <w:r>
        <w:rPr>
          <w:rFonts w:ascii="Verdana" w:hAnsi="Verdana" w:cs="Arial"/>
          <w:color w:val="000000"/>
          <w:sz w:val="19"/>
          <w:szCs w:val="19"/>
        </w:rPr>
        <w:br/>
        <w:t xml:space="preserve">“What was really exciting about this study was that we found when green tea is digested by enzymes in the gut, the resulting chemicals are actually more effective against key triggers of Alzheimer’s development than the undigested form of the tea,” explains Dr </w:t>
      </w:r>
      <w:proofErr w:type="spellStart"/>
      <w:r>
        <w:rPr>
          <w:rFonts w:ascii="Verdana" w:hAnsi="Verdana" w:cs="Arial"/>
          <w:color w:val="000000"/>
          <w:sz w:val="19"/>
          <w:szCs w:val="19"/>
        </w:rPr>
        <w:t>Okello</w:t>
      </w:r>
      <w:proofErr w:type="spellEnd"/>
      <w:r>
        <w:rPr>
          <w:rFonts w:ascii="Verdana" w:hAnsi="Verdana" w:cs="Arial"/>
          <w:color w:val="000000"/>
          <w:sz w:val="19"/>
          <w:szCs w:val="19"/>
        </w:rPr>
        <w:t>, based in the School of Agriculture, Food and Rural Development at Newcastle University and executive director of the university's Medicinal Plant Research Group. </w:t>
      </w:r>
      <w:r>
        <w:rPr>
          <w:rFonts w:ascii="Verdana" w:hAnsi="Verdana" w:cs="Arial"/>
          <w:color w:val="000000"/>
          <w:sz w:val="19"/>
          <w:szCs w:val="19"/>
        </w:rPr>
        <w:br/>
      </w:r>
      <w:r>
        <w:rPr>
          <w:rFonts w:ascii="Verdana" w:hAnsi="Verdana" w:cs="Arial"/>
          <w:color w:val="000000"/>
          <w:sz w:val="19"/>
          <w:szCs w:val="19"/>
        </w:rPr>
        <w:br/>
        <w:t>“In addition to this, we also found the digested compounds had anti-cancer properties, significantly slowing down the growth of the tumour cells which we were using in our experiments.”</w:t>
      </w:r>
      <w:r>
        <w:rPr>
          <w:rFonts w:ascii="Verdana" w:hAnsi="Verdana" w:cs="Arial"/>
          <w:color w:val="000000"/>
          <w:sz w:val="19"/>
          <w:szCs w:val="19"/>
        </w:rPr>
        <w:br/>
      </w:r>
      <w:r>
        <w:rPr>
          <w:rFonts w:ascii="Verdana" w:hAnsi="Verdana" w:cs="Arial"/>
          <w:color w:val="000000"/>
          <w:sz w:val="19"/>
          <w:szCs w:val="19"/>
        </w:rPr>
        <w:br/>
        <w:t>As part of the research, the Newcastle team worked in collaboration with Dr Gordon McDougall of the Plant Products and Food Quality Group at the Scottish Crop Research Institute in Dundee, who developed technology which simulates the human digestive system.</w:t>
      </w:r>
      <w:r>
        <w:rPr>
          <w:rFonts w:ascii="Verdana" w:hAnsi="Verdana" w:cs="Arial"/>
          <w:color w:val="000000"/>
          <w:sz w:val="19"/>
          <w:szCs w:val="19"/>
        </w:rPr>
        <w:br/>
      </w:r>
      <w:r>
        <w:rPr>
          <w:rFonts w:ascii="Verdana" w:hAnsi="Verdana" w:cs="Arial"/>
          <w:color w:val="000000"/>
          <w:sz w:val="19"/>
          <w:szCs w:val="19"/>
        </w:rPr>
        <w:br/>
        <w:t>It is this which made it possible for the team to analyse the protective properties of the products of digestion.</w:t>
      </w:r>
      <w:r>
        <w:rPr>
          <w:rFonts w:ascii="Verdana" w:hAnsi="Verdana" w:cs="Arial"/>
          <w:color w:val="000000"/>
          <w:sz w:val="19"/>
          <w:szCs w:val="19"/>
        </w:rPr>
        <w:br/>
      </w:r>
      <w:r>
        <w:rPr>
          <w:rFonts w:ascii="Verdana" w:hAnsi="Verdana" w:cs="Arial"/>
          <w:color w:val="000000"/>
          <w:sz w:val="19"/>
          <w:szCs w:val="19"/>
        </w:rPr>
        <w:br/>
        <w:t xml:space="preserve">Two compounds are known to play a significant role in the development of </w:t>
      </w:r>
      <w:r>
        <w:rPr>
          <w:rFonts w:ascii="Verdana" w:hAnsi="Verdana" w:cs="Arial"/>
          <w:color w:val="000000"/>
          <w:sz w:val="19"/>
          <w:szCs w:val="19"/>
        </w:rPr>
        <w:lastRenderedPageBreak/>
        <w:t>Alzheimer’s disease – hydrogen peroxide and a protein known as beta-</w:t>
      </w:r>
      <w:proofErr w:type="spellStart"/>
      <w:r>
        <w:rPr>
          <w:rFonts w:ascii="Verdana" w:hAnsi="Verdana" w:cs="Arial"/>
          <w:color w:val="000000"/>
          <w:sz w:val="19"/>
          <w:szCs w:val="19"/>
        </w:rPr>
        <w:t>amyloid</w:t>
      </w:r>
      <w:proofErr w:type="spellEnd"/>
      <w:r>
        <w:rPr>
          <w:rFonts w:ascii="Verdana" w:hAnsi="Verdana" w:cs="Arial"/>
          <w:color w:val="000000"/>
          <w:sz w:val="19"/>
          <w:szCs w:val="19"/>
        </w:rPr>
        <w:t>.</w:t>
      </w:r>
      <w:r>
        <w:rPr>
          <w:rFonts w:ascii="Verdana" w:hAnsi="Verdana" w:cs="Arial"/>
          <w:color w:val="000000"/>
          <w:sz w:val="19"/>
          <w:szCs w:val="19"/>
        </w:rPr>
        <w:br/>
      </w:r>
      <w:r>
        <w:rPr>
          <w:rFonts w:ascii="Verdana" w:hAnsi="Verdana" w:cs="Arial"/>
          <w:color w:val="000000"/>
          <w:sz w:val="19"/>
          <w:szCs w:val="19"/>
        </w:rPr>
        <w:br/>
        <w:t xml:space="preserve">Previous studies have shown that compounds known as </w:t>
      </w:r>
      <w:proofErr w:type="spellStart"/>
      <w:r>
        <w:rPr>
          <w:rFonts w:ascii="Verdana" w:hAnsi="Verdana" w:cs="Arial"/>
          <w:color w:val="000000"/>
          <w:sz w:val="19"/>
          <w:szCs w:val="19"/>
        </w:rPr>
        <w:t>polyphenols</w:t>
      </w:r>
      <w:proofErr w:type="spellEnd"/>
      <w:r>
        <w:rPr>
          <w:rFonts w:ascii="Verdana" w:hAnsi="Verdana" w:cs="Arial"/>
          <w:color w:val="000000"/>
          <w:sz w:val="19"/>
          <w:szCs w:val="19"/>
        </w:rPr>
        <w:t xml:space="preserve">, present in black and green tea, possess </w:t>
      </w:r>
      <w:proofErr w:type="spellStart"/>
      <w:r>
        <w:rPr>
          <w:rFonts w:ascii="Verdana" w:hAnsi="Verdana" w:cs="Arial"/>
          <w:color w:val="000000"/>
          <w:sz w:val="19"/>
          <w:szCs w:val="19"/>
        </w:rPr>
        <w:t>neuroprotective</w:t>
      </w:r>
      <w:proofErr w:type="spellEnd"/>
      <w:r>
        <w:rPr>
          <w:rFonts w:ascii="Verdana" w:hAnsi="Verdana" w:cs="Arial"/>
          <w:color w:val="000000"/>
          <w:sz w:val="19"/>
          <w:szCs w:val="19"/>
        </w:rPr>
        <w:t xml:space="preserve"> properties, binding with the toxic compounds and protecting the brain cells.</w:t>
      </w:r>
      <w:r>
        <w:rPr>
          <w:rFonts w:ascii="Verdana" w:hAnsi="Verdana" w:cs="Arial"/>
          <w:color w:val="000000"/>
          <w:sz w:val="19"/>
          <w:szCs w:val="19"/>
        </w:rPr>
        <w:br/>
      </w:r>
      <w:r>
        <w:rPr>
          <w:rFonts w:ascii="Verdana" w:hAnsi="Verdana" w:cs="Arial"/>
          <w:color w:val="000000"/>
          <w:sz w:val="19"/>
          <w:szCs w:val="19"/>
        </w:rPr>
        <w:br/>
        <w:t xml:space="preserve">When ingested, the </w:t>
      </w:r>
      <w:proofErr w:type="spellStart"/>
      <w:r>
        <w:rPr>
          <w:rFonts w:ascii="Verdana" w:hAnsi="Verdana" w:cs="Arial"/>
          <w:color w:val="000000"/>
          <w:sz w:val="19"/>
          <w:szCs w:val="19"/>
        </w:rPr>
        <w:t>polyphenols</w:t>
      </w:r>
      <w:proofErr w:type="spellEnd"/>
      <w:r>
        <w:rPr>
          <w:rFonts w:ascii="Verdana" w:hAnsi="Verdana" w:cs="Arial"/>
          <w:color w:val="000000"/>
          <w:sz w:val="19"/>
          <w:szCs w:val="19"/>
        </w:rPr>
        <w:t xml:space="preserve"> are broken down to produce a mix of compounds and it was these the Newcastle team tested in their latest research.</w:t>
      </w:r>
      <w:r>
        <w:rPr>
          <w:rFonts w:ascii="Verdana" w:hAnsi="Verdana" w:cs="Arial"/>
          <w:color w:val="000000"/>
          <w:sz w:val="19"/>
          <w:szCs w:val="19"/>
        </w:rPr>
        <w:br/>
      </w:r>
      <w:r>
        <w:rPr>
          <w:rFonts w:ascii="Verdana" w:hAnsi="Verdana" w:cs="Arial"/>
          <w:color w:val="000000"/>
          <w:sz w:val="19"/>
          <w:szCs w:val="19"/>
        </w:rPr>
        <w:br/>
        <w:t xml:space="preserve">“It’s one of the reasons why we have to be so careful when we make claims about the health benefits of various foods and supplements,” explains Dr </w:t>
      </w:r>
      <w:proofErr w:type="spellStart"/>
      <w:r>
        <w:rPr>
          <w:rFonts w:ascii="Verdana" w:hAnsi="Verdana" w:cs="Arial"/>
          <w:color w:val="000000"/>
          <w:sz w:val="19"/>
          <w:szCs w:val="19"/>
        </w:rPr>
        <w:t>Okello</w:t>
      </w:r>
      <w:proofErr w:type="spellEnd"/>
      <w:r>
        <w:rPr>
          <w:rFonts w:ascii="Verdana" w:hAnsi="Verdana" w:cs="Arial"/>
          <w:color w:val="000000"/>
          <w:sz w:val="19"/>
          <w:szCs w:val="19"/>
        </w:rPr>
        <w:t>.</w:t>
      </w:r>
      <w:r>
        <w:rPr>
          <w:rFonts w:ascii="Verdana" w:hAnsi="Verdana" w:cs="Arial"/>
          <w:color w:val="000000"/>
          <w:sz w:val="19"/>
          <w:szCs w:val="19"/>
        </w:rPr>
        <w:br/>
      </w:r>
      <w:r>
        <w:rPr>
          <w:rFonts w:ascii="Verdana" w:hAnsi="Verdana" w:cs="Arial"/>
          <w:color w:val="000000"/>
          <w:sz w:val="19"/>
          <w:szCs w:val="19"/>
        </w:rPr>
        <w:br/>
        <w:t>“There are certain chemicals we know to be beneficial and we can identify foods which are rich in them but what happens during the digestion process is crucial to whether these foods are actually doing us any good.”</w:t>
      </w:r>
      <w:r>
        <w:rPr>
          <w:rFonts w:ascii="Verdana" w:hAnsi="Verdana" w:cs="Arial"/>
          <w:color w:val="000000"/>
          <w:sz w:val="19"/>
          <w:szCs w:val="19"/>
        </w:rPr>
        <w:br/>
      </w:r>
      <w:r>
        <w:rPr>
          <w:rFonts w:ascii="Verdana" w:hAnsi="Verdana" w:cs="Arial"/>
          <w:color w:val="000000"/>
          <w:sz w:val="19"/>
          <w:szCs w:val="19"/>
        </w:rPr>
        <w:br/>
        <w:t>Carrying out the experiments in the lab using a tumour cell model, they exposed the cells to varying concentrations of the different toxins and the digested green tea compounds.</w:t>
      </w:r>
      <w:r>
        <w:rPr>
          <w:rFonts w:ascii="Verdana" w:hAnsi="Verdana" w:cs="Arial"/>
          <w:color w:val="000000"/>
          <w:sz w:val="19"/>
          <w:szCs w:val="19"/>
        </w:rPr>
        <w:br/>
      </w:r>
      <w:r>
        <w:rPr>
          <w:rFonts w:ascii="Verdana" w:hAnsi="Verdana" w:cs="Arial"/>
          <w:color w:val="000000"/>
          <w:sz w:val="19"/>
          <w:szCs w:val="19"/>
        </w:rPr>
        <w:br/>
        <w:t xml:space="preserve">Dr </w:t>
      </w:r>
      <w:proofErr w:type="spellStart"/>
      <w:r>
        <w:rPr>
          <w:rFonts w:ascii="Verdana" w:hAnsi="Verdana" w:cs="Arial"/>
          <w:color w:val="000000"/>
          <w:sz w:val="19"/>
          <w:szCs w:val="19"/>
        </w:rPr>
        <w:t>Okello</w:t>
      </w:r>
      <w:proofErr w:type="spellEnd"/>
      <w:r>
        <w:rPr>
          <w:rFonts w:ascii="Verdana" w:hAnsi="Verdana" w:cs="Arial"/>
          <w:color w:val="000000"/>
          <w:sz w:val="19"/>
          <w:szCs w:val="19"/>
        </w:rPr>
        <w:t xml:space="preserve"> explained: “The digested chemicals protected the cells, preventing the toxins from destroying the cells.</w:t>
      </w:r>
      <w:r>
        <w:rPr>
          <w:rFonts w:ascii="Verdana" w:hAnsi="Verdana" w:cs="Arial"/>
          <w:color w:val="000000"/>
          <w:sz w:val="19"/>
          <w:szCs w:val="19"/>
        </w:rPr>
        <w:br/>
      </w:r>
      <w:r>
        <w:rPr>
          <w:rFonts w:ascii="Verdana" w:hAnsi="Verdana" w:cs="Arial"/>
          <w:color w:val="000000"/>
          <w:sz w:val="19"/>
          <w:szCs w:val="19"/>
        </w:rPr>
        <w:br/>
        <w:t>“We also saw them affecting the cancer cells, significantly slowing down their growth. Green tea has been used in Traditional Chinese medicine for centuries and what we have here provides the scientific evidence why it may be effective against some of the key diseases we face today.”</w:t>
      </w:r>
      <w:r>
        <w:rPr>
          <w:rFonts w:ascii="Verdana" w:hAnsi="Verdana" w:cs="Arial"/>
          <w:color w:val="000000"/>
          <w:sz w:val="19"/>
          <w:szCs w:val="19"/>
        </w:rPr>
        <w:br/>
      </w:r>
      <w:r>
        <w:rPr>
          <w:rFonts w:ascii="Verdana" w:hAnsi="Verdana" w:cs="Arial"/>
          <w:color w:val="000000"/>
          <w:sz w:val="19"/>
          <w:szCs w:val="19"/>
        </w:rPr>
        <w:br/>
        <w:t xml:space="preserve">The next step is to discover whether the beneficial compounds are produced during digestion after healthy human volunteers consume tea </w:t>
      </w:r>
      <w:proofErr w:type="spellStart"/>
      <w:r>
        <w:rPr>
          <w:rFonts w:ascii="Verdana" w:hAnsi="Verdana" w:cs="Arial"/>
          <w:color w:val="000000"/>
          <w:sz w:val="19"/>
          <w:szCs w:val="19"/>
        </w:rPr>
        <w:t>polyphenols</w:t>
      </w:r>
      <w:proofErr w:type="spellEnd"/>
      <w:r>
        <w:rPr>
          <w:rFonts w:ascii="Verdana" w:hAnsi="Verdana" w:cs="Arial"/>
          <w:color w:val="000000"/>
          <w:sz w:val="19"/>
          <w:szCs w:val="19"/>
        </w:rPr>
        <w:t>. The team has already received funding from the Biotechnology and Biological Sciences Research Council (BBSRC) to take this forward.</w:t>
      </w:r>
      <w:r>
        <w:rPr>
          <w:rFonts w:ascii="Verdana" w:hAnsi="Verdana" w:cs="Arial"/>
          <w:color w:val="000000"/>
          <w:sz w:val="19"/>
          <w:szCs w:val="19"/>
        </w:rPr>
        <w:br/>
      </w:r>
      <w:r>
        <w:rPr>
          <w:rFonts w:ascii="Verdana" w:hAnsi="Verdana" w:cs="Arial"/>
          <w:color w:val="000000"/>
          <w:sz w:val="19"/>
          <w:szCs w:val="19"/>
        </w:rPr>
        <w:br/>
        <w:t xml:space="preserve">Dr </w:t>
      </w:r>
      <w:proofErr w:type="spellStart"/>
      <w:r>
        <w:rPr>
          <w:rFonts w:ascii="Verdana" w:hAnsi="Verdana" w:cs="Arial"/>
          <w:color w:val="000000"/>
          <w:sz w:val="19"/>
          <w:szCs w:val="19"/>
        </w:rPr>
        <w:t>Okello</w:t>
      </w:r>
      <w:proofErr w:type="spellEnd"/>
      <w:r>
        <w:rPr>
          <w:rFonts w:ascii="Verdana" w:hAnsi="Verdana" w:cs="Arial"/>
          <w:color w:val="000000"/>
          <w:sz w:val="19"/>
          <w:szCs w:val="19"/>
        </w:rPr>
        <w:t xml:space="preserve"> adds: “There are obviously many factors which together have an influence on diseases such as cancer and dementia - a good diet, plenty of exercise and a healthy lifestyle are all important.</w:t>
      </w:r>
      <w:r>
        <w:rPr>
          <w:rFonts w:ascii="Verdana" w:hAnsi="Verdana" w:cs="Arial"/>
          <w:color w:val="000000"/>
          <w:sz w:val="19"/>
          <w:szCs w:val="19"/>
        </w:rPr>
        <w:br/>
      </w:r>
      <w:r>
        <w:rPr>
          <w:rFonts w:ascii="Verdana" w:hAnsi="Verdana" w:cs="Arial"/>
          <w:color w:val="000000"/>
          <w:sz w:val="19"/>
          <w:szCs w:val="19"/>
        </w:rPr>
        <w:br/>
        <w:t>“But I think it’s fair to say that at least one cup of green tea every day may be good for you and I would certainly recommend it.”</w:t>
      </w:r>
      <w:r>
        <w:rPr>
          <w:rFonts w:ascii="Verdana" w:hAnsi="Verdana" w:cs="Arial"/>
          <w:color w:val="000000"/>
          <w:sz w:val="19"/>
          <w:szCs w:val="19"/>
        </w:rPr>
        <w:br/>
      </w:r>
    </w:p>
    <w:p w:rsidR="006B2076" w:rsidRDefault="006B2076" w:rsidP="0018234C">
      <w:pPr>
        <w:spacing w:before="100" w:beforeAutospacing="1" w:after="100" w:afterAutospacing="1" w:line="336" w:lineRule="auto"/>
        <w:rPr>
          <w:rFonts w:ascii="Verdana" w:hAnsi="Verdana" w:cs="Arial"/>
          <w:color w:val="000000"/>
          <w:sz w:val="19"/>
          <w:szCs w:val="19"/>
        </w:rPr>
      </w:pPr>
    </w:p>
    <w:p w:rsidR="0018234C" w:rsidRDefault="0018234C" w:rsidP="0018234C">
      <w:pPr>
        <w:spacing w:before="100" w:beforeAutospacing="1" w:after="100" w:afterAutospacing="1" w:line="336" w:lineRule="auto"/>
        <w:rPr>
          <w:rFonts w:ascii="Verdana" w:hAnsi="Verdana" w:cs="Arial"/>
          <w:color w:val="000000"/>
          <w:sz w:val="19"/>
          <w:szCs w:val="19"/>
        </w:rPr>
      </w:pPr>
      <w:r>
        <w:rPr>
          <w:rFonts w:ascii="Verdana" w:hAnsi="Verdana" w:cs="Arial"/>
          <w:color w:val="000000"/>
          <w:sz w:val="19"/>
          <w:szCs w:val="19"/>
        </w:rPr>
        <w:lastRenderedPageBreak/>
        <w:br/>
      </w:r>
      <w:r>
        <w:rPr>
          <w:rStyle w:val="Strong"/>
          <w:rFonts w:ascii="Verdana" w:hAnsi="Verdana" w:cs="Arial"/>
          <w:sz w:val="19"/>
          <w:szCs w:val="19"/>
        </w:rPr>
        <w:t>Source information:</w:t>
      </w:r>
      <w:r>
        <w:rPr>
          <w:rFonts w:ascii="Verdana" w:hAnsi="Verdana" w:cs="Arial"/>
          <w:color w:val="000000"/>
          <w:sz w:val="19"/>
          <w:szCs w:val="19"/>
        </w:rPr>
        <w:t xml:space="preserve"> “In vitro protective effects of colon-available extract of Camellia </w:t>
      </w:r>
      <w:proofErr w:type="spellStart"/>
      <w:r>
        <w:rPr>
          <w:rFonts w:ascii="Verdana" w:hAnsi="Verdana" w:cs="Arial"/>
          <w:color w:val="000000"/>
          <w:sz w:val="19"/>
          <w:szCs w:val="19"/>
        </w:rPr>
        <w:t>sinensis</w:t>
      </w:r>
      <w:proofErr w:type="spellEnd"/>
      <w:r>
        <w:rPr>
          <w:rFonts w:ascii="Verdana" w:hAnsi="Verdana" w:cs="Arial"/>
          <w:color w:val="000000"/>
          <w:sz w:val="19"/>
          <w:szCs w:val="19"/>
        </w:rPr>
        <w:t xml:space="preserve"> (tea) against hydrogen peroxide and beta-</w:t>
      </w:r>
      <w:proofErr w:type="spellStart"/>
      <w:r>
        <w:rPr>
          <w:rFonts w:ascii="Verdana" w:hAnsi="Verdana" w:cs="Arial"/>
          <w:color w:val="000000"/>
          <w:sz w:val="19"/>
          <w:szCs w:val="19"/>
        </w:rPr>
        <w:t>amyloid</w:t>
      </w:r>
      <w:proofErr w:type="spellEnd"/>
      <w:r>
        <w:rPr>
          <w:rFonts w:ascii="Verdana" w:hAnsi="Verdana" w:cs="Arial"/>
          <w:color w:val="000000"/>
          <w:sz w:val="19"/>
          <w:szCs w:val="19"/>
        </w:rPr>
        <w:t xml:space="preserve"> (</w:t>
      </w:r>
      <w:proofErr w:type="gramStart"/>
      <w:r>
        <w:rPr>
          <w:rFonts w:ascii="Verdana" w:hAnsi="Verdana" w:cs="Arial"/>
          <w:color w:val="000000"/>
          <w:sz w:val="19"/>
          <w:szCs w:val="19"/>
        </w:rPr>
        <w:t>A(</w:t>
      </w:r>
      <w:proofErr w:type="gramEnd"/>
      <w:r>
        <w:rPr>
          <w:rFonts w:ascii="Verdana" w:hAnsi="Verdana" w:cs="Arial"/>
          <w:color w:val="000000"/>
          <w:sz w:val="19"/>
          <w:szCs w:val="19"/>
        </w:rPr>
        <w:t xml:space="preserve">1-42)) induced </w:t>
      </w:r>
      <w:proofErr w:type="spellStart"/>
      <w:r>
        <w:rPr>
          <w:rFonts w:ascii="Verdana" w:hAnsi="Verdana" w:cs="Arial"/>
          <w:color w:val="000000"/>
          <w:sz w:val="19"/>
          <w:szCs w:val="19"/>
        </w:rPr>
        <w:t>cytotoxicity</w:t>
      </w:r>
      <w:proofErr w:type="spellEnd"/>
      <w:r>
        <w:rPr>
          <w:rFonts w:ascii="Verdana" w:hAnsi="Verdana" w:cs="Arial"/>
          <w:color w:val="000000"/>
          <w:sz w:val="19"/>
          <w:szCs w:val="19"/>
        </w:rPr>
        <w:t xml:space="preserve"> in differentiated PC12 cells.” E J </w:t>
      </w:r>
      <w:proofErr w:type="spellStart"/>
      <w:r>
        <w:rPr>
          <w:rFonts w:ascii="Verdana" w:hAnsi="Verdana" w:cs="Arial"/>
          <w:color w:val="000000"/>
          <w:sz w:val="19"/>
          <w:szCs w:val="19"/>
        </w:rPr>
        <w:t>Okello</w:t>
      </w:r>
      <w:proofErr w:type="spellEnd"/>
      <w:r>
        <w:rPr>
          <w:rFonts w:ascii="Verdana" w:hAnsi="Verdana" w:cs="Arial"/>
          <w:color w:val="000000"/>
          <w:sz w:val="19"/>
          <w:szCs w:val="19"/>
        </w:rPr>
        <w:t xml:space="preserve">, G J McDougall, S Kumar and C J Seal. </w:t>
      </w:r>
      <w:proofErr w:type="spellStart"/>
      <w:proofErr w:type="gramStart"/>
      <w:r>
        <w:rPr>
          <w:rFonts w:ascii="Verdana" w:hAnsi="Verdana" w:cs="Arial"/>
          <w:color w:val="000000"/>
          <w:sz w:val="19"/>
          <w:szCs w:val="19"/>
        </w:rPr>
        <w:t>Phytomedicine</w:t>
      </w:r>
      <w:proofErr w:type="spellEnd"/>
      <w:r>
        <w:rPr>
          <w:rFonts w:ascii="Verdana" w:hAnsi="Verdana" w:cs="Arial"/>
          <w:color w:val="000000"/>
          <w:sz w:val="19"/>
          <w:szCs w:val="19"/>
        </w:rPr>
        <w:t>.</w:t>
      </w:r>
      <w:proofErr w:type="gramEnd"/>
      <w:r>
        <w:rPr>
          <w:rFonts w:ascii="Verdana" w:hAnsi="Verdana" w:cs="Arial"/>
          <w:color w:val="000000"/>
          <w:sz w:val="19"/>
          <w:szCs w:val="19"/>
        </w:rPr>
        <w:br/>
        <w:t>DOI: 10.1016/j.phymed.2010.11.004</w:t>
      </w:r>
    </w:p>
    <w:p w:rsidR="0018234C" w:rsidRDefault="0018234C" w:rsidP="0018234C">
      <w:pPr>
        <w:spacing w:line="14" w:lineRule="atLeast"/>
        <w:rPr>
          <w:rFonts w:ascii="Verdana" w:hAnsi="Verdana" w:cs="Arial"/>
          <w:color w:val="000000"/>
          <w:sz w:val="2"/>
          <w:szCs w:val="2"/>
        </w:rPr>
      </w:pPr>
      <w:r>
        <w:rPr>
          <w:rFonts w:ascii="Verdana" w:hAnsi="Verdana" w:cs="Arial"/>
          <w:color w:val="000000"/>
          <w:sz w:val="2"/>
          <w:szCs w:val="2"/>
        </w:rPr>
        <w:t> </w:t>
      </w:r>
    </w:p>
    <w:p w:rsidR="0018234C" w:rsidRDefault="0018234C" w:rsidP="0018234C">
      <w:pPr>
        <w:pStyle w:val="newsdate"/>
        <w:spacing w:line="336" w:lineRule="auto"/>
        <w:rPr>
          <w:rFonts w:ascii="Verdana" w:hAnsi="Verdana" w:cs="Arial"/>
          <w:color w:val="000000"/>
          <w:sz w:val="19"/>
          <w:szCs w:val="19"/>
        </w:rPr>
      </w:pPr>
      <w:proofErr w:type="gramStart"/>
      <w:r>
        <w:rPr>
          <w:rFonts w:ascii="Verdana" w:hAnsi="Verdana" w:cs="Arial"/>
          <w:color w:val="000000"/>
          <w:sz w:val="19"/>
          <w:szCs w:val="19"/>
        </w:rPr>
        <w:t>published</w:t>
      </w:r>
      <w:proofErr w:type="gramEnd"/>
      <w:r>
        <w:rPr>
          <w:rFonts w:ascii="Verdana" w:hAnsi="Verdana" w:cs="Arial"/>
          <w:color w:val="000000"/>
          <w:sz w:val="19"/>
          <w:szCs w:val="19"/>
        </w:rPr>
        <w:t xml:space="preserve"> on: 6th January 2011</w:t>
      </w:r>
    </w:p>
    <w:p w:rsidR="00E341F0" w:rsidRPr="0018234C" w:rsidRDefault="00E341F0" w:rsidP="0018234C"/>
    <w:sectPr w:rsidR="00E341F0" w:rsidRPr="0018234C" w:rsidSect="007B2A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characterSpacingControl w:val="doNotCompress"/>
  <w:compat/>
  <w:rsids>
    <w:rsidRoot w:val="00EE061F"/>
    <w:rsid w:val="00143C22"/>
    <w:rsid w:val="0018234C"/>
    <w:rsid w:val="001A38EA"/>
    <w:rsid w:val="00402A7F"/>
    <w:rsid w:val="00615A18"/>
    <w:rsid w:val="006B2076"/>
    <w:rsid w:val="007B2A06"/>
    <w:rsid w:val="0087446E"/>
    <w:rsid w:val="008D214B"/>
    <w:rsid w:val="0095054A"/>
    <w:rsid w:val="00CA365B"/>
    <w:rsid w:val="00CE3B0C"/>
    <w:rsid w:val="00D84720"/>
    <w:rsid w:val="00E12BA6"/>
    <w:rsid w:val="00E341F0"/>
    <w:rsid w:val="00EB1E41"/>
    <w:rsid w:val="00EE06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A06"/>
    <w:rPr>
      <w:sz w:val="24"/>
      <w:szCs w:val="24"/>
    </w:rPr>
  </w:style>
  <w:style w:type="paragraph" w:styleId="Heading1">
    <w:name w:val="heading 1"/>
    <w:basedOn w:val="Normal"/>
    <w:next w:val="Normal"/>
    <w:link w:val="Heading1Char"/>
    <w:qFormat/>
    <w:rsid w:val="00D847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61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E12B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61F"/>
    <w:rPr>
      <w:b/>
      <w:bCs/>
      <w:sz w:val="36"/>
      <w:szCs w:val="36"/>
    </w:rPr>
  </w:style>
  <w:style w:type="character" w:styleId="Emphasis">
    <w:name w:val="Emphasis"/>
    <w:basedOn w:val="DefaultParagraphFont"/>
    <w:uiPriority w:val="20"/>
    <w:qFormat/>
    <w:rsid w:val="00EE061F"/>
    <w:rPr>
      <w:i/>
      <w:iCs/>
    </w:rPr>
  </w:style>
  <w:style w:type="paragraph" w:styleId="NormalWeb">
    <w:name w:val="Normal (Web)"/>
    <w:basedOn w:val="Normal"/>
    <w:uiPriority w:val="99"/>
    <w:unhideWhenUsed/>
    <w:rsid w:val="00EE061F"/>
    <w:pPr>
      <w:spacing w:before="100" w:beforeAutospacing="1" w:after="100" w:afterAutospacing="1"/>
    </w:pPr>
  </w:style>
  <w:style w:type="character" w:styleId="Strong">
    <w:name w:val="Strong"/>
    <w:basedOn w:val="DefaultParagraphFont"/>
    <w:uiPriority w:val="22"/>
    <w:qFormat/>
    <w:rsid w:val="00EE061F"/>
    <w:rPr>
      <w:b/>
      <w:bCs/>
    </w:rPr>
  </w:style>
  <w:style w:type="character" w:styleId="Hyperlink">
    <w:name w:val="Hyperlink"/>
    <w:basedOn w:val="DefaultParagraphFont"/>
    <w:uiPriority w:val="99"/>
    <w:unhideWhenUsed/>
    <w:rsid w:val="00EE061F"/>
    <w:rPr>
      <w:color w:val="0000FF"/>
      <w:u w:val="single"/>
    </w:rPr>
  </w:style>
  <w:style w:type="character" w:customStyle="1" w:styleId="Heading3Char">
    <w:name w:val="Heading 3 Char"/>
    <w:basedOn w:val="DefaultParagraphFont"/>
    <w:link w:val="Heading3"/>
    <w:semiHidden/>
    <w:rsid w:val="00E12BA6"/>
    <w:rPr>
      <w:rFonts w:asciiTheme="majorHAnsi" w:eastAsiaTheme="majorEastAsia" w:hAnsiTheme="majorHAnsi" w:cstheme="majorBidi"/>
      <w:b/>
      <w:bCs/>
      <w:color w:val="4F81BD" w:themeColor="accent1"/>
      <w:sz w:val="24"/>
      <w:szCs w:val="24"/>
    </w:rPr>
  </w:style>
  <w:style w:type="paragraph" w:customStyle="1" w:styleId="sysrecord-image-control-caption">
    <w:name w:val="sys_record-image-control-caption"/>
    <w:basedOn w:val="Normal"/>
    <w:rsid w:val="00E12BA6"/>
    <w:pPr>
      <w:spacing w:before="100" w:beforeAutospacing="1" w:after="100" w:afterAutospacing="1"/>
    </w:pPr>
  </w:style>
  <w:style w:type="paragraph" w:styleId="BalloonText">
    <w:name w:val="Balloon Text"/>
    <w:basedOn w:val="Normal"/>
    <w:link w:val="BalloonTextChar"/>
    <w:rsid w:val="00E12BA6"/>
    <w:rPr>
      <w:rFonts w:ascii="Tahoma" w:hAnsi="Tahoma" w:cs="Tahoma"/>
      <w:sz w:val="16"/>
      <w:szCs w:val="16"/>
    </w:rPr>
  </w:style>
  <w:style w:type="character" w:customStyle="1" w:styleId="BalloonTextChar">
    <w:name w:val="Balloon Text Char"/>
    <w:basedOn w:val="DefaultParagraphFont"/>
    <w:link w:val="BalloonText"/>
    <w:rsid w:val="00E12BA6"/>
    <w:rPr>
      <w:rFonts w:ascii="Tahoma" w:hAnsi="Tahoma" w:cs="Tahoma"/>
      <w:sz w:val="16"/>
      <w:szCs w:val="16"/>
    </w:rPr>
  </w:style>
  <w:style w:type="character" w:customStyle="1" w:styleId="Heading1Char">
    <w:name w:val="Heading 1 Char"/>
    <w:basedOn w:val="DefaultParagraphFont"/>
    <w:link w:val="Heading1"/>
    <w:rsid w:val="00D84720"/>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D84720"/>
    <w:pPr>
      <w:spacing w:before="100" w:beforeAutospacing="1" w:after="100" w:afterAutospacing="1"/>
    </w:pPr>
  </w:style>
  <w:style w:type="character" w:customStyle="1" w:styleId="comment-number">
    <w:name w:val="comment-number"/>
    <w:basedOn w:val="DefaultParagraphFont"/>
    <w:rsid w:val="00D84720"/>
  </w:style>
  <w:style w:type="paragraph" w:customStyle="1" w:styleId="hidden">
    <w:name w:val="hidden"/>
    <w:basedOn w:val="Normal"/>
    <w:rsid w:val="00E341F0"/>
    <w:pPr>
      <w:spacing w:before="100" w:beforeAutospacing="1" w:after="100" w:afterAutospacing="1"/>
    </w:pPr>
  </w:style>
  <w:style w:type="character" w:customStyle="1" w:styleId="ata11y">
    <w:name w:val="at_a11y"/>
    <w:basedOn w:val="DefaultParagraphFont"/>
    <w:rsid w:val="0018234C"/>
  </w:style>
  <w:style w:type="paragraph" w:customStyle="1" w:styleId="newsdate">
    <w:name w:val="newsdate"/>
    <w:basedOn w:val="Normal"/>
    <w:rsid w:val="0018234C"/>
    <w:pPr>
      <w:spacing w:before="100" w:beforeAutospacing="1" w:after="100" w:afterAutospacing="1"/>
    </w:pPr>
  </w:style>
  <w:style w:type="paragraph" w:styleId="ListParagraph">
    <w:name w:val="List Paragraph"/>
    <w:basedOn w:val="Normal"/>
    <w:uiPriority w:val="34"/>
    <w:qFormat/>
    <w:rsid w:val="006B2076"/>
    <w:pPr>
      <w:ind w:left="720"/>
      <w:contextualSpacing/>
    </w:pPr>
  </w:style>
</w:styles>
</file>

<file path=word/webSettings.xml><?xml version="1.0" encoding="utf-8"?>
<w:webSettings xmlns:r="http://schemas.openxmlformats.org/officeDocument/2006/relationships" xmlns:w="http://schemas.openxmlformats.org/wordprocessingml/2006/main">
  <w:divs>
    <w:div w:id="442191583">
      <w:bodyDiv w:val="1"/>
      <w:marLeft w:val="0"/>
      <w:marRight w:val="0"/>
      <w:marTop w:val="0"/>
      <w:marBottom w:val="0"/>
      <w:divBdr>
        <w:top w:val="none" w:sz="0" w:space="0" w:color="auto"/>
        <w:left w:val="none" w:sz="0" w:space="0" w:color="auto"/>
        <w:bottom w:val="none" w:sz="0" w:space="0" w:color="auto"/>
        <w:right w:val="none" w:sz="0" w:space="0" w:color="auto"/>
      </w:divBdr>
      <w:divsChild>
        <w:div w:id="665017207">
          <w:marLeft w:val="0"/>
          <w:marRight w:val="0"/>
          <w:marTop w:val="0"/>
          <w:marBottom w:val="0"/>
          <w:divBdr>
            <w:top w:val="none" w:sz="0" w:space="0" w:color="auto"/>
            <w:left w:val="none" w:sz="0" w:space="0" w:color="auto"/>
            <w:bottom w:val="none" w:sz="0" w:space="0" w:color="auto"/>
            <w:right w:val="none" w:sz="0" w:space="0" w:color="auto"/>
          </w:divBdr>
          <w:divsChild>
            <w:div w:id="52972921">
              <w:marLeft w:val="0"/>
              <w:marRight w:val="0"/>
              <w:marTop w:val="0"/>
              <w:marBottom w:val="0"/>
              <w:divBdr>
                <w:top w:val="none" w:sz="0" w:space="0" w:color="auto"/>
                <w:left w:val="none" w:sz="0" w:space="0" w:color="auto"/>
                <w:bottom w:val="none" w:sz="0" w:space="0" w:color="auto"/>
                <w:right w:val="none" w:sz="0" w:space="0" w:color="auto"/>
              </w:divBdr>
              <w:divsChild>
                <w:div w:id="1162038928">
                  <w:marLeft w:val="408"/>
                  <w:marRight w:val="0"/>
                  <w:marTop w:val="0"/>
                  <w:marBottom w:val="0"/>
                  <w:divBdr>
                    <w:top w:val="none" w:sz="0" w:space="0" w:color="auto"/>
                    <w:left w:val="none" w:sz="0" w:space="0" w:color="auto"/>
                    <w:bottom w:val="none" w:sz="0" w:space="0" w:color="auto"/>
                    <w:right w:val="none" w:sz="0" w:space="0" w:color="auto"/>
                  </w:divBdr>
                  <w:divsChild>
                    <w:div w:id="74475225">
                      <w:marLeft w:val="0"/>
                      <w:marRight w:val="0"/>
                      <w:marTop w:val="0"/>
                      <w:marBottom w:val="0"/>
                      <w:divBdr>
                        <w:top w:val="none" w:sz="0" w:space="0" w:color="auto"/>
                        <w:left w:val="none" w:sz="0" w:space="0" w:color="auto"/>
                        <w:bottom w:val="none" w:sz="0" w:space="0" w:color="auto"/>
                        <w:right w:val="none" w:sz="0" w:space="0" w:color="auto"/>
                      </w:divBdr>
                    </w:div>
                    <w:div w:id="1019047978">
                      <w:marLeft w:val="54"/>
                      <w:marRight w:val="54"/>
                      <w:marTop w:val="0"/>
                      <w:marBottom w:val="240"/>
                      <w:divBdr>
                        <w:top w:val="none" w:sz="0" w:space="0" w:color="auto"/>
                        <w:left w:val="none" w:sz="0" w:space="0" w:color="auto"/>
                        <w:bottom w:val="none" w:sz="0" w:space="0" w:color="auto"/>
                        <w:right w:val="none" w:sz="0" w:space="0" w:color="auto"/>
                      </w:divBdr>
                    </w:div>
                    <w:div w:id="343867862">
                      <w:marLeft w:val="54"/>
                      <w:marRight w:val="54"/>
                      <w:marTop w:val="0"/>
                      <w:marBottom w:val="240"/>
                      <w:divBdr>
                        <w:top w:val="none" w:sz="0" w:space="0" w:color="auto"/>
                        <w:left w:val="none" w:sz="0" w:space="0" w:color="auto"/>
                        <w:bottom w:val="none" w:sz="0" w:space="0" w:color="auto"/>
                        <w:right w:val="none" w:sz="0" w:space="0" w:color="auto"/>
                      </w:divBdr>
                    </w:div>
                    <w:div w:id="202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67846">
      <w:bodyDiv w:val="1"/>
      <w:marLeft w:val="0"/>
      <w:marRight w:val="0"/>
      <w:marTop w:val="0"/>
      <w:marBottom w:val="0"/>
      <w:divBdr>
        <w:top w:val="single" w:sz="48" w:space="0" w:color="000000"/>
        <w:left w:val="none" w:sz="0" w:space="0" w:color="auto"/>
        <w:bottom w:val="none" w:sz="0" w:space="0" w:color="auto"/>
        <w:right w:val="none" w:sz="0" w:space="0" w:color="auto"/>
      </w:divBdr>
      <w:divsChild>
        <w:div w:id="2046058870">
          <w:marLeft w:val="0"/>
          <w:marRight w:val="0"/>
          <w:marTop w:val="340"/>
          <w:marBottom w:val="0"/>
          <w:divBdr>
            <w:top w:val="none" w:sz="0" w:space="0" w:color="auto"/>
            <w:left w:val="none" w:sz="0" w:space="0" w:color="auto"/>
            <w:bottom w:val="none" w:sz="0" w:space="0" w:color="auto"/>
            <w:right w:val="none" w:sz="0" w:space="0" w:color="auto"/>
          </w:divBdr>
          <w:divsChild>
            <w:div w:id="903947994">
              <w:marLeft w:val="0"/>
              <w:marRight w:val="0"/>
              <w:marTop w:val="0"/>
              <w:marBottom w:val="0"/>
              <w:divBdr>
                <w:top w:val="single" w:sz="48" w:space="0" w:color="000000"/>
                <w:left w:val="none" w:sz="0" w:space="0" w:color="auto"/>
                <w:bottom w:val="none" w:sz="0" w:space="0" w:color="auto"/>
                <w:right w:val="none" w:sz="0" w:space="0" w:color="auto"/>
              </w:divBdr>
              <w:divsChild>
                <w:div w:id="134303838">
                  <w:marLeft w:val="0"/>
                  <w:marRight w:val="136"/>
                  <w:marTop w:val="0"/>
                  <w:marBottom w:val="543"/>
                  <w:divBdr>
                    <w:top w:val="none" w:sz="0" w:space="0" w:color="auto"/>
                    <w:left w:val="none" w:sz="0" w:space="0" w:color="auto"/>
                    <w:bottom w:val="none" w:sz="0" w:space="0" w:color="auto"/>
                    <w:right w:val="none" w:sz="0" w:space="0" w:color="auto"/>
                  </w:divBdr>
                  <w:divsChild>
                    <w:div w:id="1637449493">
                      <w:marLeft w:val="0"/>
                      <w:marRight w:val="136"/>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 w:id="749084376">
      <w:bodyDiv w:val="1"/>
      <w:marLeft w:val="0"/>
      <w:marRight w:val="0"/>
      <w:marTop w:val="0"/>
      <w:marBottom w:val="0"/>
      <w:divBdr>
        <w:top w:val="none" w:sz="0" w:space="0" w:color="auto"/>
        <w:left w:val="none" w:sz="0" w:space="0" w:color="auto"/>
        <w:bottom w:val="none" w:sz="0" w:space="0" w:color="auto"/>
        <w:right w:val="none" w:sz="0" w:space="0" w:color="auto"/>
      </w:divBdr>
      <w:divsChild>
        <w:div w:id="470562097">
          <w:marLeft w:val="0"/>
          <w:marRight w:val="0"/>
          <w:marTop w:val="0"/>
          <w:marBottom w:val="0"/>
          <w:divBdr>
            <w:top w:val="none" w:sz="0" w:space="0" w:color="auto"/>
            <w:left w:val="none" w:sz="0" w:space="0" w:color="auto"/>
            <w:bottom w:val="none" w:sz="0" w:space="0" w:color="auto"/>
            <w:right w:val="none" w:sz="0" w:space="0" w:color="auto"/>
          </w:divBdr>
          <w:divsChild>
            <w:div w:id="1617104644">
              <w:marLeft w:val="0"/>
              <w:marRight w:val="0"/>
              <w:marTop w:val="0"/>
              <w:marBottom w:val="0"/>
              <w:divBdr>
                <w:top w:val="none" w:sz="0" w:space="0" w:color="auto"/>
                <w:left w:val="none" w:sz="0" w:space="0" w:color="auto"/>
                <w:bottom w:val="none" w:sz="0" w:space="0" w:color="auto"/>
                <w:right w:val="none" w:sz="0" w:space="0" w:color="auto"/>
              </w:divBdr>
              <w:divsChild>
                <w:div w:id="1559898888">
                  <w:marLeft w:val="0"/>
                  <w:marRight w:val="0"/>
                  <w:marTop w:val="0"/>
                  <w:marBottom w:val="0"/>
                  <w:divBdr>
                    <w:top w:val="none" w:sz="0" w:space="0" w:color="auto"/>
                    <w:left w:val="none" w:sz="0" w:space="0" w:color="auto"/>
                    <w:bottom w:val="none" w:sz="0" w:space="0" w:color="auto"/>
                    <w:right w:val="none" w:sz="0" w:space="0" w:color="auto"/>
                  </w:divBdr>
                  <w:divsChild>
                    <w:div w:id="1999765710">
                      <w:marLeft w:val="0"/>
                      <w:marRight w:val="0"/>
                      <w:marTop w:val="0"/>
                      <w:marBottom w:val="0"/>
                      <w:divBdr>
                        <w:top w:val="none" w:sz="0" w:space="0" w:color="auto"/>
                        <w:left w:val="none" w:sz="0" w:space="0" w:color="auto"/>
                        <w:bottom w:val="none" w:sz="0" w:space="0" w:color="auto"/>
                        <w:right w:val="none" w:sz="0" w:space="0" w:color="auto"/>
                      </w:divBdr>
                      <w:divsChild>
                        <w:div w:id="1391033102">
                          <w:marLeft w:val="0"/>
                          <w:marRight w:val="0"/>
                          <w:marTop w:val="0"/>
                          <w:marBottom w:val="0"/>
                          <w:divBdr>
                            <w:top w:val="none" w:sz="0" w:space="0" w:color="auto"/>
                            <w:left w:val="none" w:sz="0" w:space="0" w:color="auto"/>
                            <w:bottom w:val="none" w:sz="0" w:space="0" w:color="auto"/>
                            <w:right w:val="none" w:sz="0" w:space="0" w:color="auto"/>
                          </w:divBdr>
                          <w:divsChild>
                            <w:div w:id="2088989806">
                              <w:marLeft w:val="0"/>
                              <w:marRight w:val="0"/>
                              <w:marTop w:val="0"/>
                              <w:marBottom w:val="0"/>
                              <w:divBdr>
                                <w:top w:val="none" w:sz="0" w:space="0" w:color="auto"/>
                                <w:left w:val="none" w:sz="0" w:space="0" w:color="auto"/>
                                <w:bottom w:val="none" w:sz="0" w:space="0" w:color="auto"/>
                                <w:right w:val="none" w:sz="0" w:space="0" w:color="auto"/>
                              </w:divBdr>
                              <w:divsChild>
                                <w:div w:id="84692624">
                                  <w:marLeft w:val="0"/>
                                  <w:marRight w:val="0"/>
                                  <w:marTop w:val="0"/>
                                  <w:marBottom w:val="0"/>
                                  <w:divBdr>
                                    <w:top w:val="none" w:sz="0" w:space="0" w:color="auto"/>
                                    <w:left w:val="none" w:sz="0" w:space="0" w:color="auto"/>
                                    <w:bottom w:val="none" w:sz="0" w:space="0" w:color="auto"/>
                                    <w:right w:val="none" w:sz="0" w:space="0" w:color="auto"/>
                                  </w:divBdr>
                                  <w:divsChild>
                                    <w:div w:id="472791204">
                                      <w:marLeft w:val="0"/>
                                      <w:marRight w:val="0"/>
                                      <w:marTop w:val="0"/>
                                      <w:marBottom w:val="0"/>
                                      <w:divBdr>
                                        <w:top w:val="none" w:sz="0" w:space="0" w:color="auto"/>
                                        <w:left w:val="none" w:sz="0" w:space="0" w:color="auto"/>
                                        <w:bottom w:val="none" w:sz="0" w:space="0" w:color="auto"/>
                                        <w:right w:val="none" w:sz="0" w:space="0" w:color="auto"/>
                                      </w:divBdr>
                                      <w:divsChild>
                                        <w:div w:id="854031393">
                                          <w:marLeft w:val="0"/>
                                          <w:marRight w:val="0"/>
                                          <w:marTop w:val="0"/>
                                          <w:marBottom w:val="0"/>
                                          <w:divBdr>
                                            <w:top w:val="none" w:sz="0" w:space="0" w:color="auto"/>
                                            <w:left w:val="none" w:sz="0" w:space="0" w:color="auto"/>
                                            <w:bottom w:val="none" w:sz="0" w:space="0" w:color="auto"/>
                                            <w:right w:val="none" w:sz="0" w:space="0" w:color="auto"/>
                                          </w:divBdr>
                                          <w:divsChild>
                                            <w:div w:id="123811602">
                                              <w:marLeft w:val="0"/>
                                              <w:marRight w:val="0"/>
                                              <w:marTop w:val="0"/>
                                              <w:marBottom w:val="0"/>
                                              <w:divBdr>
                                                <w:top w:val="none" w:sz="0" w:space="0" w:color="auto"/>
                                                <w:left w:val="none" w:sz="0" w:space="0" w:color="auto"/>
                                                <w:bottom w:val="none" w:sz="0" w:space="0" w:color="auto"/>
                                                <w:right w:val="none" w:sz="0" w:space="0" w:color="auto"/>
                                              </w:divBdr>
                                              <w:divsChild>
                                                <w:div w:id="1092975695">
                                                  <w:marLeft w:val="0"/>
                                                  <w:marRight w:val="0"/>
                                                  <w:marTop w:val="0"/>
                                                  <w:marBottom w:val="0"/>
                                                  <w:divBdr>
                                                    <w:top w:val="none" w:sz="0" w:space="0" w:color="auto"/>
                                                    <w:left w:val="none" w:sz="0" w:space="0" w:color="auto"/>
                                                    <w:bottom w:val="none" w:sz="0" w:space="0" w:color="auto"/>
                                                    <w:right w:val="none" w:sz="0" w:space="0" w:color="auto"/>
                                                  </w:divBdr>
                                                  <w:divsChild>
                                                    <w:div w:id="1206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9995426">
      <w:bodyDiv w:val="1"/>
      <w:marLeft w:val="0"/>
      <w:marRight w:val="0"/>
      <w:marTop w:val="0"/>
      <w:marBottom w:val="0"/>
      <w:divBdr>
        <w:top w:val="none" w:sz="0" w:space="0" w:color="auto"/>
        <w:left w:val="none" w:sz="0" w:space="0" w:color="auto"/>
        <w:bottom w:val="none" w:sz="0" w:space="0" w:color="auto"/>
        <w:right w:val="none" w:sz="0" w:space="0" w:color="auto"/>
      </w:divBdr>
      <w:divsChild>
        <w:div w:id="1552498133">
          <w:marLeft w:val="0"/>
          <w:marRight w:val="0"/>
          <w:marTop w:val="0"/>
          <w:marBottom w:val="0"/>
          <w:divBdr>
            <w:top w:val="none" w:sz="0" w:space="0" w:color="auto"/>
            <w:left w:val="none" w:sz="0" w:space="0" w:color="auto"/>
            <w:bottom w:val="none" w:sz="0" w:space="0" w:color="auto"/>
            <w:right w:val="none" w:sz="0" w:space="0" w:color="auto"/>
          </w:divBdr>
          <w:divsChild>
            <w:div w:id="10276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6178">
      <w:bodyDiv w:val="1"/>
      <w:marLeft w:val="0"/>
      <w:marRight w:val="0"/>
      <w:marTop w:val="0"/>
      <w:marBottom w:val="0"/>
      <w:divBdr>
        <w:top w:val="none" w:sz="0" w:space="0" w:color="auto"/>
        <w:left w:val="none" w:sz="0" w:space="0" w:color="auto"/>
        <w:bottom w:val="none" w:sz="0" w:space="0" w:color="auto"/>
        <w:right w:val="none" w:sz="0" w:space="0" w:color="auto"/>
      </w:divBdr>
      <w:divsChild>
        <w:div w:id="1450124537">
          <w:marLeft w:val="0"/>
          <w:marRight w:val="0"/>
          <w:marTop w:val="0"/>
          <w:marBottom w:val="0"/>
          <w:divBdr>
            <w:top w:val="none" w:sz="0" w:space="0" w:color="auto"/>
            <w:left w:val="none" w:sz="0" w:space="0" w:color="auto"/>
            <w:bottom w:val="none" w:sz="0" w:space="0" w:color="auto"/>
            <w:right w:val="none" w:sz="0" w:space="0" w:color="auto"/>
          </w:divBdr>
        </w:div>
        <w:div w:id="1925215705">
          <w:marLeft w:val="0"/>
          <w:marRight w:val="0"/>
          <w:marTop w:val="0"/>
          <w:marBottom w:val="0"/>
          <w:divBdr>
            <w:top w:val="none" w:sz="0" w:space="0" w:color="auto"/>
            <w:left w:val="none" w:sz="0" w:space="0" w:color="auto"/>
            <w:bottom w:val="none" w:sz="0" w:space="0" w:color="auto"/>
            <w:right w:val="none" w:sz="0" w:space="0" w:color="auto"/>
          </w:divBdr>
          <w:divsChild>
            <w:div w:id="17861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457">
      <w:bodyDiv w:val="1"/>
      <w:marLeft w:val="0"/>
      <w:marRight w:val="0"/>
      <w:marTop w:val="0"/>
      <w:marBottom w:val="0"/>
      <w:divBdr>
        <w:top w:val="none" w:sz="0" w:space="0" w:color="auto"/>
        <w:left w:val="none" w:sz="0" w:space="0" w:color="auto"/>
        <w:bottom w:val="none" w:sz="0" w:space="0" w:color="auto"/>
        <w:right w:val="none" w:sz="0" w:space="0" w:color="auto"/>
      </w:divBdr>
      <w:divsChild>
        <w:div w:id="212157017">
          <w:marLeft w:val="0"/>
          <w:marRight w:val="0"/>
          <w:marTop w:val="0"/>
          <w:marBottom w:val="0"/>
          <w:divBdr>
            <w:top w:val="none" w:sz="0" w:space="0" w:color="auto"/>
            <w:left w:val="none" w:sz="0" w:space="0" w:color="auto"/>
            <w:bottom w:val="none" w:sz="0" w:space="0" w:color="auto"/>
            <w:right w:val="none" w:sz="0" w:space="0" w:color="auto"/>
          </w:divBdr>
        </w:div>
        <w:div w:id="1710252579">
          <w:marLeft w:val="0"/>
          <w:marRight w:val="0"/>
          <w:marTop w:val="0"/>
          <w:marBottom w:val="0"/>
          <w:divBdr>
            <w:top w:val="none" w:sz="0" w:space="0" w:color="auto"/>
            <w:left w:val="none" w:sz="0" w:space="0" w:color="auto"/>
            <w:bottom w:val="none" w:sz="0" w:space="0" w:color="auto"/>
            <w:right w:val="none" w:sz="0" w:space="0" w:color="auto"/>
          </w:divBdr>
        </w:div>
        <w:div w:id="243611835">
          <w:marLeft w:val="0"/>
          <w:marRight w:val="0"/>
          <w:marTop w:val="0"/>
          <w:marBottom w:val="0"/>
          <w:divBdr>
            <w:top w:val="none" w:sz="0" w:space="0" w:color="auto"/>
            <w:left w:val="none" w:sz="0" w:space="0" w:color="auto"/>
            <w:bottom w:val="none" w:sz="0" w:space="0" w:color="auto"/>
            <w:right w:val="none" w:sz="0" w:space="0" w:color="auto"/>
          </w:divBdr>
        </w:div>
        <w:div w:id="2113277088">
          <w:marLeft w:val="0"/>
          <w:marRight w:val="0"/>
          <w:marTop w:val="0"/>
          <w:marBottom w:val="0"/>
          <w:divBdr>
            <w:top w:val="none" w:sz="0" w:space="0" w:color="auto"/>
            <w:left w:val="none" w:sz="0" w:space="0" w:color="auto"/>
            <w:bottom w:val="none" w:sz="0" w:space="0" w:color="auto"/>
            <w:right w:val="none" w:sz="0" w:space="0" w:color="auto"/>
          </w:divBdr>
        </w:div>
        <w:div w:id="1577520013">
          <w:marLeft w:val="0"/>
          <w:marRight w:val="0"/>
          <w:marTop w:val="0"/>
          <w:marBottom w:val="0"/>
          <w:divBdr>
            <w:top w:val="none" w:sz="0" w:space="0" w:color="auto"/>
            <w:left w:val="none" w:sz="0" w:space="0" w:color="auto"/>
            <w:bottom w:val="none" w:sz="0" w:space="0" w:color="auto"/>
            <w:right w:val="none" w:sz="0" w:space="0" w:color="auto"/>
          </w:divBdr>
        </w:div>
        <w:div w:id="450251844">
          <w:marLeft w:val="0"/>
          <w:marRight w:val="0"/>
          <w:marTop w:val="0"/>
          <w:marBottom w:val="0"/>
          <w:divBdr>
            <w:top w:val="none" w:sz="0" w:space="0" w:color="auto"/>
            <w:left w:val="none" w:sz="0" w:space="0" w:color="auto"/>
            <w:bottom w:val="none" w:sz="0" w:space="0" w:color="auto"/>
            <w:right w:val="none" w:sz="0" w:space="0" w:color="auto"/>
          </w:divBdr>
        </w:div>
        <w:div w:id="2050911014">
          <w:marLeft w:val="0"/>
          <w:marRight w:val="0"/>
          <w:marTop w:val="0"/>
          <w:marBottom w:val="0"/>
          <w:divBdr>
            <w:top w:val="none" w:sz="0" w:space="0" w:color="auto"/>
            <w:left w:val="none" w:sz="0" w:space="0" w:color="auto"/>
            <w:bottom w:val="none" w:sz="0" w:space="0" w:color="auto"/>
            <w:right w:val="none" w:sz="0" w:space="0" w:color="auto"/>
          </w:divBdr>
        </w:div>
        <w:div w:id="836575065">
          <w:marLeft w:val="0"/>
          <w:marRight w:val="0"/>
          <w:marTop w:val="0"/>
          <w:marBottom w:val="0"/>
          <w:divBdr>
            <w:top w:val="none" w:sz="0" w:space="0" w:color="auto"/>
            <w:left w:val="none" w:sz="0" w:space="0" w:color="auto"/>
            <w:bottom w:val="none" w:sz="0" w:space="0" w:color="auto"/>
            <w:right w:val="none" w:sz="0" w:space="0" w:color="auto"/>
          </w:divBdr>
        </w:div>
        <w:div w:id="497236738">
          <w:marLeft w:val="0"/>
          <w:marRight w:val="0"/>
          <w:marTop w:val="0"/>
          <w:marBottom w:val="0"/>
          <w:divBdr>
            <w:top w:val="none" w:sz="0" w:space="0" w:color="auto"/>
            <w:left w:val="none" w:sz="0" w:space="0" w:color="auto"/>
            <w:bottom w:val="none" w:sz="0" w:space="0" w:color="auto"/>
            <w:right w:val="none" w:sz="0" w:space="0" w:color="auto"/>
          </w:divBdr>
        </w:div>
        <w:div w:id="1346857093">
          <w:marLeft w:val="0"/>
          <w:marRight w:val="0"/>
          <w:marTop w:val="0"/>
          <w:marBottom w:val="0"/>
          <w:divBdr>
            <w:top w:val="none" w:sz="0" w:space="0" w:color="auto"/>
            <w:left w:val="none" w:sz="0" w:space="0" w:color="auto"/>
            <w:bottom w:val="none" w:sz="0" w:space="0" w:color="auto"/>
            <w:right w:val="none" w:sz="0" w:space="0" w:color="auto"/>
          </w:divBdr>
        </w:div>
        <w:div w:id="1293561037">
          <w:marLeft w:val="0"/>
          <w:marRight w:val="0"/>
          <w:marTop w:val="0"/>
          <w:marBottom w:val="0"/>
          <w:divBdr>
            <w:top w:val="none" w:sz="0" w:space="0" w:color="auto"/>
            <w:left w:val="none" w:sz="0" w:space="0" w:color="auto"/>
            <w:bottom w:val="none" w:sz="0" w:space="0" w:color="auto"/>
            <w:right w:val="none" w:sz="0" w:space="0" w:color="auto"/>
          </w:divBdr>
        </w:div>
        <w:div w:id="1473447245">
          <w:marLeft w:val="0"/>
          <w:marRight w:val="0"/>
          <w:marTop w:val="0"/>
          <w:marBottom w:val="0"/>
          <w:divBdr>
            <w:top w:val="none" w:sz="0" w:space="0" w:color="auto"/>
            <w:left w:val="none" w:sz="0" w:space="0" w:color="auto"/>
            <w:bottom w:val="none" w:sz="0" w:space="0" w:color="auto"/>
            <w:right w:val="none" w:sz="0" w:space="0" w:color="auto"/>
          </w:divBdr>
        </w:div>
        <w:div w:id="1697807009">
          <w:marLeft w:val="0"/>
          <w:marRight w:val="0"/>
          <w:marTop w:val="0"/>
          <w:marBottom w:val="0"/>
          <w:divBdr>
            <w:top w:val="none" w:sz="0" w:space="0" w:color="auto"/>
            <w:left w:val="none" w:sz="0" w:space="0" w:color="auto"/>
            <w:bottom w:val="none" w:sz="0" w:space="0" w:color="auto"/>
            <w:right w:val="none" w:sz="0" w:space="0" w:color="auto"/>
          </w:divBdr>
        </w:div>
        <w:div w:id="643782113">
          <w:marLeft w:val="0"/>
          <w:marRight w:val="0"/>
          <w:marTop w:val="0"/>
          <w:marBottom w:val="0"/>
          <w:divBdr>
            <w:top w:val="none" w:sz="0" w:space="0" w:color="auto"/>
            <w:left w:val="none" w:sz="0" w:space="0" w:color="auto"/>
            <w:bottom w:val="none" w:sz="0" w:space="0" w:color="auto"/>
            <w:right w:val="none" w:sz="0" w:space="0" w:color="auto"/>
          </w:divBdr>
        </w:div>
        <w:div w:id="1294751632">
          <w:marLeft w:val="0"/>
          <w:marRight w:val="0"/>
          <w:marTop w:val="0"/>
          <w:marBottom w:val="0"/>
          <w:divBdr>
            <w:top w:val="none" w:sz="0" w:space="0" w:color="auto"/>
            <w:left w:val="none" w:sz="0" w:space="0" w:color="auto"/>
            <w:bottom w:val="none" w:sz="0" w:space="0" w:color="auto"/>
            <w:right w:val="none" w:sz="0" w:space="0" w:color="auto"/>
          </w:divBdr>
        </w:div>
        <w:div w:id="1416131568">
          <w:marLeft w:val="0"/>
          <w:marRight w:val="0"/>
          <w:marTop w:val="0"/>
          <w:marBottom w:val="0"/>
          <w:divBdr>
            <w:top w:val="none" w:sz="0" w:space="0" w:color="auto"/>
            <w:left w:val="none" w:sz="0" w:space="0" w:color="auto"/>
            <w:bottom w:val="none" w:sz="0" w:space="0" w:color="auto"/>
            <w:right w:val="none" w:sz="0" w:space="0" w:color="auto"/>
          </w:divBdr>
        </w:div>
        <w:div w:id="1570993693">
          <w:marLeft w:val="0"/>
          <w:marRight w:val="0"/>
          <w:marTop w:val="0"/>
          <w:marBottom w:val="0"/>
          <w:divBdr>
            <w:top w:val="none" w:sz="0" w:space="0" w:color="auto"/>
            <w:left w:val="none" w:sz="0" w:space="0" w:color="auto"/>
            <w:bottom w:val="none" w:sz="0" w:space="0" w:color="auto"/>
            <w:right w:val="none" w:sz="0" w:space="0" w:color="auto"/>
          </w:divBdr>
        </w:div>
        <w:div w:id="1439452134">
          <w:marLeft w:val="0"/>
          <w:marRight w:val="0"/>
          <w:marTop w:val="0"/>
          <w:marBottom w:val="0"/>
          <w:divBdr>
            <w:top w:val="none" w:sz="0" w:space="0" w:color="auto"/>
            <w:left w:val="none" w:sz="0" w:space="0" w:color="auto"/>
            <w:bottom w:val="none" w:sz="0" w:space="0" w:color="auto"/>
            <w:right w:val="none" w:sz="0" w:space="0" w:color="auto"/>
          </w:divBdr>
        </w:div>
        <w:div w:id="1586458423">
          <w:marLeft w:val="0"/>
          <w:marRight w:val="0"/>
          <w:marTop w:val="0"/>
          <w:marBottom w:val="0"/>
          <w:divBdr>
            <w:top w:val="none" w:sz="0" w:space="0" w:color="auto"/>
            <w:left w:val="none" w:sz="0" w:space="0" w:color="auto"/>
            <w:bottom w:val="none" w:sz="0" w:space="0" w:color="auto"/>
            <w:right w:val="none" w:sz="0" w:space="0" w:color="auto"/>
          </w:divBdr>
        </w:div>
        <w:div w:id="705448109">
          <w:marLeft w:val="0"/>
          <w:marRight w:val="0"/>
          <w:marTop w:val="0"/>
          <w:marBottom w:val="0"/>
          <w:divBdr>
            <w:top w:val="none" w:sz="0" w:space="0" w:color="auto"/>
            <w:left w:val="none" w:sz="0" w:space="0" w:color="auto"/>
            <w:bottom w:val="none" w:sz="0" w:space="0" w:color="auto"/>
            <w:right w:val="none" w:sz="0" w:space="0" w:color="auto"/>
          </w:divBdr>
        </w:div>
        <w:div w:id="1052533645">
          <w:marLeft w:val="0"/>
          <w:marRight w:val="0"/>
          <w:marTop w:val="0"/>
          <w:marBottom w:val="0"/>
          <w:divBdr>
            <w:top w:val="none" w:sz="0" w:space="0" w:color="auto"/>
            <w:left w:val="none" w:sz="0" w:space="0" w:color="auto"/>
            <w:bottom w:val="none" w:sz="0" w:space="0" w:color="auto"/>
            <w:right w:val="none" w:sz="0" w:space="0" w:color="auto"/>
          </w:divBdr>
        </w:div>
        <w:div w:id="1123227226">
          <w:marLeft w:val="0"/>
          <w:marRight w:val="0"/>
          <w:marTop w:val="0"/>
          <w:marBottom w:val="0"/>
          <w:divBdr>
            <w:top w:val="none" w:sz="0" w:space="0" w:color="auto"/>
            <w:left w:val="none" w:sz="0" w:space="0" w:color="auto"/>
            <w:bottom w:val="none" w:sz="0" w:space="0" w:color="auto"/>
            <w:right w:val="none" w:sz="0" w:space="0" w:color="auto"/>
          </w:divBdr>
        </w:div>
        <w:div w:id="385954080">
          <w:marLeft w:val="0"/>
          <w:marRight w:val="0"/>
          <w:marTop w:val="0"/>
          <w:marBottom w:val="0"/>
          <w:divBdr>
            <w:top w:val="none" w:sz="0" w:space="0" w:color="auto"/>
            <w:left w:val="none" w:sz="0" w:space="0" w:color="auto"/>
            <w:bottom w:val="none" w:sz="0" w:space="0" w:color="auto"/>
            <w:right w:val="none" w:sz="0" w:space="0" w:color="auto"/>
          </w:divBdr>
        </w:div>
        <w:div w:id="568079341">
          <w:marLeft w:val="0"/>
          <w:marRight w:val="0"/>
          <w:marTop w:val="0"/>
          <w:marBottom w:val="0"/>
          <w:divBdr>
            <w:top w:val="none" w:sz="0" w:space="0" w:color="auto"/>
            <w:left w:val="none" w:sz="0" w:space="0" w:color="auto"/>
            <w:bottom w:val="none" w:sz="0" w:space="0" w:color="auto"/>
            <w:right w:val="none" w:sz="0" w:space="0" w:color="auto"/>
          </w:divBdr>
        </w:div>
        <w:div w:id="405108903">
          <w:marLeft w:val="0"/>
          <w:marRight w:val="0"/>
          <w:marTop w:val="0"/>
          <w:marBottom w:val="0"/>
          <w:divBdr>
            <w:top w:val="none" w:sz="0" w:space="0" w:color="auto"/>
            <w:left w:val="none" w:sz="0" w:space="0" w:color="auto"/>
            <w:bottom w:val="none" w:sz="0" w:space="0" w:color="auto"/>
            <w:right w:val="none" w:sz="0" w:space="0" w:color="auto"/>
          </w:divBdr>
        </w:div>
        <w:div w:id="1131829227">
          <w:marLeft w:val="0"/>
          <w:marRight w:val="0"/>
          <w:marTop w:val="0"/>
          <w:marBottom w:val="0"/>
          <w:divBdr>
            <w:top w:val="none" w:sz="0" w:space="0" w:color="auto"/>
            <w:left w:val="none" w:sz="0" w:space="0" w:color="auto"/>
            <w:bottom w:val="none" w:sz="0" w:space="0" w:color="auto"/>
            <w:right w:val="none" w:sz="0" w:space="0" w:color="auto"/>
          </w:divBdr>
        </w:div>
        <w:div w:id="2080908398">
          <w:marLeft w:val="0"/>
          <w:marRight w:val="0"/>
          <w:marTop w:val="0"/>
          <w:marBottom w:val="0"/>
          <w:divBdr>
            <w:top w:val="none" w:sz="0" w:space="0" w:color="auto"/>
            <w:left w:val="none" w:sz="0" w:space="0" w:color="auto"/>
            <w:bottom w:val="none" w:sz="0" w:space="0" w:color="auto"/>
            <w:right w:val="none" w:sz="0" w:space="0" w:color="auto"/>
          </w:divBdr>
        </w:div>
        <w:div w:id="505903482">
          <w:marLeft w:val="0"/>
          <w:marRight w:val="0"/>
          <w:marTop w:val="0"/>
          <w:marBottom w:val="0"/>
          <w:divBdr>
            <w:top w:val="none" w:sz="0" w:space="0" w:color="auto"/>
            <w:left w:val="none" w:sz="0" w:space="0" w:color="auto"/>
            <w:bottom w:val="none" w:sz="0" w:space="0" w:color="auto"/>
            <w:right w:val="none" w:sz="0" w:space="0" w:color="auto"/>
          </w:divBdr>
        </w:div>
        <w:div w:id="1732345619">
          <w:marLeft w:val="0"/>
          <w:marRight w:val="0"/>
          <w:marTop w:val="0"/>
          <w:marBottom w:val="0"/>
          <w:divBdr>
            <w:top w:val="none" w:sz="0" w:space="0" w:color="auto"/>
            <w:left w:val="none" w:sz="0" w:space="0" w:color="auto"/>
            <w:bottom w:val="none" w:sz="0" w:space="0" w:color="auto"/>
            <w:right w:val="none" w:sz="0" w:space="0" w:color="auto"/>
          </w:divBdr>
        </w:div>
        <w:div w:id="963001252">
          <w:marLeft w:val="0"/>
          <w:marRight w:val="0"/>
          <w:marTop w:val="0"/>
          <w:marBottom w:val="0"/>
          <w:divBdr>
            <w:top w:val="none" w:sz="0" w:space="0" w:color="auto"/>
            <w:left w:val="none" w:sz="0" w:space="0" w:color="auto"/>
            <w:bottom w:val="none" w:sz="0" w:space="0" w:color="auto"/>
            <w:right w:val="none" w:sz="0" w:space="0" w:color="auto"/>
          </w:divBdr>
        </w:div>
        <w:div w:id="727455110">
          <w:marLeft w:val="0"/>
          <w:marRight w:val="0"/>
          <w:marTop w:val="0"/>
          <w:marBottom w:val="0"/>
          <w:divBdr>
            <w:top w:val="none" w:sz="0" w:space="0" w:color="auto"/>
            <w:left w:val="none" w:sz="0" w:space="0" w:color="auto"/>
            <w:bottom w:val="none" w:sz="0" w:space="0" w:color="auto"/>
            <w:right w:val="none" w:sz="0" w:space="0" w:color="auto"/>
          </w:divBdr>
        </w:div>
        <w:div w:id="1066226068">
          <w:marLeft w:val="0"/>
          <w:marRight w:val="0"/>
          <w:marTop w:val="0"/>
          <w:marBottom w:val="0"/>
          <w:divBdr>
            <w:top w:val="none" w:sz="0" w:space="0" w:color="auto"/>
            <w:left w:val="none" w:sz="0" w:space="0" w:color="auto"/>
            <w:bottom w:val="none" w:sz="0" w:space="0" w:color="auto"/>
            <w:right w:val="none" w:sz="0" w:space="0" w:color="auto"/>
          </w:divBdr>
        </w:div>
        <w:div w:id="678964200">
          <w:marLeft w:val="0"/>
          <w:marRight w:val="0"/>
          <w:marTop w:val="0"/>
          <w:marBottom w:val="0"/>
          <w:divBdr>
            <w:top w:val="none" w:sz="0" w:space="0" w:color="auto"/>
            <w:left w:val="none" w:sz="0" w:space="0" w:color="auto"/>
            <w:bottom w:val="none" w:sz="0" w:space="0" w:color="auto"/>
            <w:right w:val="none" w:sz="0" w:space="0" w:color="auto"/>
          </w:divBdr>
        </w:div>
        <w:div w:id="20339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6C80A-3FD1-4C03-9FB1-85578B8E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689</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jzm5jho</cp:lastModifiedBy>
  <cp:revision>4</cp:revision>
  <dcterms:created xsi:type="dcterms:W3CDTF">2012-07-23T13:15:00Z</dcterms:created>
  <dcterms:modified xsi:type="dcterms:W3CDTF">2012-08-03T11:43:00Z</dcterms:modified>
</cp:coreProperties>
</file>