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413" w:rsidRPr="004A4413" w:rsidRDefault="004A4413" w:rsidP="004A4413">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4A4413">
        <w:rPr>
          <w:rFonts w:ascii="Verdana" w:eastAsia="Times New Roman" w:hAnsi="Verdana" w:cs="Times New Roman"/>
          <w:color w:val="003366"/>
          <w:kern w:val="36"/>
          <w:sz w:val="45"/>
          <w:szCs w:val="45"/>
          <w:lang w:val="en" w:eastAsia="en-GB"/>
        </w:rPr>
        <w:t xml:space="preserve">New antidepressants increase risks for elderly </w:t>
      </w:r>
    </w:p>
    <w:p w:rsidR="004A4413" w:rsidRPr="004A4413" w:rsidRDefault="004A4413" w:rsidP="004A4413">
      <w:pPr>
        <w:shd w:val="clear" w:color="auto" w:fill="F6F6F6"/>
        <w:spacing w:after="0" w:line="300" w:lineRule="atLeast"/>
        <w:rPr>
          <w:rFonts w:ascii="Verdana" w:eastAsia="Times New Roman" w:hAnsi="Verdana" w:cs="Times New Roman"/>
          <w:color w:val="535353"/>
          <w:sz w:val="18"/>
          <w:szCs w:val="18"/>
          <w:lang w:val="en" w:eastAsia="en-GB"/>
        </w:rPr>
      </w:pPr>
      <w:bookmarkStart w:id="0" w:name="TopOfPage"/>
      <w:bookmarkEnd w:id="0"/>
      <w:r>
        <w:rPr>
          <w:rFonts w:ascii="Verdana" w:eastAsia="Times New Roman" w:hAnsi="Verdana" w:cs="Times New Roman"/>
          <w:noProof/>
          <w:color w:val="535353"/>
          <w:sz w:val="18"/>
          <w:szCs w:val="18"/>
          <w:lang w:eastAsia="en-GB"/>
        </w:rPr>
        <w:drawing>
          <wp:inline distT="0" distB="0" distL="0" distR="0" wp14:anchorId="6A593B6A" wp14:editId="7C4937EE">
            <wp:extent cx="4237990" cy="1184910"/>
            <wp:effectExtent l="0" t="0" r="0" b="0"/>
            <wp:docPr id="2" name="Picture 2" descr="Elderly man taking med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derly man taking med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990" cy="1184910"/>
                    </a:xfrm>
                    <a:prstGeom prst="rect">
                      <a:avLst/>
                    </a:prstGeom>
                    <a:noFill/>
                    <a:ln>
                      <a:noFill/>
                    </a:ln>
                  </pic:spPr>
                </pic:pic>
              </a:graphicData>
            </a:graphic>
          </wp:inline>
        </w:drawing>
      </w:r>
    </w:p>
    <w:p w:rsidR="004A4413" w:rsidRPr="004A4413" w:rsidRDefault="004A4413" w:rsidP="004A4413">
      <w:pPr>
        <w:shd w:val="clear" w:color="auto" w:fill="F6F6F6"/>
        <w:spacing w:after="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t xml:space="preserve">03 Aug 2011 09:34:19.980 </w:t>
      </w:r>
    </w:p>
    <w:p w:rsidR="004A4413" w:rsidRPr="004A4413" w:rsidRDefault="004A4413" w:rsidP="004A4413">
      <w:pPr>
        <w:shd w:val="clear" w:color="auto" w:fill="F6F6F6"/>
        <w:spacing w:after="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t>PA 237/11</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Older people taking new generation antidepressants are at more risk of dying or suffering from a range of serious health conditions including stroke, falls, fractures and epilepsy, a study involving researchers at The University of Nottingham ha</w:t>
      </w:r>
      <w:bookmarkStart w:id="1" w:name="_GoBack"/>
      <w:bookmarkEnd w:id="1"/>
      <w:r w:rsidRPr="004A4413">
        <w:rPr>
          <w:rFonts w:ascii="Verdana" w:eastAsia="Times New Roman" w:hAnsi="Verdana" w:cs="Times New Roman"/>
          <w:color w:val="535353"/>
          <w:sz w:val="18"/>
          <w:szCs w:val="18"/>
          <w:lang w:val="en" w:eastAsia="en-GB"/>
        </w:rPr>
        <w:t>s found.</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 xml:space="preserve">The research, published on </w:t>
      </w:r>
      <w:hyperlink r:id="rId9" w:history="1">
        <w:r w:rsidRPr="004A4413">
          <w:rPr>
            <w:rFonts w:ascii="Verdana" w:eastAsia="Times New Roman" w:hAnsi="Verdana" w:cs="Times New Roman"/>
            <w:color w:val="535353"/>
            <w:sz w:val="18"/>
            <w:szCs w:val="18"/>
            <w:u w:val="single"/>
            <w:lang w:val="en" w:eastAsia="en-GB"/>
          </w:rPr>
          <w:t>bmj.com</w:t>
        </w:r>
      </w:hyperlink>
      <w:proofErr w:type="gramStart"/>
      <w:r w:rsidRPr="004A4413">
        <w:rPr>
          <w:rFonts w:ascii="Verdana" w:eastAsia="Times New Roman" w:hAnsi="Verdana" w:cs="Times New Roman"/>
          <w:color w:val="535353"/>
          <w:sz w:val="18"/>
          <w:szCs w:val="18"/>
          <w:lang w:val="en" w:eastAsia="en-GB"/>
        </w:rPr>
        <w:t>,with</w:t>
      </w:r>
      <w:proofErr w:type="gramEnd"/>
      <w:r w:rsidRPr="004A4413">
        <w:rPr>
          <w:rFonts w:ascii="Verdana" w:eastAsia="Times New Roman" w:hAnsi="Verdana" w:cs="Times New Roman"/>
          <w:color w:val="535353"/>
          <w:sz w:val="18"/>
          <w:szCs w:val="18"/>
          <w:lang w:val="en" w:eastAsia="en-GB"/>
        </w:rPr>
        <w:t xml:space="preserve"> a full report due on </w:t>
      </w:r>
      <w:hyperlink r:id="rId10" w:history="1">
        <w:r w:rsidRPr="004A4413">
          <w:rPr>
            <w:rFonts w:ascii="Verdana" w:eastAsia="Times New Roman" w:hAnsi="Verdana" w:cs="Times New Roman"/>
            <w:color w:val="535353"/>
            <w:sz w:val="18"/>
            <w:szCs w:val="18"/>
            <w:u w:val="single"/>
            <w:lang w:val="en" w:eastAsia="en-GB"/>
          </w:rPr>
          <w:t>www.hta.ac.uk</w:t>
        </w:r>
      </w:hyperlink>
      <w:r w:rsidRPr="004A4413">
        <w:rPr>
          <w:rFonts w:ascii="Verdana" w:eastAsia="Times New Roman" w:hAnsi="Verdana" w:cs="Times New Roman"/>
          <w:color w:val="535353"/>
          <w:sz w:val="18"/>
          <w:szCs w:val="18"/>
          <w:lang w:val="en" w:eastAsia="en-GB"/>
        </w:rPr>
        <w:t xml:space="preserve"> discovered that selective serotonin reuptake inhibitors (SSRIs) are more strongly associated with an increased risk of several adverse outcomes in people over the age of 65 with depression compared with older tricyclic antidepressants (TCAs).</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The authors say the risks and benefits of different antidepressants should be carefully considered when prescribing these drugs to elderly patients and have called for further resear</w:t>
      </w:r>
      <w:r>
        <w:rPr>
          <w:rFonts w:ascii="Verdana" w:eastAsia="Times New Roman" w:hAnsi="Verdana" w:cs="Times New Roman"/>
          <w:color w:val="535353"/>
          <w:sz w:val="18"/>
          <w:szCs w:val="18"/>
          <w:lang w:val="en" w:eastAsia="en-GB"/>
        </w:rPr>
        <w:t>ch to investigate the findings.</w:t>
      </w:r>
    </w:p>
    <w:p w:rsid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roofErr w:type="spellStart"/>
      <w:r w:rsidRPr="004A4413">
        <w:rPr>
          <w:rFonts w:ascii="Verdana" w:eastAsia="Times New Roman" w:hAnsi="Verdana" w:cs="Times New Roman"/>
          <w:color w:val="535353"/>
          <w:sz w:val="18"/>
          <w:szCs w:val="18"/>
          <w:lang w:val="en" w:eastAsia="en-GB"/>
        </w:rPr>
        <w:t>Dr</w:t>
      </w:r>
      <w:proofErr w:type="spellEnd"/>
      <w:r w:rsidRPr="004A4413">
        <w:rPr>
          <w:rFonts w:ascii="Verdana" w:eastAsia="Times New Roman" w:hAnsi="Verdana" w:cs="Times New Roman"/>
          <w:color w:val="535353"/>
          <w:sz w:val="18"/>
          <w:szCs w:val="18"/>
          <w:lang w:val="en" w:eastAsia="en-GB"/>
        </w:rPr>
        <w:t xml:space="preserve"> Carol </w:t>
      </w:r>
      <w:proofErr w:type="spellStart"/>
      <w:r w:rsidRPr="004A4413">
        <w:rPr>
          <w:rFonts w:ascii="Verdana" w:eastAsia="Times New Roman" w:hAnsi="Verdana" w:cs="Times New Roman"/>
          <w:color w:val="535353"/>
          <w:sz w:val="18"/>
          <w:szCs w:val="18"/>
          <w:lang w:val="en" w:eastAsia="en-GB"/>
        </w:rPr>
        <w:t>Coupland</w:t>
      </w:r>
      <w:proofErr w:type="spellEnd"/>
      <w:r w:rsidRPr="004A4413">
        <w:rPr>
          <w:rFonts w:ascii="Verdana" w:eastAsia="Times New Roman" w:hAnsi="Verdana" w:cs="Times New Roman"/>
          <w:color w:val="535353"/>
          <w:sz w:val="18"/>
          <w:szCs w:val="18"/>
          <w:lang w:val="en" w:eastAsia="en-GB"/>
        </w:rPr>
        <w:t xml:space="preserve">, Associate Professor in Medical Statistics in The University of Nottingham’s Division of Primary Care said: “We’ve found some evidence from our study that the older tricyclic </w:t>
      </w:r>
      <w:proofErr w:type="gramStart"/>
      <w:r w:rsidRPr="004A4413">
        <w:rPr>
          <w:rFonts w:ascii="Verdana" w:eastAsia="Times New Roman" w:hAnsi="Verdana" w:cs="Times New Roman"/>
          <w:color w:val="535353"/>
          <w:sz w:val="18"/>
          <w:szCs w:val="18"/>
          <w:lang w:val="en" w:eastAsia="en-GB"/>
        </w:rPr>
        <w:t>antidepressants</w:t>
      </w:r>
      <w:proofErr w:type="gramEnd"/>
      <w:r w:rsidRPr="004A4413">
        <w:rPr>
          <w:rFonts w:ascii="Verdana" w:eastAsia="Times New Roman" w:hAnsi="Verdana" w:cs="Times New Roman"/>
          <w:color w:val="535353"/>
          <w:sz w:val="18"/>
          <w:szCs w:val="18"/>
          <w:lang w:val="en" w:eastAsia="en-GB"/>
        </w:rPr>
        <w:t xml:space="preserve"> may be associated with lower risks of several adverse outcomes compared with newer antidepressants in older people diagnosed as having depression.</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“This was an unexpected finding, and so further research using other data sources is needed to confirm these findings as well as provide more evidence on the benefits of different antidepressants in this group of people.”</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Depression is a common condition in older people and antidepressants — partic</w:t>
      </w:r>
      <w:r>
        <w:rPr>
          <w:rFonts w:ascii="Verdana" w:eastAsia="Times New Roman" w:hAnsi="Verdana" w:cs="Times New Roman"/>
          <w:color w:val="535353"/>
          <w:sz w:val="18"/>
          <w:szCs w:val="18"/>
          <w:lang w:val="en" w:eastAsia="en-GB"/>
        </w:rPr>
        <w:t>ularly SSRIs — are widely used.</w:t>
      </w:r>
    </w:p>
    <w:p w:rsid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t>However, very little is known about the safety of these drugs in older people.</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The team of researchers from the Universities of Nottingham and East Anglia set out to investigate the potential link between antidepressant treatment and the risk of a number of potentially life-threatening outcomes in older people.</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lastRenderedPageBreak/>
        <w:t xml:space="preserve">They identified 60,746 UK patients aged 65 and over with a newly diagnosed episode of depression between 1996 and 2007 using the </w:t>
      </w:r>
      <w:proofErr w:type="spellStart"/>
      <w:r w:rsidRPr="004A4413">
        <w:rPr>
          <w:rFonts w:ascii="Verdana" w:eastAsia="Times New Roman" w:hAnsi="Verdana" w:cs="Times New Roman"/>
          <w:color w:val="535353"/>
          <w:sz w:val="18"/>
          <w:szCs w:val="18"/>
          <w:lang w:val="en" w:eastAsia="en-GB"/>
        </w:rPr>
        <w:t>Q</w:t>
      </w:r>
      <w:r>
        <w:rPr>
          <w:rFonts w:ascii="Verdana" w:eastAsia="Times New Roman" w:hAnsi="Verdana" w:cs="Times New Roman"/>
          <w:color w:val="535353"/>
          <w:sz w:val="18"/>
          <w:szCs w:val="18"/>
          <w:lang w:val="en" w:eastAsia="en-GB"/>
        </w:rPr>
        <w:t>Research</w:t>
      </w:r>
      <w:proofErr w:type="spellEnd"/>
      <w:r>
        <w:rPr>
          <w:rFonts w:ascii="Verdana" w:eastAsia="Times New Roman" w:hAnsi="Verdana" w:cs="Times New Roman"/>
          <w:color w:val="535353"/>
          <w:sz w:val="18"/>
          <w:szCs w:val="18"/>
          <w:lang w:val="en" w:eastAsia="en-GB"/>
        </w:rPr>
        <w:t xml:space="preserve"> primary care database.</w:t>
      </w:r>
    </w:p>
    <w:p w:rsid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t>Many patients had other conditions, such as heart disease and diabetes, and were taking several medications.</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Patients were</w:t>
      </w:r>
      <w:r>
        <w:rPr>
          <w:rFonts w:ascii="Verdana" w:eastAsia="Times New Roman" w:hAnsi="Verdana" w:cs="Times New Roman"/>
          <w:color w:val="535353"/>
          <w:sz w:val="18"/>
          <w:szCs w:val="18"/>
          <w:lang w:val="en" w:eastAsia="en-GB"/>
        </w:rPr>
        <w:t xml:space="preserve"> tracked until the end of 2008.</w:t>
      </w:r>
    </w:p>
    <w:p w:rsid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t>During this time, 89 per cent (54,038) received at least one prescription for an antidepressant, and a total of 1,398,359 prescriptions for</w:t>
      </w:r>
      <w:r>
        <w:rPr>
          <w:rFonts w:ascii="Verdana" w:eastAsia="Times New Roman" w:hAnsi="Verdana" w:cs="Times New Roman"/>
          <w:color w:val="535353"/>
          <w:sz w:val="18"/>
          <w:szCs w:val="18"/>
          <w:lang w:val="en" w:eastAsia="en-GB"/>
        </w:rPr>
        <w:t xml:space="preserve"> antidepressants were received.</w:t>
      </w:r>
    </w:p>
    <w:p w:rsid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t>Of these 57 per cent were for SSRIs, 31 per cent for TCAs, 0.2 per cent for monoamine oxidase inhibitors (MAOIs) and 13.5 per cent for other antidepressants.</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 xml:space="preserve">Antidepressant use was then </w:t>
      </w:r>
      <w:proofErr w:type="spellStart"/>
      <w:r w:rsidRPr="004A4413">
        <w:rPr>
          <w:rFonts w:ascii="Verdana" w:eastAsia="Times New Roman" w:hAnsi="Verdana" w:cs="Times New Roman"/>
          <w:color w:val="535353"/>
          <w:sz w:val="18"/>
          <w:szCs w:val="18"/>
          <w:lang w:val="en" w:eastAsia="en-GB"/>
        </w:rPr>
        <w:t>analysed</w:t>
      </w:r>
      <w:proofErr w:type="spellEnd"/>
      <w:r w:rsidRPr="004A4413">
        <w:rPr>
          <w:rFonts w:ascii="Verdana" w:eastAsia="Times New Roman" w:hAnsi="Verdana" w:cs="Times New Roman"/>
          <w:color w:val="535353"/>
          <w:sz w:val="18"/>
          <w:szCs w:val="18"/>
          <w:lang w:val="en" w:eastAsia="en-GB"/>
        </w:rPr>
        <w:t xml:space="preserve"> against several adverse outcomes including all-cause mortality, attempted suicide or </w:t>
      </w:r>
      <w:proofErr w:type="spellStart"/>
      <w:r w:rsidRPr="004A4413">
        <w:rPr>
          <w:rFonts w:ascii="Verdana" w:eastAsia="Times New Roman" w:hAnsi="Verdana" w:cs="Times New Roman"/>
          <w:color w:val="535353"/>
          <w:sz w:val="18"/>
          <w:szCs w:val="18"/>
          <w:lang w:val="en" w:eastAsia="en-GB"/>
        </w:rPr>
        <w:t>self harm</w:t>
      </w:r>
      <w:proofErr w:type="spellEnd"/>
      <w:r w:rsidRPr="004A4413">
        <w:rPr>
          <w:rFonts w:ascii="Verdana" w:eastAsia="Times New Roman" w:hAnsi="Verdana" w:cs="Times New Roman"/>
          <w:color w:val="535353"/>
          <w:sz w:val="18"/>
          <w:szCs w:val="18"/>
          <w:lang w:val="en" w:eastAsia="en-GB"/>
        </w:rPr>
        <w:t>, heart attack, stroke, falls, fractures, epilepsy or seizures and high salt levels in the blood (</w:t>
      </w:r>
      <w:proofErr w:type="spellStart"/>
      <w:r w:rsidRPr="004A4413">
        <w:rPr>
          <w:rFonts w:ascii="Verdana" w:eastAsia="Times New Roman" w:hAnsi="Verdana" w:cs="Times New Roman"/>
          <w:color w:val="535353"/>
          <w:sz w:val="18"/>
          <w:szCs w:val="18"/>
          <w:lang w:val="en" w:eastAsia="en-GB"/>
        </w:rPr>
        <w:t>hyponatraemia</w:t>
      </w:r>
      <w:proofErr w:type="spellEnd"/>
      <w:r w:rsidRPr="004A4413">
        <w:rPr>
          <w:rFonts w:ascii="Verdana" w:eastAsia="Times New Roman" w:hAnsi="Verdana" w:cs="Times New Roman"/>
          <w:color w:val="535353"/>
          <w:sz w:val="18"/>
          <w:szCs w:val="18"/>
          <w:lang w:val="en" w:eastAsia="en-GB"/>
        </w:rPr>
        <w:t>).</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After adjusting for factors that could affect the results, including age, sex, severity of depression, other illnesses and use of other medications, the team found that SSRIs and drugs in the group of other antidepressants were associated with an increased risk of several adverse outcomes compared with TCAs.</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 xml:space="preserve">Those taking SSRIs were more likely to die, suffer a stroke, fall or fracture, have epilepsy or a seizure and have </w:t>
      </w:r>
      <w:proofErr w:type="spellStart"/>
      <w:r w:rsidRPr="004A4413">
        <w:rPr>
          <w:rFonts w:ascii="Verdana" w:eastAsia="Times New Roman" w:hAnsi="Verdana" w:cs="Times New Roman"/>
          <w:color w:val="535353"/>
          <w:sz w:val="18"/>
          <w:szCs w:val="18"/>
          <w:lang w:val="en" w:eastAsia="en-GB"/>
        </w:rPr>
        <w:t>hy</w:t>
      </w:r>
      <w:r>
        <w:rPr>
          <w:rFonts w:ascii="Verdana" w:eastAsia="Times New Roman" w:hAnsi="Verdana" w:cs="Times New Roman"/>
          <w:color w:val="535353"/>
          <w:sz w:val="18"/>
          <w:szCs w:val="18"/>
          <w:lang w:val="en" w:eastAsia="en-GB"/>
        </w:rPr>
        <w:t>ponatraemia</w:t>
      </w:r>
      <w:proofErr w:type="spellEnd"/>
      <w:r>
        <w:rPr>
          <w:rFonts w:ascii="Verdana" w:eastAsia="Times New Roman" w:hAnsi="Verdana" w:cs="Times New Roman"/>
          <w:color w:val="535353"/>
          <w:sz w:val="18"/>
          <w:szCs w:val="18"/>
          <w:lang w:val="en" w:eastAsia="en-GB"/>
        </w:rPr>
        <w:t xml:space="preserve"> compared with TCAs.</w:t>
      </w:r>
    </w:p>
    <w:p w:rsid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t>The group of other antidepressants were associated with an increased risk of mortality, attempted suicide or self-harm, stroke, fracture and epilepsy or seizures.</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 xml:space="preserve">Patients in the study had a seven per cent risk of dying over one year while they were not taking antidepressants, while the comparable risks were 8.1 per cent when taking TCAs, 10.6 per cent for SSRIs and 11.4 per cent for the </w:t>
      </w:r>
      <w:r>
        <w:rPr>
          <w:rFonts w:ascii="Verdana" w:eastAsia="Times New Roman" w:hAnsi="Verdana" w:cs="Times New Roman"/>
          <w:color w:val="535353"/>
          <w:sz w:val="18"/>
          <w:szCs w:val="18"/>
          <w:lang w:val="en" w:eastAsia="en-GB"/>
        </w:rPr>
        <w:t>group of other antidepressants.</w:t>
      </w:r>
    </w:p>
    <w:p w:rsid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t>For stroke, one-year risks were 2.3 per cent, 2.6 per cent and three per cent (compared with 2.2 per cent when not on antidepressants) and for fracture they were 2.2 per cent, 2.7 per cent and 2.8 per cent compared with 1.8 per cent.</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 xml:space="preserve">Among individual drugs </w:t>
      </w:r>
      <w:proofErr w:type="spellStart"/>
      <w:r w:rsidRPr="004A4413">
        <w:rPr>
          <w:rFonts w:ascii="Verdana" w:eastAsia="Times New Roman" w:hAnsi="Verdana" w:cs="Times New Roman"/>
          <w:color w:val="535353"/>
          <w:sz w:val="18"/>
          <w:szCs w:val="18"/>
          <w:lang w:val="en" w:eastAsia="en-GB"/>
        </w:rPr>
        <w:t>trazodone</w:t>
      </w:r>
      <w:proofErr w:type="spellEnd"/>
      <w:r w:rsidRPr="004A4413">
        <w:rPr>
          <w:rFonts w:ascii="Verdana" w:eastAsia="Times New Roman" w:hAnsi="Verdana" w:cs="Times New Roman"/>
          <w:color w:val="535353"/>
          <w:sz w:val="18"/>
          <w:szCs w:val="18"/>
          <w:lang w:val="en" w:eastAsia="en-GB"/>
        </w:rPr>
        <w:t>, mirtazapine and venlafaxine carried the highest risk for some adverse outcomes.</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Rates of most adverse outcomes were highest in the 28 days after starting the antidepressant and also in the 28 days after stopping.</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The authors also point out that TCAs were prescribed at lower doses than SSRIs and other antidepressant drugs, which they say “could</w:t>
      </w:r>
      <w:r>
        <w:rPr>
          <w:rFonts w:ascii="Verdana" w:eastAsia="Times New Roman" w:hAnsi="Verdana" w:cs="Times New Roman"/>
          <w:color w:val="535353"/>
          <w:sz w:val="18"/>
          <w:szCs w:val="18"/>
          <w:lang w:val="en" w:eastAsia="en-GB"/>
        </w:rPr>
        <w:t xml:space="preserve"> in part explain our findings.”</w:t>
      </w:r>
    </w:p>
    <w:p w:rsidR="004A4413" w:rsidRP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color w:val="535353"/>
          <w:sz w:val="18"/>
          <w:szCs w:val="18"/>
          <w:lang w:val="en" w:eastAsia="en-GB"/>
        </w:rPr>
        <w:lastRenderedPageBreak/>
        <w:t xml:space="preserve">They also caution that differences between patients prescribed different antidepressant drugs may account for some of the associations seen in the study, underlining the need for further research to </w:t>
      </w:r>
      <w:proofErr w:type="gramStart"/>
      <w:r w:rsidRPr="004A4413">
        <w:rPr>
          <w:rFonts w:ascii="Verdana" w:eastAsia="Times New Roman" w:hAnsi="Verdana" w:cs="Times New Roman"/>
          <w:color w:val="535353"/>
          <w:sz w:val="18"/>
          <w:szCs w:val="18"/>
          <w:lang w:val="en" w:eastAsia="en-GB"/>
        </w:rPr>
        <w:t>confirm</w:t>
      </w:r>
      <w:proofErr w:type="gramEnd"/>
      <w:r w:rsidRPr="004A4413">
        <w:rPr>
          <w:rFonts w:ascii="Verdana" w:eastAsia="Times New Roman" w:hAnsi="Verdana" w:cs="Times New Roman"/>
          <w:color w:val="535353"/>
          <w:sz w:val="18"/>
          <w:szCs w:val="18"/>
          <w:lang w:val="en" w:eastAsia="en-GB"/>
        </w:rPr>
        <w:t xml:space="preserve"> the findings. </w:t>
      </w:r>
    </w:p>
    <w:p w:rsidR="004A4413" w:rsidRPr="004A4413" w:rsidRDefault="004A4413" w:rsidP="004A4413">
      <w:pPr>
        <w:numPr>
          <w:ilvl w:val="0"/>
          <w:numId w:val="3"/>
        </w:numPr>
        <w:shd w:val="clear" w:color="auto" w:fill="F6F6F6"/>
        <w:spacing w:before="100" w:beforeAutospacing="1" w:after="100" w:afterAutospacing="1" w:line="300" w:lineRule="atLeast"/>
        <w:ind w:left="480"/>
        <w:rPr>
          <w:rFonts w:ascii="Verdana" w:eastAsia="Times New Roman" w:hAnsi="Verdana" w:cs="Times New Roman"/>
          <w:color w:val="535353"/>
          <w:sz w:val="18"/>
          <w:szCs w:val="18"/>
          <w:lang w:val="en" w:eastAsia="en-GB"/>
        </w:rPr>
      </w:pPr>
      <w:r w:rsidRPr="004A4413">
        <w:rPr>
          <w:rFonts w:ascii="Verdana" w:eastAsia="Times New Roman" w:hAnsi="Verdana" w:cs="Times New Roman"/>
          <w:i/>
          <w:iCs/>
          <w:color w:val="535353"/>
          <w:sz w:val="18"/>
          <w:szCs w:val="18"/>
          <w:lang w:val="en" w:eastAsia="en-GB"/>
        </w:rPr>
        <w:t>Barbara Brady, Consultant in Public Health at NHS Nottinghamshire County, said: “It is important that anyone taking anti-depressants cont</w:t>
      </w:r>
      <w:r>
        <w:rPr>
          <w:rFonts w:ascii="Verdana" w:eastAsia="Times New Roman" w:hAnsi="Verdana" w:cs="Times New Roman"/>
          <w:i/>
          <w:iCs/>
          <w:color w:val="535353"/>
          <w:sz w:val="18"/>
          <w:szCs w:val="18"/>
          <w:lang w:val="en" w:eastAsia="en-GB"/>
        </w:rPr>
        <w:t>inues to take their medication.</w:t>
      </w:r>
    </w:p>
    <w:p w:rsidR="004A4413" w:rsidRPr="004A4413" w:rsidRDefault="004A4413" w:rsidP="004A4413">
      <w:pPr>
        <w:numPr>
          <w:ilvl w:val="0"/>
          <w:numId w:val="3"/>
        </w:numPr>
        <w:shd w:val="clear" w:color="auto" w:fill="F6F6F6"/>
        <w:spacing w:before="100" w:beforeAutospacing="1" w:after="100" w:afterAutospacing="1" w:line="300" w:lineRule="atLeast"/>
        <w:ind w:left="480"/>
        <w:rPr>
          <w:rFonts w:ascii="Verdana" w:eastAsia="Times New Roman" w:hAnsi="Verdana" w:cs="Times New Roman"/>
          <w:color w:val="535353"/>
          <w:sz w:val="18"/>
          <w:szCs w:val="18"/>
          <w:lang w:val="en" w:eastAsia="en-GB"/>
        </w:rPr>
      </w:pPr>
      <w:r w:rsidRPr="004A4413">
        <w:rPr>
          <w:rFonts w:ascii="Verdana" w:eastAsia="Times New Roman" w:hAnsi="Verdana" w:cs="Times New Roman"/>
          <w:i/>
          <w:iCs/>
          <w:color w:val="535353"/>
          <w:sz w:val="18"/>
          <w:szCs w:val="18"/>
          <w:lang w:val="en" w:eastAsia="en-GB"/>
        </w:rPr>
        <w:t>Anyone who has concerns, or is thinking about not taking their medication, should seek medical advice as soon as possible.”</w:t>
      </w:r>
      <w:r w:rsidRPr="004A4413">
        <w:rPr>
          <w:rFonts w:ascii="Verdana" w:eastAsia="Times New Roman" w:hAnsi="Verdana" w:cs="Times New Roman"/>
          <w:color w:val="535353"/>
          <w:sz w:val="18"/>
          <w:szCs w:val="18"/>
          <w:lang w:val="en" w:eastAsia="en-GB"/>
        </w:rPr>
        <w:t xml:space="preserve"> </w:t>
      </w:r>
    </w:p>
    <w:p w:rsidR="004A4413" w:rsidRP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i/>
          <w:iCs/>
          <w:color w:val="535353"/>
          <w:sz w:val="18"/>
          <w:szCs w:val="18"/>
          <w:lang w:val="en" w:eastAsia="en-GB"/>
        </w:rPr>
        <w:t> </w:t>
      </w:r>
      <w:r w:rsidRPr="004A4413">
        <w:rPr>
          <w:rFonts w:ascii="Verdana" w:eastAsia="Times New Roman" w:hAnsi="Verdana" w:cs="Times New Roman"/>
          <w:color w:val="535353"/>
          <w:sz w:val="18"/>
          <w:szCs w:val="18"/>
          <w:lang w:val="en" w:eastAsia="en-GB"/>
        </w:rPr>
        <w:t xml:space="preserve"> </w:t>
      </w:r>
    </w:p>
    <w:p w:rsidR="004A4413" w:rsidRPr="004A4413" w:rsidRDefault="004A4413" w:rsidP="004A4413">
      <w:pPr>
        <w:shd w:val="clear" w:color="auto" w:fill="F6F6F6"/>
        <w:spacing w:before="100" w:beforeAutospacing="1" w:after="300" w:line="300" w:lineRule="atLeast"/>
        <w:jc w:val="center"/>
        <w:rPr>
          <w:rFonts w:ascii="Verdana" w:eastAsia="Times New Roman" w:hAnsi="Verdana" w:cs="Times New Roman"/>
          <w:color w:val="535353"/>
          <w:sz w:val="18"/>
          <w:szCs w:val="18"/>
          <w:lang w:val="en" w:eastAsia="en-GB"/>
        </w:rPr>
      </w:pPr>
      <w:r w:rsidRPr="004A4413">
        <w:rPr>
          <w:rFonts w:ascii="Verdana" w:eastAsia="Times New Roman" w:hAnsi="Verdana" w:cs="Times New Roman"/>
          <w:b/>
          <w:bCs/>
          <w:color w:val="535353"/>
          <w:sz w:val="18"/>
          <w:szCs w:val="18"/>
          <w:lang w:val="en" w:eastAsia="en-GB"/>
        </w:rPr>
        <w:t>— Ends —</w:t>
      </w:r>
      <w:r w:rsidRPr="004A4413">
        <w:rPr>
          <w:rFonts w:ascii="Verdana" w:eastAsia="Times New Roman" w:hAnsi="Verdana" w:cs="Times New Roman"/>
          <w:color w:val="535353"/>
          <w:sz w:val="18"/>
          <w:szCs w:val="18"/>
          <w:lang w:val="en" w:eastAsia="en-GB"/>
        </w:rPr>
        <w:t xml:space="preserve"> </w:t>
      </w:r>
    </w:p>
    <w:p w:rsidR="004A4413" w:rsidRP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b/>
          <w:bCs/>
          <w:color w:val="535353"/>
          <w:sz w:val="18"/>
          <w:szCs w:val="18"/>
          <w:lang w:val="en" w:eastAsia="en-GB"/>
        </w:rPr>
        <w:t>Notes to editors:</w:t>
      </w:r>
      <w:r w:rsidRPr="004A4413">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4A4413">
        <w:rPr>
          <w:rFonts w:ascii="Verdana" w:eastAsia="Times New Roman" w:hAnsi="Verdana" w:cs="Times New Roman"/>
          <w:color w:val="535353"/>
          <w:sz w:val="18"/>
          <w:szCs w:val="18"/>
          <w:lang w:val="en" w:eastAsia="en-GB"/>
        </w:rPr>
        <w:t>GreenMetric</w:t>
      </w:r>
      <w:proofErr w:type="spellEnd"/>
      <w:r w:rsidRPr="004A4413">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4A4413">
        <w:rPr>
          <w:rFonts w:ascii="Verdana" w:eastAsia="Times New Roman" w:hAnsi="Verdana" w:cs="Times New Roman"/>
          <w:color w:val="535353"/>
          <w:sz w:val="18"/>
          <w:szCs w:val="18"/>
          <w:lang w:val="en" w:eastAsia="en-GB"/>
        </w:rPr>
        <w:t>recognised</w:t>
      </w:r>
      <w:proofErr w:type="spellEnd"/>
      <w:r w:rsidRPr="004A4413">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4A4413">
        <w:rPr>
          <w:rFonts w:ascii="Verdana" w:eastAsia="Times New Roman" w:hAnsi="Verdana" w:cs="Times New Roman"/>
          <w:color w:val="535353"/>
          <w:sz w:val="18"/>
          <w:szCs w:val="18"/>
          <w:lang w:val="en" w:eastAsia="en-GB"/>
        </w:rPr>
        <w:br/>
      </w:r>
      <w:r w:rsidRPr="004A4413">
        <w:rPr>
          <w:rFonts w:ascii="Verdana" w:eastAsia="Times New Roman" w:hAnsi="Verdana" w:cs="Times New Roman"/>
          <w:color w:val="535353"/>
          <w:sz w:val="18"/>
          <w:szCs w:val="18"/>
          <w:lang w:val="en" w:eastAsia="en-GB"/>
        </w:rPr>
        <w:br/>
        <w:t xml:space="preserve">More news from the University at: </w:t>
      </w:r>
      <w:hyperlink r:id="rId11" w:history="1">
        <w:r w:rsidRPr="004A4413">
          <w:rPr>
            <w:rFonts w:ascii="Verdana" w:eastAsia="Times New Roman" w:hAnsi="Verdana" w:cs="Times New Roman"/>
            <w:color w:val="535353"/>
            <w:sz w:val="18"/>
            <w:szCs w:val="18"/>
            <w:u w:val="single"/>
            <w:lang w:val="en" w:eastAsia="en-GB"/>
          </w:rPr>
          <w:t>www.nottingham.ac.uk/news</w:t>
        </w:r>
      </w:hyperlink>
      <w:r w:rsidRPr="004A4413">
        <w:rPr>
          <w:rFonts w:ascii="Verdana" w:eastAsia="Times New Roman" w:hAnsi="Verdana" w:cs="Times New Roman"/>
          <w:color w:val="535353"/>
          <w:sz w:val="18"/>
          <w:szCs w:val="18"/>
          <w:lang w:val="en" w:eastAsia="en-GB"/>
        </w:rPr>
        <w:t xml:space="preserve"> </w:t>
      </w:r>
    </w:p>
    <w:p w:rsidR="004A4413" w:rsidRPr="004A4413" w:rsidRDefault="004A4413" w:rsidP="004A4413">
      <w:pPr>
        <w:shd w:val="clear" w:color="auto" w:fill="F6F6F6"/>
        <w:spacing w:before="192" w:after="192" w:line="288" w:lineRule="atLeast"/>
        <w:outlineLvl w:val="3"/>
        <w:rPr>
          <w:rFonts w:ascii="Verdana" w:eastAsia="Times New Roman" w:hAnsi="Verdana" w:cs="Times New Roman"/>
          <w:b/>
          <w:bCs/>
          <w:color w:val="003366"/>
          <w:lang w:val="en" w:eastAsia="en-GB"/>
        </w:rPr>
      </w:pPr>
      <w:r w:rsidRPr="004A4413">
        <w:rPr>
          <w:rFonts w:ascii="Verdana" w:eastAsia="Times New Roman" w:hAnsi="Verdana" w:cs="Times New Roman"/>
          <w:b/>
          <w:bCs/>
          <w:color w:val="003366"/>
          <w:lang w:val="en" w:eastAsia="en-GB"/>
        </w:rPr>
        <w:t xml:space="preserve">Story credits </w:t>
      </w:r>
    </w:p>
    <w:p w:rsidR="004A4413" w:rsidRPr="004A4413" w:rsidRDefault="004A4413" w:rsidP="004A441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b/>
          <w:bCs/>
          <w:color w:val="535353"/>
          <w:sz w:val="18"/>
          <w:szCs w:val="18"/>
          <w:lang w:val="en" w:eastAsia="en-GB"/>
        </w:rPr>
        <w:t>More information</w:t>
      </w:r>
      <w:r w:rsidRPr="004A4413">
        <w:rPr>
          <w:rFonts w:ascii="Verdana" w:eastAsia="Times New Roman" w:hAnsi="Verdana" w:cs="Times New Roman"/>
          <w:color w:val="535353"/>
          <w:sz w:val="18"/>
          <w:szCs w:val="18"/>
          <w:lang w:val="en" w:eastAsia="en-GB"/>
        </w:rPr>
        <w:t xml:space="preserve"> is available from </w:t>
      </w:r>
      <w:proofErr w:type="spellStart"/>
      <w:r w:rsidRPr="004A4413">
        <w:rPr>
          <w:rFonts w:ascii="Verdana" w:eastAsia="Times New Roman" w:hAnsi="Verdana" w:cs="Times New Roman"/>
          <w:b/>
          <w:bCs/>
          <w:color w:val="535353"/>
          <w:sz w:val="18"/>
          <w:szCs w:val="18"/>
          <w:lang w:val="en" w:eastAsia="en-GB"/>
        </w:rPr>
        <w:t>Dr</w:t>
      </w:r>
      <w:proofErr w:type="spellEnd"/>
      <w:r w:rsidRPr="004A4413">
        <w:rPr>
          <w:rFonts w:ascii="Verdana" w:eastAsia="Times New Roman" w:hAnsi="Verdana" w:cs="Times New Roman"/>
          <w:b/>
          <w:bCs/>
          <w:color w:val="535353"/>
          <w:sz w:val="18"/>
          <w:szCs w:val="18"/>
          <w:lang w:val="en" w:eastAsia="en-GB"/>
        </w:rPr>
        <w:t xml:space="preserve"> Carol </w:t>
      </w:r>
      <w:proofErr w:type="spellStart"/>
      <w:r w:rsidRPr="004A4413">
        <w:rPr>
          <w:rFonts w:ascii="Verdana" w:eastAsia="Times New Roman" w:hAnsi="Verdana" w:cs="Times New Roman"/>
          <w:b/>
          <w:bCs/>
          <w:color w:val="535353"/>
          <w:sz w:val="18"/>
          <w:szCs w:val="18"/>
          <w:lang w:val="en" w:eastAsia="en-GB"/>
        </w:rPr>
        <w:t>Coupland</w:t>
      </w:r>
      <w:proofErr w:type="spellEnd"/>
      <w:r w:rsidRPr="004A4413">
        <w:rPr>
          <w:rFonts w:ascii="Verdana" w:eastAsia="Times New Roman" w:hAnsi="Verdana" w:cs="Times New Roman"/>
          <w:color w:val="535353"/>
          <w:sz w:val="18"/>
          <w:szCs w:val="18"/>
          <w:lang w:val="en" w:eastAsia="en-GB"/>
        </w:rPr>
        <w:t xml:space="preserve"> by email at </w:t>
      </w:r>
      <w:hyperlink r:id="rId12" w:history="1">
        <w:r w:rsidRPr="004A4413">
          <w:rPr>
            <w:rFonts w:ascii="Verdana" w:eastAsia="Times New Roman" w:hAnsi="Verdana" w:cs="Times New Roman"/>
            <w:color w:val="535353"/>
            <w:sz w:val="18"/>
            <w:szCs w:val="18"/>
            <w:u w:val="single"/>
            <w:lang w:val="en" w:eastAsia="en-GB"/>
          </w:rPr>
          <w:t>carol.coupland@nottingham.ac.uk</w:t>
        </w:r>
      </w:hyperlink>
      <w:r w:rsidRPr="004A4413">
        <w:rPr>
          <w:rFonts w:ascii="Verdana" w:eastAsia="Times New Roman" w:hAnsi="Verdana" w:cs="Times New Roman"/>
          <w:color w:val="535353"/>
          <w:sz w:val="18"/>
          <w:szCs w:val="18"/>
          <w:lang w:val="en" w:eastAsia="en-GB"/>
        </w:rPr>
        <w:t xml:space="preserve">; </w:t>
      </w:r>
      <w:r w:rsidRPr="004A4413">
        <w:rPr>
          <w:rFonts w:ascii="Verdana" w:eastAsia="Times New Roman" w:hAnsi="Verdana" w:cs="Times New Roman"/>
          <w:b/>
          <w:bCs/>
          <w:color w:val="535353"/>
          <w:sz w:val="18"/>
          <w:szCs w:val="18"/>
          <w:lang w:val="en" w:eastAsia="en-GB"/>
        </w:rPr>
        <w:t xml:space="preserve">Professor Julia </w:t>
      </w:r>
      <w:proofErr w:type="spellStart"/>
      <w:r w:rsidRPr="004A4413">
        <w:rPr>
          <w:rFonts w:ascii="Verdana" w:eastAsia="Times New Roman" w:hAnsi="Verdana" w:cs="Times New Roman"/>
          <w:b/>
          <w:bCs/>
          <w:color w:val="535353"/>
          <w:sz w:val="18"/>
          <w:szCs w:val="18"/>
          <w:lang w:val="en" w:eastAsia="en-GB"/>
        </w:rPr>
        <w:t>Hippisley</w:t>
      </w:r>
      <w:proofErr w:type="spellEnd"/>
      <w:r w:rsidRPr="004A4413">
        <w:rPr>
          <w:rFonts w:ascii="Verdana" w:eastAsia="Times New Roman" w:hAnsi="Verdana" w:cs="Times New Roman"/>
          <w:b/>
          <w:bCs/>
          <w:color w:val="535353"/>
          <w:sz w:val="18"/>
          <w:szCs w:val="18"/>
          <w:lang w:val="en" w:eastAsia="en-GB"/>
        </w:rPr>
        <w:t>-Cox</w:t>
      </w:r>
      <w:r w:rsidRPr="004A4413">
        <w:rPr>
          <w:rFonts w:ascii="Verdana" w:eastAsia="Times New Roman" w:hAnsi="Verdana" w:cs="Times New Roman"/>
          <w:color w:val="535353"/>
          <w:sz w:val="18"/>
          <w:szCs w:val="18"/>
          <w:lang w:val="en" w:eastAsia="en-GB"/>
        </w:rPr>
        <w:t xml:space="preserve"> by email at </w:t>
      </w:r>
      <w:hyperlink r:id="rId13" w:history="1">
        <w:r w:rsidRPr="004A4413">
          <w:rPr>
            <w:rFonts w:ascii="Verdana" w:eastAsia="Times New Roman" w:hAnsi="Verdana" w:cs="Times New Roman"/>
            <w:color w:val="535353"/>
            <w:sz w:val="18"/>
            <w:szCs w:val="18"/>
            <w:u w:val="single"/>
            <w:lang w:val="en" w:eastAsia="en-GB"/>
          </w:rPr>
          <w:t>julia.hippisley-cox@nottingham.ac.uk</w:t>
        </w:r>
      </w:hyperlink>
      <w:r w:rsidRPr="004A4413">
        <w:rPr>
          <w:rFonts w:ascii="Verdana" w:eastAsia="Times New Roman" w:hAnsi="Verdana" w:cs="Times New Roman"/>
          <w:color w:val="535353"/>
          <w:sz w:val="18"/>
          <w:szCs w:val="18"/>
          <w:lang w:val="en" w:eastAsia="en-GB"/>
        </w:rPr>
        <w:t xml:space="preserve"> </w:t>
      </w:r>
    </w:p>
    <w:p w:rsidR="004A4413" w:rsidRPr="004A4413" w:rsidRDefault="004A4413" w:rsidP="004A4413">
      <w:pPr>
        <w:shd w:val="clear" w:color="auto" w:fill="EEEEEE"/>
        <w:spacing w:after="0" w:line="300" w:lineRule="atLeast"/>
        <w:rPr>
          <w:rFonts w:ascii="Verdana" w:eastAsia="Times New Roman" w:hAnsi="Verdana" w:cs="Times New Roman"/>
          <w:color w:val="535353"/>
          <w:sz w:val="18"/>
          <w:szCs w:val="18"/>
          <w:lang w:val="en" w:eastAsia="en-GB"/>
        </w:rPr>
      </w:pPr>
      <w:r>
        <w:rPr>
          <w:rFonts w:ascii="Verdana" w:eastAsia="Times New Roman" w:hAnsi="Verdana" w:cs="Times New Roman"/>
          <w:noProof/>
          <w:color w:val="535353"/>
          <w:sz w:val="18"/>
          <w:szCs w:val="18"/>
          <w:lang w:eastAsia="en-GB"/>
        </w:rPr>
        <w:drawing>
          <wp:inline distT="0" distB="0" distL="0" distR="0">
            <wp:extent cx="572770" cy="572770"/>
            <wp:effectExtent l="0" t="0" r="0" b="0"/>
            <wp:docPr id="1" name="Picture 1" descr="Emma Th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ma Thor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rsidR="004A4413" w:rsidRPr="004A4413" w:rsidRDefault="004A4413" w:rsidP="004A4413">
      <w:pPr>
        <w:shd w:val="clear" w:color="auto" w:fill="EEEEEE"/>
        <w:spacing w:after="0" w:line="288" w:lineRule="atLeast"/>
        <w:outlineLvl w:val="3"/>
        <w:rPr>
          <w:rFonts w:ascii="Verdana" w:eastAsia="Times New Roman" w:hAnsi="Verdana" w:cs="Times New Roman"/>
          <w:color w:val="003366"/>
          <w:sz w:val="20"/>
          <w:szCs w:val="20"/>
          <w:lang w:val="en" w:eastAsia="en-GB"/>
        </w:rPr>
      </w:pPr>
      <w:r w:rsidRPr="004A4413">
        <w:rPr>
          <w:rFonts w:ascii="Verdana" w:eastAsia="Times New Roman" w:hAnsi="Verdana" w:cs="Times New Roman"/>
          <w:color w:val="003366"/>
          <w:sz w:val="20"/>
          <w:szCs w:val="20"/>
          <w:lang w:val="en" w:eastAsia="en-GB"/>
        </w:rPr>
        <w:t xml:space="preserve">Emma Thorne - Media Relations Manager </w:t>
      </w:r>
    </w:p>
    <w:p w:rsidR="00301734" w:rsidRPr="004A4413" w:rsidRDefault="004A4413" w:rsidP="004A4413">
      <w:pPr>
        <w:shd w:val="clear" w:color="auto" w:fill="EEEEEE"/>
        <w:spacing w:after="45" w:line="300" w:lineRule="atLeast"/>
        <w:rPr>
          <w:rFonts w:ascii="Verdana" w:eastAsia="Times New Roman" w:hAnsi="Verdana" w:cs="Times New Roman"/>
          <w:color w:val="535353"/>
          <w:sz w:val="18"/>
          <w:szCs w:val="18"/>
          <w:lang w:val="en" w:eastAsia="en-GB"/>
        </w:rPr>
      </w:pPr>
      <w:r w:rsidRPr="004A4413">
        <w:rPr>
          <w:rFonts w:ascii="Verdana" w:eastAsia="Times New Roman" w:hAnsi="Verdana" w:cs="Times New Roman"/>
          <w:b/>
          <w:bCs/>
          <w:color w:val="535353"/>
          <w:sz w:val="18"/>
          <w:szCs w:val="18"/>
          <w:lang w:val="en" w:eastAsia="en-GB"/>
        </w:rPr>
        <w:t>Email:</w:t>
      </w:r>
      <w:r w:rsidRPr="004A4413">
        <w:rPr>
          <w:rFonts w:ascii="Verdana" w:eastAsia="Times New Roman" w:hAnsi="Verdana" w:cs="Times New Roman"/>
          <w:color w:val="535353"/>
          <w:sz w:val="18"/>
          <w:szCs w:val="18"/>
          <w:lang w:val="en" w:eastAsia="en-GB"/>
        </w:rPr>
        <w:t xml:space="preserve"> </w:t>
      </w:r>
      <w:hyperlink r:id="rId15" w:tooltip="emma.thorne@nottingham.ac.uk" w:history="1">
        <w:r w:rsidRPr="004A4413">
          <w:rPr>
            <w:rFonts w:ascii="Verdana" w:eastAsia="Times New Roman" w:hAnsi="Verdana" w:cs="Times New Roman"/>
            <w:color w:val="535353"/>
            <w:sz w:val="18"/>
            <w:szCs w:val="18"/>
            <w:u w:val="single"/>
            <w:lang w:val="en" w:eastAsia="en-GB"/>
          </w:rPr>
          <w:t>emma.thorne@nottingham.ac.uk</w:t>
        </w:r>
      </w:hyperlink>
      <w:r w:rsidRPr="004A4413">
        <w:rPr>
          <w:rFonts w:ascii="Verdana" w:eastAsia="Times New Roman" w:hAnsi="Verdana" w:cs="Times New Roman"/>
          <w:color w:val="535353"/>
          <w:sz w:val="18"/>
          <w:szCs w:val="18"/>
          <w:lang w:val="en" w:eastAsia="en-GB"/>
        </w:rPr>
        <w:t xml:space="preserve"> </w:t>
      </w:r>
      <w:r w:rsidRPr="004A4413">
        <w:rPr>
          <w:rFonts w:ascii="Verdana" w:eastAsia="Times New Roman" w:hAnsi="Verdana" w:cs="Times New Roman"/>
          <w:b/>
          <w:bCs/>
          <w:color w:val="535353"/>
          <w:sz w:val="18"/>
          <w:szCs w:val="18"/>
          <w:lang w:val="en" w:eastAsia="en-GB"/>
        </w:rPr>
        <w:t>Phone:</w:t>
      </w:r>
      <w:r w:rsidRPr="004A4413">
        <w:rPr>
          <w:rFonts w:ascii="Verdana" w:eastAsia="Times New Roman" w:hAnsi="Verdana" w:cs="Times New Roman"/>
          <w:color w:val="535353"/>
          <w:sz w:val="18"/>
          <w:szCs w:val="18"/>
          <w:lang w:val="en" w:eastAsia="en-GB"/>
        </w:rPr>
        <w:t xml:space="preserve"> +44 (0)115 951 5793 </w:t>
      </w:r>
      <w:r w:rsidRPr="004A4413">
        <w:rPr>
          <w:rFonts w:ascii="Verdana" w:eastAsia="Times New Roman" w:hAnsi="Verdana" w:cs="Times New Roman"/>
          <w:b/>
          <w:bCs/>
          <w:color w:val="535353"/>
          <w:sz w:val="18"/>
          <w:szCs w:val="18"/>
          <w:lang w:val="en" w:eastAsia="en-GB"/>
        </w:rPr>
        <w:t>Location:</w:t>
      </w:r>
      <w:r w:rsidRPr="004A4413">
        <w:rPr>
          <w:rFonts w:ascii="Verdana" w:eastAsia="Times New Roman" w:hAnsi="Verdana" w:cs="Times New Roman"/>
          <w:color w:val="535353"/>
          <w:sz w:val="18"/>
          <w:szCs w:val="18"/>
          <w:lang w:val="en" w:eastAsia="en-GB"/>
        </w:rPr>
        <w:t> University Park</w:t>
      </w:r>
    </w:p>
    <w:sectPr w:rsidR="00301734" w:rsidRPr="004A441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413" w:rsidRDefault="004A4413" w:rsidP="004A4413">
      <w:pPr>
        <w:spacing w:after="0" w:line="240" w:lineRule="auto"/>
      </w:pPr>
      <w:r>
        <w:separator/>
      </w:r>
    </w:p>
  </w:endnote>
  <w:endnote w:type="continuationSeparator" w:id="0">
    <w:p w:rsidR="004A4413" w:rsidRDefault="004A4413" w:rsidP="004A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413" w:rsidRDefault="004A4413" w:rsidP="004A4413">
      <w:pPr>
        <w:spacing w:after="0" w:line="240" w:lineRule="auto"/>
      </w:pPr>
      <w:r>
        <w:separator/>
      </w:r>
    </w:p>
  </w:footnote>
  <w:footnote w:type="continuationSeparator" w:id="0">
    <w:p w:rsidR="004A4413" w:rsidRDefault="004A4413" w:rsidP="004A4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413" w:rsidRDefault="004A4413">
    <w:pPr>
      <w:pStyle w:val="Header"/>
    </w:pPr>
    <w:r>
      <w:t>Title: 6</w:t>
    </w:r>
  </w:p>
  <w:p w:rsidR="004A4413" w:rsidRDefault="004A4413">
    <w:pPr>
      <w:pStyle w:val="Header"/>
    </w:pPr>
    <w:r>
      <w:t>Body: 728</w:t>
    </w:r>
  </w:p>
  <w:p w:rsidR="004A4413" w:rsidRDefault="004A4413">
    <w:pPr>
      <w:pStyle w:val="Header"/>
    </w:pPr>
    <w:r>
      <w:t>Sentences: 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04474"/>
    <w:multiLevelType w:val="multilevel"/>
    <w:tmpl w:val="951E2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57700D"/>
    <w:multiLevelType w:val="multilevel"/>
    <w:tmpl w:val="E89E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6E389B"/>
    <w:multiLevelType w:val="multilevel"/>
    <w:tmpl w:val="BFF8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13"/>
    <w:rsid w:val="002C2048"/>
    <w:rsid w:val="004A4413"/>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413"/>
    <w:rPr>
      <w:strike w:val="0"/>
      <w:dstrike w:val="0"/>
      <w:color w:val="535353"/>
      <w:u w:val="none"/>
      <w:effect w:val="none"/>
    </w:rPr>
  </w:style>
  <w:style w:type="character" w:styleId="Strong">
    <w:name w:val="Strong"/>
    <w:basedOn w:val="DefaultParagraphFont"/>
    <w:uiPriority w:val="22"/>
    <w:qFormat/>
    <w:rsid w:val="004A4413"/>
    <w:rPr>
      <w:b/>
      <w:bCs/>
    </w:rPr>
  </w:style>
  <w:style w:type="character" w:styleId="Emphasis">
    <w:name w:val="Emphasis"/>
    <w:basedOn w:val="DefaultParagraphFont"/>
    <w:uiPriority w:val="20"/>
    <w:qFormat/>
    <w:rsid w:val="004A4413"/>
    <w:rPr>
      <w:i/>
      <w:iCs/>
    </w:rPr>
  </w:style>
  <w:style w:type="paragraph" w:styleId="BalloonText">
    <w:name w:val="Balloon Text"/>
    <w:basedOn w:val="Normal"/>
    <w:link w:val="BalloonTextChar"/>
    <w:uiPriority w:val="99"/>
    <w:semiHidden/>
    <w:unhideWhenUsed/>
    <w:rsid w:val="004A4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13"/>
    <w:rPr>
      <w:rFonts w:ascii="Tahoma" w:hAnsi="Tahoma" w:cs="Tahoma"/>
      <w:sz w:val="16"/>
      <w:szCs w:val="16"/>
    </w:rPr>
  </w:style>
  <w:style w:type="paragraph" w:styleId="Header">
    <w:name w:val="header"/>
    <w:basedOn w:val="Normal"/>
    <w:link w:val="HeaderChar"/>
    <w:uiPriority w:val="99"/>
    <w:unhideWhenUsed/>
    <w:rsid w:val="004A4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413"/>
  </w:style>
  <w:style w:type="paragraph" w:styleId="Footer">
    <w:name w:val="footer"/>
    <w:basedOn w:val="Normal"/>
    <w:link w:val="FooterChar"/>
    <w:uiPriority w:val="99"/>
    <w:unhideWhenUsed/>
    <w:rsid w:val="004A4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413"/>
    <w:rPr>
      <w:strike w:val="0"/>
      <w:dstrike w:val="0"/>
      <w:color w:val="535353"/>
      <w:u w:val="none"/>
      <w:effect w:val="none"/>
    </w:rPr>
  </w:style>
  <w:style w:type="character" w:styleId="Strong">
    <w:name w:val="Strong"/>
    <w:basedOn w:val="DefaultParagraphFont"/>
    <w:uiPriority w:val="22"/>
    <w:qFormat/>
    <w:rsid w:val="004A4413"/>
    <w:rPr>
      <w:b/>
      <w:bCs/>
    </w:rPr>
  </w:style>
  <w:style w:type="character" w:styleId="Emphasis">
    <w:name w:val="Emphasis"/>
    <w:basedOn w:val="DefaultParagraphFont"/>
    <w:uiPriority w:val="20"/>
    <w:qFormat/>
    <w:rsid w:val="004A4413"/>
    <w:rPr>
      <w:i/>
      <w:iCs/>
    </w:rPr>
  </w:style>
  <w:style w:type="paragraph" w:styleId="BalloonText">
    <w:name w:val="Balloon Text"/>
    <w:basedOn w:val="Normal"/>
    <w:link w:val="BalloonTextChar"/>
    <w:uiPriority w:val="99"/>
    <w:semiHidden/>
    <w:unhideWhenUsed/>
    <w:rsid w:val="004A4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13"/>
    <w:rPr>
      <w:rFonts w:ascii="Tahoma" w:hAnsi="Tahoma" w:cs="Tahoma"/>
      <w:sz w:val="16"/>
      <w:szCs w:val="16"/>
    </w:rPr>
  </w:style>
  <w:style w:type="paragraph" w:styleId="Header">
    <w:name w:val="header"/>
    <w:basedOn w:val="Normal"/>
    <w:link w:val="HeaderChar"/>
    <w:uiPriority w:val="99"/>
    <w:unhideWhenUsed/>
    <w:rsid w:val="004A4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413"/>
  </w:style>
  <w:style w:type="paragraph" w:styleId="Footer">
    <w:name w:val="footer"/>
    <w:basedOn w:val="Normal"/>
    <w:link w:val="FooterChar"/>
    <w:uiPriority w:val="99"/>
    <w:unhideWhenUsed/>
    <w:rsid w:val="004A4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749670">
      <w:bodyDiv w:val="1"/>
      <w:marLeft w:val="0"/>
      <w:marRight w:val="0"/>
      <w:marTop w:val="0"/>
      <w:marBottom w:val="0"/>
      <w:divBdr>
        <w:top w:val="none" w:sz="0" w:space="0" w:color="auto"/>
        <w:left w:val="none" w:sz="0" w:space="0" w:color="auto"/>
        <w:bottom w:val="none" w:sz="0" w:space="0" w:color="auto"/>
        <w:right w:val="none" w:sz="0" w:space="0" w:color="auto"/>
      </w:divBdr>
      <w:divsChild>
        <w:div w:id="995835744">
          <w:marLeft w:val="0"/>
          <w:marRight w:val="0"/>
          <w:marTop w:val="0"/>
          <w:marBottom w:val="0"/>
          <w:divBdr>
            <w:top w:val="none" w:sz="0" w:space="0" w:color="auto"/>
            <w:left w:val="none" w:sz="0" w:space="0" w:color="auto"/>
            <w:bottom w:val="none" w:sz="0" w:space="0" w:color="auto"/>
            <w:right w:val="none" w:sz="0" w:space="0" w:color="auto"/>
          </w:divBdr>
          <w:divsChild>
            <w:div w:id="1276717761">
              <w:marLeft w:val="0"/>
              <w:marRight w:val="0"/>
              <w:marTop w:val="0"/>
              <w:marBottom w:val="0"/>
              <w:divBdr>
                <w:top w:val="none" w:sz="0" w:space="0" w:color="auto"/>
                <w:left w:val="none" w:sz="0" w:space="0" w:color="auto"/>
                <w:bottom w:val="none" w:sz="0" w:space="0" w:color="auto"/>
                <w:right w:val="none" w:sz="0" w:space="0" w:color="auto"/>
              </w:divBdr>
              <w:divsChild>
                <w:div w:id="202711514">
                  <w:marLeft w:val="0"/>
                  <w:marRight w:val="0"/>
                  <w:marTop w:val="0"/>
                  <w:marBottom w:val="0"/>
                  <w:divBdr>
                    <w:top w:val="none" w:sz="0" w:space="0" w:color="auto"/>
                    <w:left w:val="none" w:sz="0" w:space="0" w:color="auto"/>
                    <w:bottom w:val="none" w:sz="0" w:space="0" w:color="auto"/>
                    <w:right w:val="none" w:sz="0" w:space="0" w:color="auto"/>
                  </w:divBdr>
                  <w:divsChild>
                    <w:div w:id="570578180">
                      <w:marLeft w:val="0"/>
                      <w:marRight w:val="0"/>
                      <w:marTop w:val="0"/>
                      <w:marBottom w:val="0"/>
                      <w:divBdr>
                        <w:top w:val="none" w:sz="0" w:space="0" w:color="auto"/>
                        <w:left w:val="none" w:sz="0" w:space="0" w:color="auto"/>
                        <w:bottom w:val="none" w:sz="0" w:space="0" w:color="auto"/>
                        <w:right w:val="none" w:sz="0" w:space="0" w:color="auto"/>
                      </w:divBdr>
                      <w:divsChild>
                        <w:div w:id="2087261900">
                          <w:marLeft w:val="0"/>
                          <w:marRight w:val="0"/>
                          <w:marTop w:val="0"/>
                          <w:marBottom w:val="0"/>
                          <w:divBdr>
                            <w:top w:val="none" w:sz="0" w:space="0" w:color="auto"/>
                            <w:left w:val="none" w:sz="0" w:space="0" w:color="auto"/>
                            <w:bottom w:val="none" w:sz="0" w:space="0" w:color="auto"/>
                            <w:right w:val="none" w:sz="0" w:space="0" w:color="auto"/>
                          </w:divBdr>
                          <w:divsChild>
                            <w:div w:id="1459643974">
                              <w:marLeft w:val="0"/>
                              <w:marRight w:val="0"/>
                              <w:marTop w:val="0"/>
                              <w:marBottom w:val="0"/>
                              <w:divBdr>
                                <w:top w:val="none" w:sz="0" w:space="0" w:color="auto"/>
                                <w:left w:val="none" w:sz="0" w:space="0" w:color="auto"/>
                                <w:bottom w:val="none" w:sz="0" w:space="0" w:color="auto"/>
                                <w:right w:val="none" w:sz="0" w:space="0" w:color="auto"/>
                              </w:divBdr>
                            </w:div>
                            <w:div w:id="2036736376">
                              <w:marLeft w:val="0"/>
                              <w:marRight w:val="0"/>
                              <w:marTop w:val="0"/>
                              <w:marBottom w:val="0"/>
                              <w:divBdr>
                                <w:top w:val="none" w:sz="0" w:space="0" w:color="auto"/>
                                <w:left w:val="none" w:sz="0" w:space="0" w:color="auto"/>
                                <w:bottom w:val="none" w:sz="0" w:space="0" w:color="auto"/>
                                <w:right w:val="none" w:sz="0" w:space="0" w:color="auto"/>
                              </w:divBdr>
                              <w:divsChild>
                                <w:div w:id="1724058173">
                                  <w:marLeft w:val="0"/>
                                  <w:marRight w:val="0"/>
                                  <w:marTop w:val="420"/>
                                  <w:marBottom w:val="0"/>
                                  <w:divBdr>
                                    <w:top w:val="none" w:sz="0" w:space="0" w:color="auto"/>
                                    <w:left w:val="none" w:sz="0" w:space="0" w:color="auto"/>
                                    <w:bottom w:val="none" w:sz="0" w:space="0" w:color="auto"/>
                                    <w:right w:val="none" w:sz="0" w:space="0" w:color="auto"/>
                                  </w:divBdr>
                                  <w:divsChild>
                                    <w:div w:id="834682407">
                                      <w:marLeft w:val="0"/>
                                      <w:marRight w:val="0"/>
                                      <w:marTop w:val="0"/>
                                      <w:marBottom w:val="0"/>
                                      <w:divBdr>
                                        <w:top w:val="none" w:sz="0" w:space="0" w:color="auto"/>
                                        <w:left w:val="none" w:sz="0" w:space="0" w:color="auto"/>
                                        <w:bottom w:val="none" w:sz="0" w:space="0" w:color="auto"/>
                                        <w:right w:val="none" w:sz="0" w:space="0" w:color="auto"/>
                                      </w:divBdr>
                                      <w:divsChild>
                                        <w:div w:id="1998805137">
                                          <w:marLeft w:val="0"/>
                                          <w:marRight w:val="0"/>
                                          <w:marTop w:val="0"/>
                                          <w:marBottom w:val="0"/>
                                          <w:divBdr>
                                            <w:top w:val="none" w:sz="0" w:space="0" w:color="auto"/>
                                            <w:left w:val="none" w:sz="0" w:space="0" w:color="auto"/>
                                            <w:bottom w:val="none" w:sz="0" w:space="0" w:color="auto"/>
                                            <w:right w:val="none" w:sz="0" w:space="0" w:color="auto"/>
                                          </w:divBdr>
                                        </w:div>
                                        <w:div w:id="1695499163">
                                          <w:marLeft w:val="0"/>
                                          <w:marRight w:val="0"/>
                                          <w:marTop w:val="0"/>
                                          <w:marBottom w:val="0"/>
                                          <w:divBdr>
                                            <w:top w:val="none" w:sz="0" w:space="0" w:color="auto"/>
                                            <w:left w:val="none" w:sz="0" w:space="0" w:color="auto"/>
                                            <w:bottom w:val="none" w:sz="0" w:space="0" w:color="auto"/>
                                            <w:right w:val="none" w:sz="0" w:space="0" w:color="auto"/>
                                          </w:divBdr>
                                        </w:div>
                                        <w:div w:id="8848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806">
                                  <w:marLeft w:val="0"/>
                                  <w:marRight w:val="0"/>
                                  <w:marTop w:val="0"/>
                                  <w:marBottom w:val="0"/>
                                  <w:divBdr>
                                    <w:top w:val="none" w:sz="0" w:space="0" w:color="auto"/>
                                    <w:left w:val="none" w:sz="0" w:space="0" w:color="auto"/>
                                    <w:bottom w:val="none" w:sz="0" w:space="0" w:color="auto"/>
                                    <w:right w:val="none" w:sz="0" w:space="0" w:color="auto"/>
                                  </w:divBdr>
                                  <w:divsChild>
                                    <w:div w:id="1474055757">
                                      <w:marLeft w:val="0"/>
                                      <w:marRight w:val="0"/>
                                      <w:marTop w:val="0"/>
                                      <w:marBottom w:val="0"/>
                                      <w:divBdr>
                                        <w:top w:val="none" w:sz="0" w:space="0" w:color="auto"/>
                                        <w:left w:val="none" w:sz="0" w:space="0" w:color="auto"/>
                                        <w:bottom w:val="single" w:sz="6" w:space="0" w:color="FFFFFF"/>
                                        <w:right w:val="none" w:sz="0" w:space="0" w:color="auto"/>
                                      </w:divBdr>
                                      <w:divsChild>
                                        <w:div w:id="1560290462">
                                          <w:marLeft w:val="0"/>
                                          <w:marRight w:val="0"/>
                                          <w:marTop w:val="0"/>
                                          <w:marBottom w:val="0"/>
                                          <w:divBdr>
                                            <w:top w:val="none" w:sz="0" w:space="0" w:color="auto"/>
                                            <w:left w:val="none" w:sz="0" w:space="0" w:color="auto"/>
                                            <w:bottom w:val="none" w:sz="0" w:space="0" w:color="auto"/>
                                            <w:right w:val="none" w:sz="0" w:space="0" w:color="auto"/>
                                          </w:divBdr>
                                          <w:divsChild>
                                            <w:div w:id="1711372435">
                                              <w:marLeft w:val="0"/>
                                              <w:marRight w:val="0"/>
                                              <w:marTop w:val="0"/>
                                              <w:marBottom w:val="0"/>
                                              <w:divBdr>
                                                <w:top w:val="none" w:sz="0" w:space="0" w:color="auto"/>
                                                <w:left w:val="none" w:sz="0" w:space="0" w:color="auto"/>
                                                <w:bottom w:val="none" w:sz="0" w:space="0" w:color="auto"/>
                                                <w:right w:val="none" w:sz="0" w:space="0" w:color="auto"/>
                                              </w:divBdr>
                                              <w:divsChild>
                                                <w:div w:id="3230942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61785781">
                                      <w:marLeft w:val="0"/>
                                      <w:marRight w:val="0"/>
                                      <w:marTop w:val="15"/>
                                      <w:marBottom w:val="0"/>
                                      <w:divBdr>
                                        <w:top w:val="none" w:sz="0" w:space="0" w:color="auto"/>
                                        <w:left w:val="none" w:sz="0" w:space="0" w:color="auto"/>
                                        <w:bottom w:val="none" w:sz="0" w:space="0" w:color="auto"/>
                                        <w:right w:val="none" w:sz="0" w:space="0" w:color="auto"/>
                                      </w:divBdr>
                                      <w:divsChild>
                                        <w:div w:id="1395081960">
                                          <w:marLeft w:val="0"/>
                                          <w:marRight w:val="0"/>
                                          <w:marTop w:val="0"/>
                                          <w:marBottom w:val="45"/>
                                          <w:divBdr>
                                            <w:top w:val="none" w:sz="0" w:space="0" w:color="auto"/>
                                            <w:left w:val="none" w:sz="0" w:space="0" w:color="auto"/>
                                            <w:bottom w:val="none" w:sz="0" w:space="0" w:color="auto"/>
                                            <w:right w:val="none" w:sz="0" w:space="0" w:color="auto"/>
                                          </w:divBdr>
                                          <w:divsChild>
                                            <w:div w:id="392627149">
                                              <w:marLeft w:val="0"/>
                                              <w:marRight w:val="0"/>
                                              <w:marTop w:val="0"/>
                                              <w:marBottom w:val="0"/>
                                              <w:divBdr>
                                                <w:top w:val="none" w:sz="0" w:space="0" w:color="auto"/>
                                                <w:left w:val="none" w:sz="0" w:space="0" w:color="auto"/>
                                                <w:bottom w:val="none" w:sz="0" w:space="0" w:color="auto"/>
                                                <w:right w:val="dotted" w:sz="6" w:space="11" w:color="ACA99C"/>
                                              </w:divBdr>
                                              <w:divsChild>
                                                <w:div w:id="1953200809">
                                                  <w:marLeft w:val="0"/>
                                                  <w:marRight w:val="0"/>
                                                  <w:marTop w:val="0"/>
                                                  <w:marBottom w:val="0"/>
                                                  <w:divBdr>
                                                    <w:top w:val="none" w:sz="0" w:space="0" w:color="auto"/>
                                                    <w:left w:val="none" w:sz="0" w:space="0" w:color="auto"/>
                                                    <w:bottom w:val="none" w:sz="0" w:space="0" w:color="auto"/>
                                                    <w:right w:val="none" w:sz="0" w:space="0" w:color="auto"/>
                                                  </w:divBdr>
                                                </w:div>
                                                <w:div w:id="1314875489">
                                                  <w:marLeft w:val="0"/>
                                                  <w:marRight w:val="0"/>
                                                  <w:marTop w:val="0"/>
                                                  <w:marBottom w:val="0"/>
                                                  <w:divBdr>
                                                    <w:top w:val="none" w:sz="0" w:space="0" w:color="auto"/>
                                                    <w:left w:val="none" w:sz="0" w:space="0" w:color="auto"/>
                                                    <w:bottom w:val="none" w:sz="0" w:space="0" w:color="auto"/>
                                                    <w:right w:val="none" w:sz="0" w:space="0" w:color="auto"/>
                                                  </w:divBdr>
                                                </w:div>
                                                <w:div w:id="180048780">
                                                  <w:marLeft w:val="0"/>
                                                  <w:marRight w:val="0"/>
                                                  <w:marTop w:val="0"/>
                                                  <w:marBottom w:val="0"/>
                                                  <w:divBdr>
                                                    <w:top w:val="none" w:sz="0" w:space="0" w:color="auto"/>
                                                    <w:left w:val="none" w:sz="0" w:space="0" w:color="auto"/>
                                                    <w:bottom w:val="none" w:sz="0" w:space="0" w:color="auto"/>
                                                    <w:right w:val="none" w:sz="0" w:space="0" w:color="auto"/>
                                                  </w:divBdr>
                                                </w:div>
                                                <w:div w:id="1222134768">
                                                  <w:marLeft w:val="0"/>
                                                  <w:marRight w:val="0"/>
                                                  <w:marTop w:val="0"/>
                                                  <w:marBottom w:val="0"/>
                                                  <w:divBdr>
                                                    <w:top w:val="none" w:sz="0" w:space="0" w:color="auto"/>
                                                    <w:left w:val="none" w:sz="0" w:space="0" w:color="auto"/>
                                                    <w:bottom w:val="none" w:sz="0" w:space="0" w:color="auto"/>
                                                    <w:right w:val="none" w:sz="0" w:space="0" w:color="auto"/>
                                                  </w:divBdr>
                                                </w:div>
                                                <w:div w:id="956179969">
                                                  <w:marLeft w:val="0"/>
                                                  <w:marRight w:val="0"/>
                                                  <w:marTop w:val="0"/>
                                                  <w:marBottom w:val="0"/>
                                                  <w:divBdr>
                                                    <w:top w:val="none" w:sz="0" w:space="0" w:color="auto"/>
                                                    <w:left w:val="none" w:sz="0" w:space="0" w:color="auto"/>
                                                    <w:bottom w:val="none" w:sz="0" w:space="0" w:color="auto"/>
                                                    <w:right w:val="none" w:sz="0" w:space="0" w:color="auto"/>
                                                  </w:divBdr>
                                                </w:div>
                                                <w:div w:id="396437766">
                                                  <w:marLeft w:val="0"/>
                                                  <w:marRight w:val="0"/>
                                                  <w:marTop w:val="150"/>
                                                  <w:marBottom w:val="150"/>
                                                  <w:divBdr>
                                                    <w:top w:val="none" w:sz="0" w:space="0" w:color="auto"/>
                                                    <w:left w:val="none" w:sz="0" w:space="0" w:color="auto"/>
                                                    <w:bottom w:val="none" w:sz="0" w:space="0" w:color="auto"/>
                                                    <w:right w:val="none" w:sz="0" w:space="0" w:color="auto"/>
                                                  </w:divBdr>
                                                </w:div>
                                                <w:div w:id="1934588754">
                                                  <w:marLeft w:val="0"/>
                                                  <w:marRight w:val="0"/>
                                                  <w:marTop w:val="0"/>
                                                  <w:marBottom w:val="0"/>
                                                  <w:divBdr>
                                                    <w:top w:val="none" w:sz="0" w:space="0" w:color="auto"/>
                                                    <w:left w:val="none" w:sz="0" w:space="0" w:color="auto"/>
                                                    <w:bottom w:val="single" w:sz="12" w:space="4" w:color="DDDDDD"/>
                                                    <w:right w:val="none" w:sz="0" w:space="0" w:color="auto"/>
                                                  </w:divBdr>
                                                  <w:divsChild>
                                                    <w:div w:id="15626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ulia.hippisley-cox@nottingham.ac.uk"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arol.coupland@nottingham.ac.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ttingham.ac.uk/news" TargetMode="External"/><Relationship Id="rId5" Type="http://schemas.openxmlformats.org/officeDocument/2006/relationships/webSettings" Target="webSettings.xml"/><Relationship Id="rId15" Type="http://schemas.openxmlformats.org/officeDocument/2006/relationships/hyperlink" Target="mailto:emma.thorne@nottingham.ac.uk?Subject=Enquiry" TargetMode="External"/><Relationship Id="rId10" Type="http://schemas.openxmlformats.org/officeDocument/2006/relationships/hyperlink" Target="http://www.hta.ac.uk" TargetMode="External"/><Relationship Id="rId4" Type="http://schemas.openxmlformats.org/officeDocument/2006/relationships/settings" Target="settings.xml"/><Relationship Id="rId9" Type="http://schemas.openxmlformats.org/officeDocument/2006/relationships/hyperlink" Target="http://www.bmj.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2012-10-15T15:19:00Z</dcterms:created>
  <dcterms:modified xsi:type="dcterms:W3CDTF">2012-10-15T15:22:00Z</dcterms:modified>
</cp:coreProperties>
</file>