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481" w:rsidRPr="006A7481" w:rsidRDefault="006A7481" w:rsidP="006A7481">
      <w:pPr>
        <w:spacing w:before="150" w:after="225" w:line="264" w:lineRule="atLeast"/>
        <w:outlineLvl w:val="1"/>
        <w:rPr>
          <w:rFonts w:ascii="Trebuchet MS" w:eastAsia="Times New Roman" w:hAnsi="Trebuchet MS" w:cs="Times New Roman"/>
          <w:color w:val="002B5F"/>
          <w:spacing w:val="15"/>
          <w:kern w:val="36"/>
          <w:sz w:val="36"/>
          <w:szCs w:val="36"/>
          <w:lang w:eastAsia="en-GB"/>
        </w:rPr>
      </w:pPr>
      <w:r w:rsidRPr="006A7481">
        <w:rPr>
          <w:rFonts w:ascii="Trebuchet MS" w:eastAsia="Times New Roman" w:hAnsi="Trebuchet MS" w:cs="Times New Roman"/>
          <w:color w:val="002B5F"/>
          <w:spacing w:val="15"/>
          <w:kern w:val="36"/>
          <w:sz w:val="36"/>
          <w:szCs w:val="36"/>
          <w:lang w:eastAsia="en-GB"/>
        </w:rPr>
        <w:t xml:space="preserve">The placebo effect: expecting the best, fearing the worst </w:t>
      </w:r>
    </w:p>
    <w:p w:rsidR="006A7481" w:rsidRPr="001650A7" w:rsidRDefault="001650A7" w:rsidP="006A7481">
      <w:pPr>
        <w:spacing w:before="75" w:after="150" w:line="408" w:lineRule="atLeast"/>
        <w:rPr>
          <w:rFonts w:ascii="Verdana" w:eastAsia="Times New Roman" w:hAnsi="Verdana" w:cs="Times New Roman"/>
          <w:b/>
          <w:color w:val="333333"/>
          <w:sz w:val="17"/>
          <w:szCs w:val="17"/>
          <w:lang w:eastAsia="en-GB"/>
        </w:rPr>
      </w:pPr>
      <w:r w:rsidRPr="001650A7">
        <w:rPr>
          <w:rFonts w:ascii="Verdana" w:eastAsia="Times New Roman" w:hAnsi="Verdana" w:cs="Times New Roman"/>
          <w:b/>
          <w:bCs/>
          <w:color w:val="333333"/>
          <w:sz w:val="17"/>
          <w:lang w:eastAsia="en-GB"/>
        </w:rPr>
        <w:t xml:space="preserve">Date = </w:t>
      </w:r>
      <w:r w:rsidR="006A7481" w:rsidRPr="001650A7">
        <w:rPr>
          <w:rFonts w:ascii="Verdana" w:eastAsia="Times New Roman" w:hAnsi="Verdana" w:cs="Times New Roman"/>
          <w:b/>
          <w:bCs/>
          <w:color w:val="333333"/>
          <w:sz w:val="17"/>
          <w:lang w:eastAsia="en-GB"/>
        </w:rPr>
        <w:t>17 February 2011</w:t>
      </w:r>
      <w:r w:rsidR="006A7481" w:rsidRPr="001650A7">
        <w:rPr>
          <w:rFonts w:ascii="Verdana" w:eastAsia="Times New Roman" w:hAnsi="Verdana" w:cs="Times New Roman"/>
          <w:b/>
          <w:color w:val="333333"/>
          <w:sz w:val="17"/>
          <w:szCs w:val="17"/>
          <w:lang w:eastAsia="en-GB"/>
        </w:rPr>
        <w:t xml:space="preserve"> </w:t>
      </w:r>
    </w:p>
    <w:p w:rsidR="001650A7" w:rsidRPr="001650A7" w:rsidRDefault="001650A7" w:rsidP="006A7481">
      <w:pPr>
        <w:spacing w:before="75" w:after="150" w:line="408" w:lineRule="atLeast"/>
        <w:rPr>
          <w:rFonts w:ascii="Verdana" w:eastAsia="Times New Roman" w:hAnsi="Verdana" w:cs="Times New Roman"/>
          <w:b/>
          <w:color w:val="333333"/>
          <w:sz w:val="17"/>
          <w:szCs w:val="17"/>
          <w:lang w:eastAsia="en-GB"/>
        </w:rPr>
      </w:pPr>
      <w:r w:rsidRPr="001650A7">
        <w:rPr>
          <w:rFonts w:ascii="Verdana" w:eastAsia="Times New Roman" w:hAnsi="Verdana" w:cs="Times New Roman"/>
          <w:b/>
          <w:color w:val="333333"/>
          <w:sz w:val="17"/>
          <w:szCs w:val="17"/>
          <w:lang w:eastAsia="en-GB"/>
        </w:rPr>
        <w:t xml:space="preserve">Word Count = </w:t>
      </w:r>
      <w:r>
        <w:rPr>
          <w:rFonts w:ascii="Verdana" w:eastAsia="Times New Roman" w:hAnsi="Verdana" w:cs="Times New Roman"/>
          <w:b/>
          <w:color w:val="333333"/>
          <w:sz w:val="17"/>
          <w:szCs w:val="17"/>
          <w:lang w:eastAsia="en-GB"/>
        </w:rPr>
        <w:t>769 (round to 770)</w:t>
      </w:r>
    </w:p>
    <w:p w:rsidR="001650A7" w:rsidRPr="001650A7" w:rsidRDefault="001650A7" w:rsidP="006A7481">
      <w:pPr>
        <w:spacing w:before="75" w:after="150" w:line="408" w:lineRule="atLeast"/>
        <w:rPr>
          <w:rFonts w:ascii="Verdana" w:eastAsia="Times New Roman" w:hAnsi="Verdana" w:cs="Times New Roman"/>
          <w:b/>
          <w:color w:val="333333"/>
          <w:sz w:val="17"/>
          <w:szCs w:val="17"/>
          <w:lang w:eastAsia="en-GB"/>
        </w:rPr>
      </w:pPr>
      <w:r w:rsidRPr="001650A7">
        <w:rPr>
          <w:rFonts w:ascii="Verdana" w:eastAsia="Times New Roman" w:hAnsi="Verdana" w:cs="Times New Roman"/>
          <w:b/>
          <w:color w:val="333333"/>
          <w:sz w:val="17"/>
          <w:szCs w:val="17"/>
          <w:lang w:eastAsia="en-GB"/>
        </w:rPr>
        <w:t xml:space="preserve">Sentence Count = </w:t>
      </w:r>
      <w:r>
        <w:rPr>
          <w:rFonts w:ascii="Verdana" w:eastAsia="Times New Roman" w:hAnsi="Verdana" w:cs="Times New Roman"/>
          <w:b/>
          <w:color w:val="333333"/>
          <w:sz w:val="17"/>
          <w:szCs w:val="17"/>
          <w:lang w:eastAsia="en-GB"/>
        </w:rPr>
        <w:t>34 (including title)</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Poor expectations of treatment can override all the effect of a potent pain-relieving drug, a brain imaging study at Oxford University has shown.</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In contrast, positive expectations of treatment doubled the natural physiological or biochemical effect of the </w:t>
      </w:r>
      <w:proofErr w:type="spellStart"/>
      <w:r w:rsidRPr="006A7481">
        <w:rPr>
          <w:rFonts w:ascii="Verdana" w:eastAsia="Times New Roman" w:hAnsi="Verdana" w:cs="Times New Roman"/>
          <w:color w:val="666666"/>
          <w:sz w:val="17"/>
          <w:szCs w:val="17"/>
          <w:lang w:eastAsia="en-GB"/>
        </w:rPr>
        <w:t>opioid</w:t>
      </w:r>
      <w:proofErr w:type="spellEnd"/>
      <w:r w:rsidRPr="006A7481">
        <w:rPr>
          <w:rFonts w:ascii="Verdana" w:eastAsia="Times New Roman" w:hAnsi="Verdana" w:cs="Times New Roman"/>
          <w:color w:val="666666"/>
          <w:sz w:val="17"/>
          <w:szCs w:val="17"/>
          <w:lang w:eastAsia="en-GB"/>
        </w:rPr>
        <w:t xml:space="preserve"> drug among the healthy volunteers in the study.</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study of the placebo effect – and its opposite the </w:t>
      </w:r>
      <w:proofErr w:type="spellStart"/>
      <w:r w:rsidRPr="006A7481">
        <w:rPr>
          <w:rFonts w:ascii="Verdana" w:eastAsia="Times New Roman" w:hAnsi="Verdana" w:cs="Times New Roman"/>
          <w:color w:val="666666"/>
          <w:sz w:val="17"/>
          <w:szCs w:val="17"/>
          <w:lang w:eastAsia="en-GB"/>
        </w:rPr>
        <w:t>nocebo</w:t>
      </w:r>
      <w:proofErr w:type="spellEnd"/>
      <w:r w:rsidRPr="006A7481">
        <w:rPr>
          <w:rFonts w:ascii="Verdana" w:eastAsia="Times New Roman" w:hAnsi="Verdana" w:cs="Times New Roman"/>
          <w:color w:val="666666"/>
          <w:sz w:val="17"/>
          <w:szCs w:val="17"/>
          <w:lang w:eastAsia="en-GB"/>
        </w:rPr>
        <w:t xml:space="preserve"> effect – is published in Science Translational Medicine.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findings suggest that doctors may need to consider dealing with patients’ beliefs about the effectiveness of any treatment, as well as determining which drug might be the best for that patient.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‘Doctors shouldn’t underestimate the significant influence that patients’ negative expectations can have on outcome,’ says Professor Irene Tracey of the Centre for Functional Magnetic Resonance Imaging of the Brain at Oxford University, who led the research.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For example, people with chronic pain will often have seen many doctors and tried many drugs that haven’t worked for them.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They come to see the clinician with all this negative experience, not expecting to receive anything that will work for them.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Doctors have almost got to work on that first before any drug will have an effect on their pain.’</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placebo effect describes the improvements seen when patients – unknowingly – are given dummy pills or sham treatments but believe it will do them good.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This is a very real physiological effect; it is not just about patients ‘feeling’ better.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w:t>
      </w:r>
      <w:proofErr w:type="spellStart"/>
      <w:r w:rsidRPr="006A7481">
        <w:rPr>
          <w:rFonts w:ascii="Verdana" w:eastAsia="Times New Roman" w:hAnsi="Verdana" w:cs="Times New Roman"/>
          <w:color w:val="666666"/>
          <w:sz w:val="17"/>
          <w:szCs w:val="17"/>
          <w:lang w:eastAsia="en-GB"/>
        </w:rPr>
        <w:t>nocebo</w:t>
      </w:r>
      <w:proofErr w:type="spellEnd"/>
      <w:r w:rsidRPr="006A7481">
        <w:rPr>
          <w:rFonts w:ascii="Verdana" w:eastAsia="Times New Roman" w:hAnsi="Verdana" w:cs="Times New Roman"/>
          <w:color w:val="666666"/>
          <w:sz w:val="17"/>
          <w:szCs w:val="17"/>
          <w:lang w:eastAsia="en-GB"/>
        </w:rPr>
        <w:t xml:space="preserve"> effect is the opposite: patients see poorer outcomes as the result of doubts about a medical treatment.</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Previous studies have investigated the basis of the placebo effect, when using sugar pills or saline injections for example, and confirmed it can elicit a real response.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lastRenderedPageBreak/>
        <w:t>This new research, funded by the Medical Research Council and German research funders, goes a step further by examining how manipulating participants’ expectations can influence their response to an active drug.</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Oxford University team, along with colleagues from the University Medical </w:t>
      </w:r>
      <w:proofErr w:type="spellStart"/>
      <w:r w:rsidRPr="006A7481">
        <w:rPr>
          <w:rFonts w:ascii="Verdana" w:eastAsia="Times New Roman" w:hAnsi="Verdana" w:cs="Times New Roman"/>
          <w:color w:val="666666"/>
          <w:sz w:val="17"/>
          <w:szCs w:val="17"/>
          <w:lang w:eastAsia="en-GB"/>
        </w:rPr>
        <w:t>Center</w:t>
      </w:r>
      <w:proofErr w:type="spellEnd"/>
      <w:r w:rsidRPr="006A7481">
        <w:rPr>
          <w:rFonts w:ascii="Verdana" w:eastAsia="Times New Roman" w:hAnsi="Verdana" w:cs="Times New Roman"/>
          <w:color w:val="666666"/>
          <w:sz w:val="17"/>
          <w:szCs w:val="17"/>
          <w:lang w:eastAsia="en-GB"/>
        </w:rPr>
        <w:t xml:space="preserve"> Hamburg-</w:t>
      </w:r>
      <w:proofErr w:type="spellStart"/>
      <w:r w:rsidRPr="006A7481">
        <w:rPr>
          <w:rFonts w:ascii="Verdana" w:eastAsia="Times New Roman" w:hAnsi="Verdana" w:cs="Times New Roman"/>
          <w:color w:val="666666"/>
          <w:sz w:val="17"/>
          <w:szCs w:val="17"/>
          <w:lang w:eastAsia="en-GB"/>
        </w:rPr>
        <w:t>Eppendorf</w:t>
      </w:r>
      <w:proofErr w:type="spellEnd"/>
      <w:r w:rsidRPr="006A7481">
        <w:rPr>
          <w:rFonts w:ascii="Verdana" w:eastAsia="Times New Roman" w:hAnsi="Verdana" w:cs="Times New Roman"/>
          <w:color w:val="666666"/>
          <w:sz w:val="17"/>
          <w:szCs w:val="17"/>
          <w:lang w:eastAsia="en-GB"/>
        </w:rPr>
        <w:t xml:space="preserve"> in Germany, Cambridge University, and the </w:t>
      </w:r>
      <w:proofErr w:type="spellStart"/>
      <w:r w:rsidRPr="006A7481">
        <w:rPr>
          <w:rFonts w:ascii="Verdana" w:eastAsia="Times New Roman" w:hAnsi="Verdana" w:cs="Times New Roman"/>
          <w:color w:val="666666"/>
          <w:sz w:val="17"/>
          <w:szCs w:val="17"/>
          <w:lang w:eastAsia="en-GB"/>
        </w:rPr>
        <w:t>Technische</w:t>
      </w:r>
      <w:proofErr w:type="spellEnd"/>
      <w:r w:rsidRPr="006A7481">
        <w:rPr>
          <w:rFonts w:ascii="Verdana" w:eastAsia="Times New Roman" w:hAnsi="Verdana" w:cs="Times New Roman"/>
          <w:color w:val="666666"/>
          <w:sz w:val="17"/>
          <w:szCs w:val="17"/>
          <w:lang w:eastAsia="en-GB"/>
        </w:rPr>
        <w:t xml:space="preserve"> </w:t>
      </w:r>
      <w:proofErr w:type="spellStart"/>
      <w:r w:rsidRPr="006A7481">
        <w:rPr>
          <w:rFonts w:ascii="Verdana" w:eastAsia="Times New Roman" w:hAnsi="Verdana" w:cs="Times New Roman"/>
          <w:color w:val="666666"/>
          <w:sz w:val="17"/>
          <w:szCs w:val="17"/>
          <w:lang w:eastAsia="en-GB"/>
        </w:rPr>
        <w:t>Universität</w:t>
      </w:r>
      <w:proofErr w:type="spellEnd"/>
      <w:r w:rsidRPr="006A7481">
        <w:rPr>
          <w:rFonts w:ascii="Verdana" w:eastAsia="Times New Roman" w:hAnsi="Verdana" w:cs="Times New Roman"/>
          <w:color w:val="666666"/>
          <w:sz w:val="17"/>
          <w:szCs w:val="17"/>
          <w:lang w:eastAsia="en-GB"/>
        </w:rPr>
        <w:t xml:space="preserve"> </w:t>
      </w:r>
      <w:proofErr w:type="spellStart"/>
      <w:r w:rsidRPr="006A7481">
        <w:rPr>
          <w:rFonts w:ascii="Verdana" w:eastAsia="Times New Roman" w:hAnsi="Verdana" w:cs="Times New Roman"/>
          <w:color w:val="666666"/>
          <w:sz w:val="17"/>
          <w:szCs w:val="17"/>
          <w:lang w:eastAsia="en-GB"/>
        </w:rPr>
        <w:t>München</w:t>
      </w:r>
      <w:proofErr w:type="spellEnd"/>
      <w:r w:rsidRPr="006A7481">
        <w:rPr>
          <w:rFonts w:ascii="Verdana" w:eastAsia="Times New Roman" w:hAnsi="Verdana" w:cs="Times New Roman"/>
          <w:color w:val="666666"/>
          <w:sz w:val="17"/>
          <w:szCs w:val="17"/>
          <w:lang w:eastAsia="en-GB"/>
        </w:rPr>
        <w:t xml:space="preserve">, set out to investigate these effects among 22 healthy adult volunteers by giving them an </w:t>
      </w:r>
      <w:proofErr w:type="spellStart"/>
      <w:r w:rsidRPr="006A7481">
        <w:rPr>
          <w:rFonts w:ascii="Verdana" w:eastAsia="Times New Roman" w:hAnsi="Verdana" w:cs="Times New Roman"/>
          <w:color w:val="666666"/>
          <w:sz w:val="17"/>
          <w:szCs w:val="17"/>
          <w:lang w:eastAsia="en-GB"/>
        </w:rPr>
        <w:t>opioid</w:t>
      </w:r>
      <w:proofErr w:type="spellEnd"/>
      <w:r w:rsidRPr="006A7481">
        <w:rPr>
          <w:rFonts w:ascii="Verdana" w:eastAsia="Times New Roman" w:hAnsi="Verdana" w:cs="Times New Roman"/>
          <w:color w:val="666666"/>
          <w:sz w:val="17"/>
          <w:szCs w:val="17"/>
          <w:lang w:eastAsia="en-GB"/>
        </w:rPr>
        <w:t xml:space="preserve"> drug and manipulating their expectations of the pain relief they might receive at different points.</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volunteers were placed in an MRI scanner and heat applied to the leg at a level where it begins to hurt – set so that each individual rated the pain at 70 on a scale of 1 to 100.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An intravenous line for administration of a potent </w:t>
      </w:r>
      <w:proofErr w:type="spellStart"/>
      <w:r w:rsidRPr="006A7481">
        <w:rPr>
          <w:rFonts w:ascii="Verdana" w:eastAsia="Times New Roman" w:hAnsi="Verdana" w:cs="Times New Roman"/>
          <w:color w:val="666666"/>
          <w:sz w:val="17"/>
          <w:szCs w:val="17"/>
          <w:lang w:eastAsia="en-GB"/>
        </w:rPr>
        <w:t>opioid</w:t>
      </w:r>
      <w:proofErr w:type="spellEnd"/>
      <w:r w:rsidRPr="006A7481">
        <w:rPr>
          <w:rFonts w:ascii="Verdana" w:eastAsia="Times New Roman" w:hAnsi="Verdana" w:cs="Times New Roman"/>
          <w:color w:val="666666"/>
          <w:sz w:val="17"/>
          <w:szCs w:val="17"/>
          <w:lang w:eastAsia="en-GB"/>
        </w:rPr>
        <w:t xml:space="preserve"> drug for pain relief was also introduced.</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After an initial control run, unknown to the participants, the team started giving the drug to see what effects there would be in the absence of any knowledge or expectation of treatment.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The average initial pain rating of 66 went down to 55.</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volunteers were then told that the drug would start being administered, although no change was actually made and they continued receiving the </w:t>
      </w:r>
      <w:proofErr w:type="spellStart"/>
      <w:r w:rsidRPr="006A7481">
        <w:rPr>
          <w:rFonts w:ascii="Verdana" w:eastAsia="Times New Roman" w:hAnsi="Verdana" w:cs="Times New Roman"/>
          <w:color w:val="666666"/>
          <w:sz w:val="17"/>
          <w:szCs w:val="17"/>
          <w:lang w:eastAsia="en-GB"/>
        </w:rPr>
        <w:t>opioid</w:t>
      </w:r>
      <w:proofErr w:type="spellEnd"/>
      <w:r w:rsidRPr="006A7481">
        <w:rPr>
          <w:rFonts w:ascii="Verdana" w:eastAsia="Times New Roman" w:hAnsi="Verdana" w:cs="Times New Roman"/>
          <w:color w:val="666666"/>
          <w:sz w:val="17"/>
          <w:szCs w:val="17"/>
          <w:lang w:eastAsia="en-GB"/>
        </w:rPr>
        <w:t xml:space="preserve"> at the same dose.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The average pain ratings dropped further to 39.</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Finally, the volunteers were led to believe the drug had been stopped and cautioned that there may be a possible increase in pain.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Again, the drug was still being administered in the same way with no change.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Their pain intensity increased to 64.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That is, the pain was as great as in the absence of any pain relief at the beginning of the experiment.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The researchers used brain imaging to confirm the participants’ reports of pain relief.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MRI scans showed that the brain’s pain networks responded to different extents according to the volunteers’ expectations at each stage, and matching their reports of pain.</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This showed the volunteers really did experience different levels of pain when their expectations were changed, although the administration of pain relief remained constant.</w:t>
      </w:r>
    </w:p>
    <w:p w:rsidR="001650A7"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Professor Tracey notes that these results have been seen in a small, healthy group of volunteers, and that these are short-term, not sustained, manipulations of the participants’ beliefs about the treatment. </w:t>
      </w: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lastRenderedPageBreak/>
        <w:t>But she says it’s important not to underestimate the strength of the effect of such expectations on any treatment, and that clinicians need to know how to manage that.</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Professor Tracey says there may also be lessons for the design of clinical trials. </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These are often carried out comparing a candidate drug against a dummy pill to see if there is any effect of a drug above and beyond that of the placebo.</w:t>
      </w:r>
    </w:p>
    <w:p w:rsidR="001650A7"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We should control for the effect of people’s expectations on the results of any clinical trial. </w:t>
      </w:r>
    </w:p>
    <w:p w:rsid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At the very least we should make sure we minimise any negative expectations to make sure we’re not masking true efficacy in a trial drug.’</w:t>
      </w:r>
    </w:p>
    <w:p w:rsidR="001650A7" w:rsidRDefault="001650A7" w:rsidP="006A7481">
      <w:pPr>
        <w:spacing w:before="75" w:after="150" w:line="408" w:lineRule="atLeast"/>
        <w:rPr>
          <w:rFonts w:ascii="Verdana" w:eastAsia="Times New Roman" w:hAnsi="Verdana" w:cs="Times New Roman"/>
          <w:color w:val="666666"/>
          <w:sz w:val="17"/>
          <w:szCs w:val="17"/>
          <w:lang w:eastAsia="en-GB"/>
        </w:rPr>
      </w:pPr>
    </w:p>
    <w:p w:rsidR="001650A7" w:rsidRDefault="001650A7" w:rsidP="006A7481">
      <w:pPr>
        <w:spacing w:before="75" w:after="150" w:line="408" w:lineRule="atLeast"/>
        <w:rPr>
          <w:rFonts w:ascii="Verdana" w:eastAsia="Times New Roman" w:hAnsi="Verdana" w:cs="Times New Roman"/>
          <w:color w:val="666666"/>
          <w:sz w:val="17"/>
          <w:szCs w:val="17"/>
          <w:lang w:eastAsia="en-GB"/>
        </w:rPr>
      </w:pPr>
    </w:p>
    <w:p w:rsidR="001650A7" w:rsidRPr="006A7481" w:rsidRDefault="001650A7" w:rsidP="006A7481">
      <w:pPr>
        <w:spacing w:before="75" w:after="150" w:line="408" w:lineRule="atLeast"/>
        <w:rPr>
          <w:rFonts w:ascii="Verdana" w:eastAsia="Times New Roman" w:hAnsi="Verdana" w:cs="Times New Roman"/>
          <w:color w:val="666666"/>
          <w:sz w:val="17"/>
          <w:szCs w:val="17"/>
          <w:lang w:eastAsia="en-GB"/>
        </w:rPr>
      </w:pPr>
    </w:p>
    <w:p w:rsidR="006A7481" w:rsidRPr="006A7481" w:rsidRDefault="006A7481" w:rsidP="006A7481">
      <w:pPr>
        <w:spacing w:before="75" w:after="150" w:line="408" w:lineRule="atLeast"/>
        <w:rPr>
          <w:rFonts w:ascii="Verdana" w:eastAsia="Times New Roman" w:hAnsi="Verdana" w:cs="Times New Roman"/>
          <w:color w:val="666666"/>
          <w:sz w:val="17"/>
          <w:szCs w:val="17"/>
          <w:lang w:eastAsia="en-GB"/>
        </w:rPr>
      </w:pPr>
      <w:r w:rsidRPr="006A7481">
        <w:rPr>
          <w:rFonts w:ascii="Verdana" w:eastAsia="Times New Roman" w:hAnsi="Verdana" w:cs="Times New Roman"/>
          <w:color w:val="666666"/>
          <w:sz w:val="17"/>
          <w:szCs w:val="17"/>
          <w:lang w:eastAsia="en-GB"/>
        </w:rPr>
        <w:t xml:space="preserve">For more information please contact Professor Irene Tracey on 07771 515317 or irene@fmrib.ox.ac.ukOr the University of Oxford press office on 01865 280530 or press.office@admin.ox.ac.uk </w:t>
      </w:r>
    </w:p>
    <w:p w:rsidR="006A7481" w:rsidRPr="006A7481" w:rsidRDefault="006A7481" w:rsidP="006A7481">
      <w:pPr>
        <w:spacing w:before="300" w:after="75" w:line="264" w:lineRule="atLeast"/>
        <w:outlineLvl w:val="2"/>
        <w:rPr>
          <w:rFonts w:ascii="Trebuchet MS" w:eastAsia="Times New Roman" w:hAnsi="Trebuchet MS" w:cs="Times New Roman"/>
          <w:b/>
          <w:bCs/>
          <w:color w:val="002B5F"/>
          <w:lang w:eastAsia="en-GB"/>
        </w:rPr>
      </w:pPr>
      <w:r w:rsidRPr="006A7481">
        <w:rPr>
          <w:rFonts w:ascii="Trebuchet MS" w:eastAsia="Times New Roman" w:hAnsi="Trebuchet MS" w:cs="Times New Roman"/>
          <w:b/>
          <w:bCs/>
          <w:color w:val="002B5F"/>
          <w:lang w:eastAsia="en-GB"/>
        </w:rPr>
        <w:t>Notes for editors</w:t>
      </w:r>
    </w:p>
    <w:p w:rsidR="006A7481" w:rsidRPr="006A7481" w:rsidRDefault="006A7481" w:rsidP="006A7481">
      <w:pPr>
        <w:numPr>
          <w:ilvl w:val="0"/>
          <w:numId w:val="3"/>
        </w:numPr>
        <w:spacing w:after="120" w:line="336" w:lineRule="atLeast"/>
        <w:ind w:left="870"/>
        <w:rPr>
          <w:rFonts w:ascii="Verdana" w:eastAsia="Times New Roman" w:hAnsi="Verdana" w:cs="Times New Roman"/>
          <w:color w:val="444444"/>
          <w:sz w:val="17"/>
          <w:szCs w:val="17"/>
          <w:lang w:eastAsia="en-GB"/>
        </w:rPr>
      </w:pPr>
      <w:r w:rsidRPr="006A7481">
        <w:rPr>
          <w:rFonts w:ascii="Verdana" w:eastAsia="Times New Roman" w:hAnsi="Verdana" w:cs="Times New Roman"/>
          <w:color w:val="444444"/>
          <w:sz w:val="17"/>
          <w:szCs w:val="17"/>
          <w:lang w:eastAsia="en-GB"/>
        </w:rPr>
        <w:t>The paper ‘</w:t>
      </w:r>
      <w:proofErr w:type="gramStart"/>
      <w:r w:rsidRPr="006A7481">
        <w:rPr>
          <w:rFonts w:ascii="Verdana" w:eastAsia="Times New Roman" w:hAnsi="Verdana" w:cs="Times New Roman"/>
          <w:color w:val="444444"/>
          <w:sz w:val="17"/>
          <w:szCs w:val="17"/>
          <w:lang w:eastAsia="en-GB"/>
        </w:rPr>
        <w:t>The</w:t>
      </w:r>
      <w:proofErr w:type="gramEnd"/>
      <w:r w:rsidRPr="006A7481">
        <w:rPr>
          <w:rFonts w:ascii="Verdana" w:eastAsia="Times New Roman" w:hAnsi="Verdana" w:cs="Times New Roman"/>
          <w:color w:val="444444"/>
          <w:sz w:val="17"/>
          <w:szCs w:val="17"/>
          <w:lang w:eastAsia="en-GB"/>
        </w:rPr>
        <w:t xml:space="preserve"> effect of treatment expectation on drug efficacy: imaging the analgesic benefit of the </w:t>
      </w:r>
      <w:proofErr w:type="spellStart"/>
      <w:r w:rsidRPr="006A7481">
        <w:rPr>
          <w:rFonts w:ascii="Verdana" w:eastAsia="Times New Roman" w:hAnsi="Verdana" w:cs="Times New Roman"/>
          <w:color w:val="444444"/>
          <w:sz w:val="17"/>
          <w:szCs w:val="17"/>
          <w:lang w:eastAsia="en-GB"/>
        </w:rPr>
        <w:t>opioid</w:t>
      </w:r>
      <w:proofErr w:type="spellEnd"/>
      <w:r w:rsidRPr="006A7481">
        <w:rPr>
          <w:rFonts w:ascii="Verdana" w:eastAsia="Times New Roman" w:hAnsi="Verdana" w:cs="Times New Roman"/>
          <w:color w:val="444444"/>
          <w:sz w:val="17"/>
          <w:szCs w:val="17"/>
          <w:lang w:eastAsia="en-GB"/>
        </w:rPr>
        <w:t xml:space="preserve"> </w:t>
      </w:r>
      <w:proofErr w:type="spellStart"/>
      <w:r w:rsidRPr="006A7481">
        <w:rPr>
          <w:rFonts w:ascii="Verdana" w:eastAsia="Times New Roman" w:hAnsi="Verdana" w:cs="Times New Roman"/>
          <w:color w:val="444444"/>
          <w:sz w:val="17"/>
          <w:szCs w:val="17"/>
          <w:lang w:eastAsia="en-GB"/>
        </w:rPr>
        <w:t>remifentanil</w:t>
      </w:r>
      <w:proofErr w:type="spellEnd"/>
      <w:r w:rsidRPr="006A7481">
        <w:rPr>
          <w:rFonts w:ascii="Verdana" w:eastAsia="Times New Roman" w:hAnsi="Verdana" w:cs="Times New Roman"/>
          <w:color w:val="444444"/>
          <w:sz w:val="17"/>
          <w:szCs w:val="17"/>
          <w:lang w:eastAsia="en-GB"/>
        </w:rPr>
        <w:t xml:space="preserve">’ by Ulrike </w:t>
      </w:r>
      <w:proofErr w:type="spellStart"/>
      <w:r w:rsidRPr="006A7481">
        <w:rPr>
          <w:rFonts w:ascii="Verdana" w:eastAsia="Times New Roman" w:hAnsi="Verdana" w:cs="Times New Roman"/>
          <w:color w:val="444444"/>
          <w:sz w:val="17"/>
          <w:szCs w:val="17"/>
          <w:lang w:eastAsia="en-GB"/>
        </w:rPr>
        <w:t>Bingel</w:t>
      </w:r>
      <w:proofErr w:type="spellEnd"/>
      <w:r w:rsidRPr="006A7481">
        <w:rPr>
          <w:rFonts w:ascii="Verdana" w:eastAsia="Times New Roman" w:hAnsi="Verdana" w:cs="Times New Roman"/>
          <w:color w:val="444444"/>
          <w:sz w:val="17"/>
          <w:szCs w:val="17"/>
          <w:lang w:eastAsia="en-GB"/>
        </w:rPr>
        <w:t xml:space="preserve"> and colleagues is to be published in the journal Science Translational Medicine. </w:t>
      </w:r>
    </w:p>
    <w:p w:rsidR="006A7481" w:rsidRPr="006A7481" w:rsidRDefault="006A7481" w:rsidP="006A7481">
      <w:pPr>
        <w:numPr>
          <w:ilvl w:val="0"/>
          <w:numId w:val="3"/>
        </w:numPr>
        <w:spacing w:after="120" w:line="336" w:lineRule="atLeast"/>
        <w:ind w:left="870"/>
        <w:rPr>
          <w:rFonts w:ascii="Verdana" w:eastAsia="Times New Roman" w:hAnsi="Verdana" w:cs="Times New Roman"/>
          <w:color w:val="444444"/>
          <w:sz w:val="17"/>
          <w:szCs w:val="17"/>
          <w:lang w:eastAsia="en-GB"/>
        </w:rPr>
      </w:pPr>
      <w:r w:rsidRPr="006A7481">
        <w:rPr>
          <w:rFonts w:ascii="Verdana" w:eastAsia="Times New Roman" w:hAnsi="Verdana" w:cs="Times New Roman"/>
          <w:color w:val="444444"/>
          <w:sz w:val="17"/>
          <w:szCs w:val="17"/>
          <w:lang w:eastAsia="en-GB"/>
        </w:rPr>
        <w:t xml:space="preserve">The study was funded by the UK Medical Research Council and the German Federal Ministry of Education and Research, German Research Foundation and University of Hamburg. </w:t>
      </w:r>
    </w:p>
    <w:p w:rsidR="006A7481" w:rsidRPr="006A7481" w:rsidRDefault="006A7481" w:rsidP="006A7481">
      <w:pPr>
        <w:numPr>
          <w:ilvl w:val="0"/>
          <w:numId w:val="3"/>
        </w:numPr>
        <w:spacing w:after="120" w:line="336" w:lineRule="atLeast"/>
        <w:ind w:left="870"/>
        <w:rPr>
          <w:rFonts w:ascii="Verdana" w:eastAsia="Times New Roman" w:hAnsi="Verdana" w:cs="Times New Roman"/>
          <w:color w:val="444444"/>
          <w:sz w:val="17"/>
          <w:szCs w:val="17"/>
          <w:lang w:eastAsia="en-GB"/>
        </w:rPr>
      </w:pPr>
      <w:r w:rsidRPr="006A7481">
        <w:rPr>
          <w:rFonts w:ascii="Verdana" w:eastAsia="Times New Roman" w:hAnsi="Verdana" w:cs="Times New Roman"/>
          <w:color w:val="444444"/>
          <w:sz w:val="17"/>
          <w:szCs w:val="17"/>
          <w:lang w:eastAsia="en-GB"/>
        </w:rPr>
        <w:t xml:space="preserve">For almost 100 years the </w:t>
      </w:r>
      <w:r w:rsidRPr="006A7481">
        <w:rPr>
          <w:rFonts w:ascii="Verdana" w:eastAsia="Times New Roman" w:hAnsi="Verdana" w:cs="Times New Roman"/>
          <w:b/>
          <w:bCs/>
          <w:color w:val="444444"/>
          <w:sz w:val="17"/>
          <w:lang w:eastAsia="en-GB"/>
        </w:rPr>
        <w:t>Medical Research Council</w:t>
      </w:r>
      <w:r w:rsidRPr="006A7481">
        <w:rPr>
          <w:rFonts w:ascii="Verdana" w:eastAsia="Times New Roman" w:hAnsi="Verdana" w:cs="Times New Roman"/>
          <w:color w:val="444444"/>
          <w:sz w:val="17"/>
          <w:szCs w:val="17"/>
          <w:lang w:eastAsia="en-GB"/>
        </w:rPr>
        <w:t xml:space="preserve">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5" w:history="1">
        <w:r w:rsidRPr="006A7481">
          <w:rPr>
            <w:rFonts w:ascii="Verdana" w:eastAsia="Times New Roman" w:hAnsi="Verdana" w:cs="Times New Roman"/>
            <w:color w:val="002D62"/>
            <w:sz w:val="17"/>
            <w:lang w:eastAsia="en-GB"/>
          </w:rPr>
          <w:t>www.mrc.ac.uk</w:t>
        </w:r>
      </w:hyperlink>
      <w:r w:rsidRPr="006A7481">
        <w:rPr>
          <w:rFonts w:ascii="Verdana" w:eastAsia="Times New Roman" w:hAnsi="Verdana" w:cs="Times New Roman"/>
          <w:color w:val="444444"/>
          <w:sz w:val="17"/>
          <w:szCs w:val="17"/>
          <w:lang w:eastAsia="en-GB"/>
        </w:rPr>
        <w:t xml:space="preserve"> </w:t>
      </w:r>
    </w:p>
    <w:p w:rsidR="006A7481" w:rsidRPr="006A7481" w:rsidRDefault="006A7481" w:rsidP="006A7481">
      <w:pPr>
        <w:numPr>
          <w:ilvl w:val="0"/>
          <w:numId w:val="3"/>
        </w:numPr>
        <w:spacing w:line="336" w:lineRule="atLeast"/>
        <w:ind w:left="870"/>
        <w:rPr>
          <w:rFonts w:ascii="Verdana" w:eastAsia="Times New Roman" w:hAnsi="Verdana" w:cs="Times New Roman"/>
          <w:color w:val="444444"/>
          <w:sz w:val="17"/>
          <w:szCs w:val="17"/>
          <w:lang w:eastAsia="en-GB"/>
        </w:rPr>
      </w:pPr>
      <w:r w:rsidRPr="006A7481">
        <w:rPr>
          <w:rFonts w:ascii="Verdana" w:eastAsia="Times New Roman" w:hAnsi="Verdana" w:cs="Times New Roman"/>
          <w:b/>
          <w:bCs/>
          <w:color w:val="444444"/>
          <w:sz w:val="17"/>
          <w:lang w:eastAsia="en-GB"/>
        </w:rPr>
        <w:t>Oxford University’s Medical Sciences Division</w:t>
      </w:r>
      <w:r w:rsidRPr="006A7481">
        <w:rPr>
          <w:rFonts w:ascii="Verdana" w:eastAsia="Times New Roman" w:hAnsi="Verdana" w:cs="Times New Roman"/>
          <w:color w:val="444444"/>
          <w:sz w:val="17"/>
          <w:szCs w:val="17"/>
          <w:lang w:eastAsia="en-GB"/>
        </w:rPr>
        <w:t xml:space="preserve"> is one of the largest biomedical research centres in Europe. It represents almost one-third of Oxford University’s income and expenditure, and two-thirds of its external research income. Oxford’s world-renowned global health programme is a leader in the fight against infectious diseases (such as malaria, HIV/AIDS, tuberculosis and avian flu) and other prevalent diseases (such as cancer, stroke, heart disease and diabetes). Key to its success is a long-standing network of dedicated </w:t>
      </w:r>
      <w:proofErr w:type="spellStart"/>
      <w:r w:rsidRPr="006A7481">
        <w:rPr>
          <w:rFonts w:ascii="Verdana" w:eastAsia="Times New Roman" w:hAnsi="Verdana" w:cs="Times New Roman"/>
          <w:color w:val="444444"/>
          <w:sz w:val="17"/>
          <w:szCs w:val="17"/>
          <w:lang w:eastAsia="en-GB"/>
        </w:rPr>
        <w:lastRenderedPageBreak/>
        <w:t>Wellcome</w:t>
      </w:r>
      <w:proofErr w:type="spellEnd"/>
      <w:r w:rsidRPr="006A7481">
        <w:rPr>
          <w:rFonts w:ascii="Verdana" w:eastAsia="Times New Roman" w:hAnsi="Verdana" w:cs="Times New Roman"/>
          <w:color w:val="444444"/>
          <w:sz w:val="17"/>
          <w:szCs w:val="17"/>
          <w:lang w:eastAsia="en-GB"/>
        </w:rPr>
        <w:t xml:space="preserve"> Trust-funded research units in Asia (Thailand, Laos and Vietnam) and Kenya, and work at the MRC Unit in The Gambia. Long-term studies of patients around the world are supported by basic science at Oxford and have led to many exciting developments, including potential vaccines for tuberculosis, malaria and HIV, which are in clinical trials.  </w:t>
      </w:r>
    </w:p>
    <w:p w:rsidR="00F67AF5" w:rsidRDefault="00F67AF5"/>
    <w:sectPr w:rsidR="00F67AF5" w:rsidSect="00F67A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82777"/>
    <w:multiLevelType w:val="multilevel"/>
    <w:tmpl w:val="D02E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B1214"/>
    <w:multiLevelType w:val="multilevel"/>
    <w:tmpl w:val="814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F2681"/>
    <w:multiLevelType w:val="multilevel"/>
    <w:tmpl w:val="D47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A7481"/>
    <w:rsid w:val="001650A7"/>
    <w:rsid w:val="006A7328"/>
    <w:rsid w:val="006A7481"/>
    <w:rsid w:val="00F67A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A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481"/>
    <w:rPr>
      <w:strike w:val="0"/>
      <w:dstrike w:val="0"/>
      <w:color w:val="002D62"/>
      <w:u w:val="none"/>
      <w:effect w:val="none"/>
    </w:rPr>
  </w:style>
  <w:style w:type="character" w:customStyle="1" w:styleId="mainsection">
    <w:name w:val="mainsection"/>
    <w:basedOn w:val="DefaultParagraphFont"/>
    <w:rsid w:val="006A7481"/>
    <w:rPr>
      <w:rFonts w:ascii="Trebuchet MS" w:hAnsi="Trebuchet MS" w:hint="default"/>
      <w:b w:val="0"/>
      <w:bCs w:val="0"/>
      <w:vanish w:val="0"/>
      <w:webHidden w:val="0"/>
      <w:color w:val="444444"/>
      <w:sz w:val="41"/>
      <w:szCs w:val="41"/>
      <w:specVanish w:val="0"/>
    </w:rPr>
  </w:style>
  <w:style w:type="character" w:styleId="Strong">
    <w:name w:val="Strong"/>
    <w:basedOn w:val="DefaultParagraphFont"/>
    <w:uiPriority w:val="22"/>
    <w:qFormat/>
    <w:rsid w:val="006A7481"/>
    <w:rPr>
      <w:b/>
      <w:bCs/>
    </w:rPr>
  </w:style>
</w:styles>
</file>

<file path=word/webSettings.xml><?xml version="1.0" encoding="utf-8"?>
<w:webSettings xmlns:r="http://schemas.openxmlformats.org/officeDocument/2006/relationships" xmlns:w="http://schemas.openxmlformats.org/wordprocessingml/2006/main">
  <w:divs>
    <w:div w:id="82260706">
      <w:bodyDiv w:val="1"/>
      <w:marLeft w:val="0"/>
      <w:marRight w:val="0"/>
      <w:marTop w:val="0"/>
      <w:marBottom w:val="0"/>
      <w:divBdr>
        <w:top w:val="none" w:sz="0" w:space="0" w:color="auto"/>
        <w:left w:val="none" w:sz="0" w:space="0" w:color="auto"/>
        <w:bottom w:val="none" w:sz="0" w:space="0" w:color="auto"/>
        <w:right w:val="none" w:sz="0" w:space="0" w:color="auto"/>
      </w:divBdr>
      <w:divsChild>
        <w:div w:id="1042637194">
          <w:marLeft w:val="0"/>
          <w:marRight w:val="0"/>
          <w:marTop w:val="0"/>
          <w:marBottom w:val="225"/>
          <w:divBdr>
            <w:top w:val="none" w:sz="0" w:space="0" w:color="auto"/>
            <w:left w:val="none" w:sz="0" w:space="0" w:color="auto"/>
            <w:bottom w:val="none" w:sz="0" w:space="0" w:color="auto"/>
            <w:right w:val="none" w:sz="0" w:space="0" w:color="auto"/>
          </w:divBdr>
          <w:divsChild>
            <w:div w:id="1663241705">
              <w:marLeft w:val="0"/>
              <w:marRight w:val="0"/>
              <w:marTop w:val="0"/>
              <w:marBottom w:val="0"/>
              <w:divBdr>
                <w:top w:val="none" w:sz="0" w:space="0" w:color="auto"/>
                <w:left w:val="none" w:sz="0" w:space="0" w:color="auto"/>
                <w:bottom w:val="none" w:sz="0" w:space="0" w:color="auto"/>
                <w:right w:val="none" w:sz="0" w:space="0" w:color="auto"/>
              </w:divBdr>
              <w:divsChild>
                <w:div w:id="735202664">
                  <w:marLeft w:val="0"/>
                  <w:marRight w:val="0"/>
                  <w:marTop w:val="0"/>
                  <w:marBottom w:val="0"/>
                  <w:divBdr>
                    <w:top w:val="none" w:sz="0" w:space="0" w:color="auto"/>
                    <w:left w:val="none" w:sz="0" w:space="0" w:color="auto"/>
                    <w:bottom w:val="none" w:sz="0" w:space="0" w:color="auto"/>
                    <w:right w:val="none" w:sz="0" w:space="0" w:color="auto"/>
                  </w:divBdr>
                </w:div>
                <w:div w:id="1938440135">
                  <w:marLeft w:val="0"/>
                  <w:marRight w:val="4"/>
                  <w:marTop w:val="75"/>
                  <w:marBottom w:val="0"/>
                  <w:divBdr>
                    <w:top w:val="none" w:sz="0" w:space="0" w:color="auto"/>
                    <w:left w:val="none" w:sz="0" w:space="0" w:color="auto"/>
                    <w:bottom w:val="none" w:sz="0" w:space="0" w:color="auto"/>
                    <w:right w:val="none" w:sz="0" w:space="0" w:color="auto"/>
                  </w:divBdr>
                </w:div>
                <w:div w:id="197939859">
                  <w:marLeft w:val="0"/>
                  <w:marRight w:val="4"/>
                  <w:marTop w:val="75"/>
                  <w:marBottom w:val="0"/>
                  <w:divBdr>
                    <w:top w:val="none" w:sz="0" w:space="0" w:color="auto"/>
                    <w:left w:val="none" w:sz="0" w:space="0" w:color="auto"/>
                    <w:bottom w:val="none" w:sz="0" w:space="0" w:color="auto"/>
                    <w:right w:val="none" w:sz="0" w:space="0" w:color="auto"/>
                  </w:divBdr>
                  <w:divsChild>
                    <w:div w:id="1168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10085">
      <w:bodyDiv w:val="1"/>
      <w:marLeft w:val="0"/>
      <w:marRight w:val="0"/>
      <w:marTop w:val="0"/>
      <w:marBottom w:val="0"/>
      <w:divBdr>
        <w:top w:val="none" w:sz="0" w:space="0" w:color="auto"/>
        <w:left w:val="none" w:sz="0" w:space="0" w:color="auto"/>
        <w:bottom w:val="none" w:sz="0" w:space="0" w:color="auto"/>
        <w:right w:val="none" w:sz="0" w:space="0" w:color="auto"/>
      </w:divBdr>
      <w:divsChild>
        <w:div w:id="2087874595">
          <w:marLeft w:val="0"/>
          <w:marRight w:val="0"/>
          <w:marTop w:val="0"/>
          <w:marBottom w:val="225"/>
          <w:divBdr>
            <w:top w:val="none" w:sz="0" w:space="0" w:color="auto"/>
            <w:left w:val="none" w:sz="0" w:space="0" w:color="auto"/>
            <w:bottom w:val="none" w:sz="0" w:space="0" w:color="auto"/>
            <w:right w:val="none" w:sz="0" w:space="0" w:color="auto"/>
          </w:divBdr>
          <w:divsChild>
            <w:div w:id="1797525999">
              <w:marLeft w:val="0"/>
              <w:marRight w:val="0"/>
              <w:marTop w:val="0"/>
              <w:marBottom w:val="0"/>
              <w:divBdr>
                <w:top w:val="none" w:sz="0" w:space="0" w:color="auto"/>
                <w:left w:val="none" w:sz="0" w:space="0" w:color="auto"/>
                <w:bottom w:val="none" w:sz="0" w:space="0" w:color="auto"/>
                <w:right w:val="none" w:sz="0" w:space="0" w:color="auto"/>
              </w:divBdr>
              <w:divsChild>
                <w:div w:id="289019418">
                  <w:marLeft w:val="0"/>
                  <w:marRight w:val="4"/>
                  <w:marTop w:val="75"/>
                  <w:marBottom w:val="0"/>
                  <w:divBdr>
                    <w:top w:val="none" w:sz="0" w:space="0" w:color="auto"/>
                    <w:left w:val="none" w:sz="0" w:space="0" w:color="auto"/>
                    <w:bottom w:val="none" w:sz="0" w:space="0" w:color="auto"/>
                    <w:right w:val="none" w:sz="0" w:space="0" w:color="auto"/>
                  </w:divBdr>
                  <w:divsChild>
                    <w:div w:id="866261148">
                      <w:marLeft w:val="0"/>
                      <w:marRight w:val="0"/>
                      <w:marTop w:val="0"/>
                      <w:marBottom w:val="0"/>
                      <w:divBdr>
                        <w:top w:val="none" w:sz="0" w:space="0" w:color="auto"/>
                        <w:left w:val="none" w:sz="0" w:space="0" w:color="auto"/>
                        <w:bottom w:val="none" w:sz="0" w:space="0" w:color="auto"/>
                        <w:right w:val="none" w:sz="0" w:space="0" w:color="auto"/>
                      </w:divBdr>
                    </w:div>
                    <w:div w:id="887450680">
                      <w:marLeft w:val="0"/>
                      <w:marRight w:val="0"/>
                      <w:marTop w:val="0"/>
                      <w:marBottom w:val="0"/>
                      <w:divBdr>
                        <w:top w:val="none" w:sz="0" w:space="0" w:color="auto"/>
                        <w:left w:val="none" w:sz="0" w:space="0" w:color="auto"/>
                        <w:bottom w:val="none" w:sz="0" w:space="0" w:color="auto"/>
                        <w:right w:val="none" w:sz="0" w:space="0" w:color="auto"/>
                      </w:divBdr>
                    </w:div>
                    <w:div w:id="635256663">
                      <w:marLeft w:val="0"/>
                      <w:marRight w:val="0"/>
                      <w:marTop w:val="0"/>
                      <w:marBottom w:val="0"/>
                      <w:divBdr>
                        <w:top w:val="none" w:sz="0" w:space="0" w:color="auto"/>
                        <w:left w:val="none" w:sz="0" w:space="0" w:color="auto"/>
                        <w:bottom w:val="none" w:sz="0" w:space="0" w:color="auto"/>
                        <w:right w:val="none" w:sz="0" w:space="0" w:color="auto"/>
                      </w:divBdr>
                      <w:divsChild>
                        <w:div w:id="7594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rc.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1059</Words>
  <Characters>6041</Characters>
  <Application>Microsoft Office Word</Application>
  <DocSecurity>0</DocSecurity>
  <Lines>50</Lines>
  <Paragraphs>14</Paragraphs>
  <ScaleCrop>false</ScaleCrop>
  <Company>Cardiff University</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jzm5jho</cp:lastModifiedBy>
  <cp:revision>2</cp:revision>
  <dcterms:created xsi:type="dcterms:W3CDTF">2012-07-31T14:15:00Z</dcterms:created>
  <dcterms:modified xsi:type="dcterms:W3CDTF">2012-08-15T12:14:00Z</dcterms:modified>
</cp:coreProperties>
</file>