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3A4264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  <w:t xml:space="preserve">giả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sử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ta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có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ERD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870A24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Tổng kết lại "Bản đồ thực thể" của em sẽ như sau: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18721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Độc giả (Reader):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Mã thẻ, Tên, Địa chỉ, Ngày hết hạn thẻ.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8F26F2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Đầu sách (Book Title):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Mã sách, Tên sách, Mô tả.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B802A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Cuốn sách (Copy):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Mã cá biệt (Barcode), Trạng thái.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A4BB0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Tác giả (Author):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Mã tác giả, Tên tác giả, Tiểu sử.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44DEB9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Thể loại (Category):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Mã loại, Tên loại (Văn học, Kỹ thuật, Kinh tế...).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357B0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Phiếu mượn (Loan):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Mã phiếu, Ngày mượn, Nhân viên xử lý (Quản thư).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0CCA2B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Chi tiết phiếu mượn: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(Nơi kết nối Phiếu mượn với từng Cuốn sách cụ thể).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0B1BC2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Cốt lõi của RDM: Mọi thứ đều là Bảng (Tables)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6EF5F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Nếu trong ERD chúng ta nói về "Thực thể" (Entity), thì trong RDM, mọi thực thể đều biến thành một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Bảng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(thuật ngữ học thuật gọi là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Relation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F37E2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Mô hình này cực kỳ chặt chẽ và có tính toán học cao. Cấu trúc của một bảng được tạo nên từ: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94BD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Bảng (Table / Relation):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Đại diện cho một tập hợp dữ liệu. Ví dụ: Bảng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DOC_GIA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Bảng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SACH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7D54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Cột (Column / Attribute):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Mỗi cột tương ứng với một "Thuộc tính" của thực thể. Ví dụ: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MaDocGia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TenDocGia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SoDienThoai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EC625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Dòng (Row / Tuple / Record):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Mỗi dòng chứa dữ liệu thực tế của một đối tượng cụ thể. Ví dụ: Dòng số 1 chứa thông tin của sinh viên Nguyễn Văn A.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A2398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Miền giá trị (Domain):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Quy định loại dữ liệu nào được phép điền vào cột. Ví dụ: Cột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SoDienThoai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thì miền giá trị phải là chữ số, không được nhập chữ cái vào.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89F62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Sự khác biệt với Excel: Sức mạnh của các loại Khóa (Keys)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7989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Đến đây, nhiều sinh viên thường hỏi thầy: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"Giáo sư ơi, nếu lưu thành các dòng và cột thì RDM có khác gì phần mềm Microsoft Excel đâu?"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9F5B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Câu trả lời nằm ở chữ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"Quan hệ" (Relational)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Bảng tính Excel thường rời rạc, còn các bảng trong RDM được "buộc chặt" với nhau thông qua một hệ thống cực kỳ thông minh gọi là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Khóa (Keys)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8703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Có hai loại khóa em bắt buộc phải nằm lòng: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B6F464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A. Khóa chính (Primary Key - PK)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701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Đây là "căn cước công dân" của mỗi dòng. Nó dùng để định danh duy nhất một dòng trong bảng, đảm bảo không bao giờ có sự nhầm lẫn.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1598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Quy tắc vàng: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Khóa chính không bao giờ được trùng lặp (Unique) và không bao giờ được bỏ trống (Not Null).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6FB6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Ví dụ: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Trong bảng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DOC_GIA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hai người có thể trùng tên, trùng ngày sinh, nên ta phải dùng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MaDocGia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làm Khóa chính.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8A914F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B. Khóa ngoại (Foreign Key - FK)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4A4D0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Đây chính là "sợi dây" móc nối bảng này với bảng kia. Khóa ngoại của một bảng thực chất chính là Khóa chính của một bảng khác được "nhúng" vào.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60691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Ví dụ: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Khi em tạo bảng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PHIEU_MUON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em không cần (và không được phép) ghi lại toàn bộ Tên, Tuổi, Địa chỉ của độc giả vào đó. Em chỉ cần tạo một cột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MaDocGia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trong bảng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PHIEU_MUON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267ED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Lúc này,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MaDocGia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đóng vai trò là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Khóa ngoại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Nhờ có nó, máy tính có thể dễ dàng dò sang bảng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DOC_GIA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để biết chính xác ai là người lập phiếu này.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76378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Quy tắc chuyển đổi từ ERD sang RDM (Mapping)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7351B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Khi em đem sơ đồ ERD của Hệ thống Thư viện (mà thầy trò ta bàn ở bài trước) chuyển sang mô hình RDM, quá trình đó diễn ra rất cơ học như sau: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98402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Thực thể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-&gt; Biến thành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Bảng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(Thực thể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Độc Giả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thành bảng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DOC_GIA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DD21C4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Thuộc tính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-&gt; Biến thành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Cột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5A976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Thuộc tính định danh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-&gt; Biến thành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Khóa chính (PK)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31F8B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Mối quan hệ 1 - Nhiều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-&gt; Khóa chính của bảng "1" sẽ bay sang làm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Khóa ngoại (FK)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ở bảng "Nhiều". (Vì 1 Độc giả có thể lập nhiều Phiếu mượn, nên khóa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MaDocGia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sẽ nằm trong bảng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PHIEU_MUON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F2F1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EA4257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D4D514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2026-05-05T02:17:17Z</dcterms:modified>
</cp:coreProperties>
</file>