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2"/>
          <w:szCs w:val="22"/>
        </w:rPr>
        <w:t xml:space="preserve"/>
      </w:r>
    </w:p>
    <w:p>
      <w:pPr>
        <w:spacing w:after="80" w:before="0"/>
        <w:jc w:val="center"/>
      </w:pPr>
      <w:r>
        <w:rPr>
          <w:rFonts w:ascii="Arial" w:cs="Arial" w:eastAsia="Arial" w:hAnsi="Arial"/>
          <w:b/>
          <w:bCs/>
          <w:color w:val="1565C0"/>
          <w:spacing w:val="80"/>
          <w:sz w:val="20"/>
          <w:szCs w:val="20"/>
        </w:rPr>
        <w:t xml:space="preserve">PRODUCT REQUIREMENTS DOCUMENT</w:t>
      </w:r>
    </w:p>
    <w:p>
      <w:pPr>
        <w:spacing w:after="80" w:before="0"/>
        <w:jc w:val="center"/>
      </w:pPr>
      <w:r>
        <w:rPr>
          <w:rFonts w:ascii="Arial Black" w:cs="Arial Black" w:eastAsia="Arial Black" w:hAnsi="Arial Black"/>
          <w:b/>
          <w:bCs/>
          <w:color w:val="1E2761"/>
          <w:sz w:val="60"/>
          <w:szCs w:val="60"/>
        </w:rPr>
        <w:t xml:space="preserve">RAG + MCP Smart Assistant</w:t>
      </w:r>
    </w:p>
    <w:p>
      <w:pPr>
        <w:spacing w:after="160" w:before="0"/>
        <w:jc w:val="center"/>
      </w:pPr>
      <w:r>
        <w:rPr>
          <w:rFonts w:ascii="Consolas" w:cs="Consolas" w:eastAsia="Consolas" w:hAnsi="Consolas"/>
          <w:i/>
          <w:iCs/>
          <w:color w:val="546E7A"/>
          <w:sz w:val="26"/>
          <w:szCs w:val="26"/>
        </w:rPr>
        <w:t xml:space="preserve">rag_mcp_demo</w:t>
      </w:r>
    </w:p>
    <w:p>
      <w:pPr>
        <w:pBdr>
          <w:bottom w:val="single" w:color="E65100" w:sz="8" w:space="4"/>
        </w:pBdr>
        <w:spacing w:after="160" w:before="0"/>
      </w:pP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6"/>
              <w:left w:val="single" w:color="1E2761" w:sz="6"/>
              <w:bottom w:val="single" w:color="1E2761" w:sz="6"/>
              <w:right w:val="single" w:color="1E2761" w:sz="6"/>
            </w:tcBorders>
            <w:shd w:fill="1E2761" w:val="clear"/>
            <w:tcMar>
              <w:top w:type="dxa" w:w="140"/>
              <w:left w:type="dxa" w:w="220"/>
              <w:bottom w:type="dxa" w:w="140"/>
              <w:right w:type="dxa" w:w="220"/>
            </w:tcMar>
          </w:tcPr>
          <w:p>
            <w:pPr>
              <w:spacing w:after="40" w:before="0"/>
              <w:jc w:val="center"/>
            </w:pPr>
            <w:r>
              <w:rPr>
                <w:rFonts w:ascii="Arial" w:cs="Arial" w:eastAsia="Arial" w:hAnsi="Arial"/>
                <w:color w:val="FFFFFF"/>
                <w:sz w:val="22"/>
                <w:szCs w:val="22"/>
              </w:rPr>
              <w:t xml:space="preserve">An intelligent AI assistant that automatically decides whether to</w:t>
            </w:r>
          </w:p>
          <w:p>
            <w:pPr>
              <w:jc w:val="center"/>
            </w:pPr>
            <w:r>
              <w:rPr>
                <w:rFonts w:ascii="Arial" w:cs="Arial" w:eastAsia="Arial" w:hAnsi="Arial"/>
                <w:b/>
                <w:bCs/>
                <w:color w:val="CADCFC"/>
                <w:sz w:val="22"/>
                <w:szCs w:val="22"/>
              </w:rPr>
              <w:t xml:space="preserve">search uploaded documents or call live external tools</w:t>
            </w:r>
          </w:p>
        </w:tc>
      </w:tr>
    </w:tbl>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Document Type</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Product Requirements Document (PRD)</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Product</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RAG + MCP Smart Assistant</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Version</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1.0</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Status</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Active — In Production</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Author</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Sushant Kakkeri</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Title</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Senior Enterprise Software Engineer</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Organization</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State Judiciary</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Repository</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github.com/Sushant-Kakkeri/rag-mcp-demo</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Live App</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sushant-kakkeri-rag-mcp-demo.streamlit.app</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Date</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May 2026</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 Executive Summary</w:t>
      </w:r>
    </w:p>
    <w:p>
      <w:pPr>
        <w:spacing w:after="60" w:before="60"/>
      </w:pPr>
      <w:r>
        <w:rPr>
          <w:rFonts w:ascii="Arial" w:cs="Arial" w:eastAsia="Arial" w:hAnsi="Arial"/>
          <w:i w:val="false"/>
          <w:iCs w:val="false"/>
          <w:color w:val="222222"/>
          <w:sz w:val="22"/>
          <w:szCs w:val="22"/>
        </w:rPr>
        <w:t xml:space="preserve">The RAG + MCP Smart Assistant is an AI-powered question-and-answer application built for internal use within the state judiciary organization. Users upload PDF documents and ask questions in natural language. The application automatically decides whether to search the uploaded documents, call live external tools, or combine both — displaying a color-coded badge for full transparency on every response.</w:t>
      </w:r>
    </w:p>
    <w:p>
      <w:pPr>
        <w:spacing w:after="80" w:before="0"/>
      </w:pPr>
      <w:r>
        <w:rPr>
          <w:rFonts w:ascii="Arial" w:cs="Arial" w:eastAsia="Arial" w:hAnsi="Arial"/>
          <w:sz w:val="22"/>
          <w:szCs w:val="22"/>
        </w:rPr>
        <w:t xml:space="preserve"/>
      </w:r>
    </w:p>
    <w:p>
      <w:pPr>
        <w:spacing w:after="60" w:before="60"/>
      </w:pPr>
      <w:r>
        <w:rPr>
          <w:rFonts w:ascii="Arial" w:cs="Arial" w:eastAsia="Arial" w:hAnsi="Arial"/>
          <w:i w:val="false"/>
          <w:iCs w:val="false"/>
          <w:color w:val="222222"/>
          <w:sz w:val="22"/>
          <w:szCs w:val="22"/>
        </w:rPr>
        <w:t xml:space="preserve">Built and deployed by Sushant Kakkeri, Senior Enterprise Software Engineer, as a proof-of-concept demonstrating how modern AI techniques can be applied to real organizational knowledge management challenges.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E3F2FD" w:val="clear"/>
            <w:tcMar>
              <w:top w:type="dxa" w:w="140"/>
              <w:left w:type="dxa" w:w="220"/>
              <w:bottom w:type="dxa" w:w="140"/>
              <w:right w:type="dxa" w:w="220"/>
            </w:tcMar>
          </w:tcPr>
          <w:p>
            <w:pPr>
              <w:spacing w:after="60" w:before="0"/>
            </w:pPr>
            <w:r>
              <w:rPr>
                <w:rFonts w:ascii="Arial" w:cs="Arial" w:eastAsia="Arial" w:hAnsi="Arial"/>
                <w:b/>
                <w:bCs/>
                <w:color w:val="1E2761"/>
                <w:spacing w:val="40"/>
                <w:sz w:val="20"/>
                <w:szCs w:val="20"/>
              </w:rPr>
              <w:t xml:space="preserve">KEY VALUE PROPOSITION</w:t>
            </w:r>
          </w:p>
          <w:p>
            <w:r>
              <w:rPr>
                <w:rFonts w:ascii="Arial" w:cs="Arial" w:eastAsia="Arial" w:hAnsi="Arial"/>
                <w:color w:val="333333"/>
                <w:sz w:val="21"/>
                <w:szCs w:val="21"/>
              </w:rPr>
              <w:t xml:space="preserve">Standard AI assistants have two critical limitations: they do not know your specific documents, and they do not know current information. This application solves both — RAG gives the AI access to your uploaded documents, MCP gives it access to live data sources, and the smart router automatically decides which to use for every question.</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2. Problem Statement</w:t>
      </w:r>
    </w:p>
    <w:p>
      <w:pPr>
        <w:pStyle w:val="Heading2"/>
        <w:spacing w:after="100" w:before="280"/>
      </w:pPr>
      <w:r>
        <w:rPr>
          <w:rFonts w:ascii="Arial" w:cs="Arial" w:eastAsia="Arial" w:hAnsi="Arial"/>
          <w:b/>
          <w:bCs/>
          <w:color w:val="C62828"/>
          <w:sz w:val="28"/>
          <w:szCs w:val="28"/>
        </w:rPr>
        <w:t xml:space="preserve">2.1 Current Pain Points</w:t>
      </w:r>
    </w:p>
    <w:p>
      <w:pPr>
        <w:spacing w:after="60" w:before="60"/>
      </w:pPr>
      <w:r>
        <w:rPr>
          <w:rFonts w:ascii="Arial" w:cs="Arial" w:eastAsia="Arial" w:hAnsi="Arial"/>
          <w:i w:val="false"/>
          <w:iCs w:val="false"/>
          <w:color w:val="222222"/>
          <w:sz w:val="22"/>
          <w:szCs w:val="22"/>
        </w:rPr>
        <w:t xml:space="preserve">The organization currently faces the following challenges when trying to use AI tools for daily work:</w:t>
      </w:r>
    </w:p>
    <w:p>
      <w:pPr>
        <w:spacing w:after="6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C62828"/>
          <w:sz w:val="22"/>
          <w:szCs w:val="22"/>
        </w:rPr>
        <w:t xml:space="preserve">AI assistants have no knowledge of internal documents, policies, or procedures — staff must manually copy and paste content into prompts.</w:t>
      </w:r>
    </w:p>
    <w:p>
      <w:pPr>
        <w:pStyle w:val="ListParagraph"/>
        <w:numPr>
          <w:ilvl w:val="0"/>
          <w:numId w:val="2"/>
        </w:numPr>
        <w:spacing w:after="40" w:before="40"/>
      </w:pPr>
      <w:r>
        <w:rPr>
          <w:rFonts w:ascii="Arial" w:cs="Arial" w:eastAsia="Arial" w:hAnsi="Arial"/>
          <w:b w:val="false"/>
          <w:bCs w:val="false"/>
          <w:color w:val="C62828"/>
          <w:sz w:val="22"/>
          <w:szCs w:val="22"/>
        </w:rPr>
        <w:t xml:space="preserve">Standard AI tools have a knowledge cutoff date and cannot access live information such as current news or recent legal developments.</w:t>
      </w:r>
    </w:p>
    <w:p>
      <w:pPr>
        <w:pStyle w:val="ListParagraph"/>
        <w:numPr>
          <w:ilvl w:val="0"/>
          <w:numId w:val="2"/>
        </w:numPr>
        <w:spacing w:after="40" w:before="40"/>
      </w:pPr>
      <w:r>
        <w:rPr>
          <w:rFonts w:ascii="Arial" w:cs="Arial" w:eastAsia="Arial" w:hAnsi="Arial"/>
          <w:b w:val="false"/>
          <w:bCs w:val="false"/>
          <w:color w:val="C62828"/>
          <w:sz w:val="22"/>
          <w:szCs w:val="22"/>
        </w:rPr>
        <w:t xml:space="preserve">When AI tools do access documents, there is no transparency about which source was used or which page the answer came from.</w:t>
      </w:r>
    </w:p>
    <w:p>
      <w:pPr>
        <w:pStyle w:val="ListParagraph"/>
        <w:numPr>
          <w:ilvl w:val="0"/>
          <w:numId w:val="2"/>
        </w:numPr>
        <w:spacing w:after="40" w:before="40"/>
      </w:pPr>
      <w:r>
        <w:rPr>
          <w:rFonts w:ascii="Arial" w:cs="Arial" w:eastAsia="Arial" w:hAnsi="Arial"/>
          <w:b w:val="false"/>
          <w:bCs w:val="false"/>
          <w:color w:val="C62828"/>
          <w:sz w:val="22"/>
          <w:szCs w:val="22"/>
        </w:rPr>
        <w:t xml:space="preserve">Uploading entire documents to AI tools is expensive, slow, and sends potentially sensitive content unnecessarily.</w:t>
      </w:r>
    </w:p>
    <w:p>
      <w:pPr>
        <w:pStyle w:val="ListParagraph"/>
        <w:numPr>
          <w:ilvl w:val="0"/>
          <w:numId w:val="2"/>
        </w:numPr>
        <w:spacing w:after="40" w:before="40"/>
      </w:pPr>
      <w:r>
        <w:rPr>
          <w:rFonts w:ascii="Arial" w:cs="Arial" w:eastAsia="Arial" w:hAnsi="Arial"/>
          <w:b w:val="false"/>
          <w:bCs w:val="false"/>
          <w:color w:val="C62828"/>
          <w:sz w:val="22"/>
          <w:szCs w:val="22"/>
        </w:rPr>
        <w:t xml:space="preserve">There is no centralized intelligent tool that handles both document-specific and live-data questions in one interface.</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D32"/>
          <w:sz w:val="28"/>
          <w:szCs w:val="28"/>
        </w:rPr>
        <w:t xml:space="preserve">2.2 Opportunity</w:t>
      </w:r>
    </w:p>
    <w:p>
      <w:pPr>
        <w:spacing w:after="60" w:before="60"/>
      </w:pPr>
      <w:r>
        <w:rPr>
          <w:rFonts w:ascii="Arial" w:cs="Arial" w:eastAsia="Arial" w:hAnsi="Arial"/>
          <w:i w:val="false"/>
          <w:iCs w:val="false"/>
          <w:color w:val="222222"/>
          <w:sz w:val="22"/>
          <w:szCs w:val="22"/>
        </w:rPr>
        <w:t xml:space="preserve">Recent advances in RAG and MCP make it possible to build an application that stores organizational documents locally in a vector database, connects to live external tools, and automatically routes every question to the correct source with full transparency.</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3. Goals and Success Metrics</w:t>
      </w:r>
    </w:p>
    <w:p>
      <w:pPr>
        <w:pStyle w:val="Heading2"/>
        <w:spacing w:after="100" w:before="280"/>
      </w:pPr>
      <w:r>
        <w:rPr>
          <w:rFonts w:ascii="Arial" w:cs="Arial" w:eastAsia="Arial" w:hAnsi="Arial"/>
          <w:b/>
          <w:bCs/>
          <w:color w:val="1565C0"/>
          <w:sz w:val="28"/>
          <w:szCs w:val="28"/>
        </w:rPr>
        <w:t xml:space="preserve">3.1 Primary Goals</w:t>
      </w:r>
    </w:p>
    <w:p>
      <w:pPr>
        <w:spacing w:after="60" w:before="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222222"/>
          <w:sz w:val="22"/>
          <w:szCs w:val="22"/>
        </w:rPr>
        <w:t xml:space="preserve">Demonstrate that RAG and MCP can be combined into a single intelligent assistant.</w:t>
      </w:r>
    </w:p>
    <w:p>
      <w:pPr>
        <w:pStyle w:val="ListParagraph"/>
        <w:numPr>
          <w:ilvl w:val="0"/>
          <w:numId w:val="3"/>
        </w:numPr>
        <w:spacing w:after="40" w:before="40"/>
      </w:pPr>
      <w:r>
        <w:rPr>
          <w:rFonts w:ascii="Arial" w:cs="Arial" w:eastAsia="Arial" w:hAnsi="Arial"/>
          <w:color w:val="222222"/>
          <w:sz w:val="22"/>
          <w:szCs w:val="22"/>
        </w:rPr>
        <w:t xml:space="preserve">Provide full transparency on AI decision-making through routing badges on every response.</w:t>
      </w:r>
    </w:p>
    <w:p>
      <w:pPr>
        <w:pStyle w:val="ListParagraph"/>
        <w:numPr>
          <w:ilvl w:val="0"/>
          <w:numId w:val="3"/>
        </w:numPr>
        <w:spacing w:after="40" w:before="40"/>
      </w:pPr>
      <w:r>
        <w:rPr>
          <w:rFonts w:ascii="Arial" w:cs="Arial" w:eastAsia="Arial" w:hAnsi="Arial"/>
          <w:color w:val="222222"/>
          <w:sz w:val="22"/>
          <w:szCs w:val="22"/>
        </w:rPr>
        <w:t xml:space="preserve">Enable non-technical users to upload and query organizational documents without configuration.</w:t>
      </w:r>
    </w:p>
    <w:p>
      <w:pPr>
        <w:pStyle w:val="ListParagraph"/>
        <w:numPr>
          <w:ilvl w:val="0"/>
          <w:numId w:val="3"/>
        </w:numPr>
        <w:spacing w:after="40" w:before="40"/>
      </w:pPr>
      <w:r>
        <w:rPr>
          <w:rFonts w:ascii="Arial" w:cs="Arial" w:eastAsia="Arial" w:hAnsi="Arial"/>
          <w:color w:val="222222"/>
          <w:sz w:val="22"/>
          <w:szCs w:val="22"/>
        </w:rPr>
        <w:t xml:space="preserve">Deploy a production-ready application accessible to the entire organization via a shareable URL.</w:t>
      </w:r>
    </w:p>
    <w:p>
      <w:pPr>
        <w:pStyle w:val="ListParagraph"/>
        <w:numPr>
          <w:ilvl w:val="0"/>
          <w:numId w:val="3"/>
        </w:numPr>
        <w:spacing w:after="40" w:before="40"/>
      </w:pPr>
      <w:r>
        <w:rPr>
          <w:rFonts w:ascii="Arial" w:cs="Arial" w:eastAsia="Arial" w:hAnsi="Arial"/>
          <w:color w:val="222222"/>
          <w:sz w:val="22"/>
          <w:szCs w:val="22"/>
        </w:rPr>
        <w:t xml:space="preserve">Expose the AI knowledge base through Chunk Inspector and Chunk Table for audit and verification.</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2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5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Routing accuracy</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Correct badge over 95% of the time</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PDF upload success</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Any PDF under 200MB processes without error</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Response time — RAG</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Answer in under 4 seconds</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 (~2-3s)</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Response time — MCP</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Answer in under 8 seconds</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 (~4-6s)</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Chunk visibility</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All chunks viewable in Inspector tab</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CSV export</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Full chunk export to CSV working</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Deployment</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Live URL accessible without installation</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Cost per question</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Under $0.05 per question</w:t>
            </w:r>
          </w:p>
        </w:tc>
        <w:tc>
          <w:tcPr>
            <w:tcW w:type="dxa" w:w="2560"/>
            <w:tcBorders>
              <w:top w:val="single" w:color="E0E0E0" w:sz="4"/>
              <w:left w:val="single" w:color="E0E0E0" w:sz="4"/>
              <w:bottom w:val="single" w:color="E0E0E0" w:sz="4"/>
              <w:right w:val="single" w:color="E0E0E0" w:sz="4"/>
            </w:tcBorders>
            <w:shd w:fill="E8F5E9" w:val="clear"/>
            <w:tcMar>
              <w:top w:type="dxa" w:w="100"/>
              <w:left w:type="dxa" w:w="160"/>
              <w:bottom w:type="dxa" w:w="100"/>
              <w:right w:type="dxa" w:w="160"/>
            </w:tcMar>
          </w:tcPr>
          <w:p>
            <w:pPr>
              <w:spacing w:after="0" w:before="0"/>
            </w:pPr>
            <w:r>
              <w:rPr>
                <w:rFonts w:ascii="Arial" w:cs="Arial" w:eastAsia="Arial" w:hAnsi="Arial"/>
                <w:b/>
                <w:bCs/>
                <w:color w:val="2E7D32"/>
                <w:sz w:val="20"/>
                <w:szCs w:val="20"/>
              </w:rPr>
              <w:t xml:space="preserve"> Achieved (~$0.01-0.04)</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4. Users and Stakeholders</w:t>
      </w:r>
    </w:p>
    <w:p>
      <w:pPr>
        <w:pStyle w:val="Heading2"/>
        <w:spacing w:after="100" w:before="280"/>
      </w:pPr>
      <w:r>
        <w:rPr>
          <w:rFonts w:ascii="Arial" w:cs="Arial" w:eastAsia="Arial" w:hAnsi="Arial"/>
          <w:b/>
          <w:bCs/>
          <w:color w:val="1565C0"/>
          <w:sz w:val="28"/>
          <w:szCs w:val="28"/>
        </w:rPr>
        <w:t xml:space="preserve">4.1 Target Users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E3F2FD" w:val="clear"/>
            <w:tcMar>
              <w:top w:type="dxa" w:w="100"/>
              <w:left w:type="dxa" w:w="160"/>
              <w:bottom w:type="dxa" w:w="100"/>
              <w:right w:type="dxa" w:w="160"/>
            </w:tcMar>
          </w:tcPr>
          <w:p>
            <w:pPr>
              <w:spacing w:after="60" w:before="0"/>
            </w:pPr>
            <w:r>
              <w:rPr>
                <w:rFonts w:ascii="Arial" w:cs="Arial" w:eastAsia="Arial" w:hAnsi="Arial"/>
                <w:b/>
                <w:bCs/>
                <w:color w:val="1565C0"/>
                <w:sz w:val="22"/>
                <w:szCs w:val="22"/>
              </w:rPr>
              <w:t xml:space="preserve">Primary Users</w:t>
            </w:r>
          </w:p>
          <w:p>
            <w:pPr>
              <w:pStyle w:val="ListParagraph"/>
              <w:numPr>
                <w:ilvl w:val="0"/>
                <w:numId w:val="2"/>
              </w:numPr>
              <w:spacing w:after="40" w:before="40"/>
            </w:pPr>
            <w:r>
              <w:rPr>
                <w:rFonts w:ascii="Arial" w:cs="Arial" w:eastAsia="Arial" w:hAnsi="Arial"/>
                <w:b w:val="false"/>
                <w:bCs w:val="false"/>
                <w:color w:val="222222"/>
                <w:sz w:val="22"/>
                <w:szCs w:val="22"/>
              </w:rPr>
              <w:t xml:space="preserve">Judiciary staff — clerks, administrators, paralegals seeking quick answers from court documents</w:t>
            </w:r>
          </w:p>
          <w:p>
            <w:pPr>
              <w:pStyle w:val="ListParagraph"/>
              <w:numPr>
                <w:ilvl w:val="0"/>
                <w:numId w:val="2"/>
              </w:numPr>
              <w:spacing w:after="40" w:before="40"/>
            </w:pPr>
            <w:r>
              <w:rPr>
                <w:rFonts w:ascii="Arial" w:cs="Arial" w:eastAsia="Arial" w:hAnsi="Arial"/>
                <w:b w:val="false"/>
                <w:bCs w:val="false"/>
                <w:color w:val="222222"/>
                <w:sz w:val="22"/>
                <w:szCs w:val="22"/>
              </w:rPr>
              <w:t xml:space="preserve">Judges and attorneys — looking up legal procedures and filing requirements</w:t>
            </w:r>
          </w:p>
          <w:p>
            <w:pPr>
              <w:pStyle w:val="ListParagraph"/>
              <w:numPr>
                <w:ilvl w:val="0"/>
                <w:numId w:val="2"/>
              </w:numPr>
              <w:spacing w:after="40" w:before="40"/>
            </w:pPr>
            <w:r>
              <w:rPr>
                <w:rFonts w:ascii="Arial" w:cs="Arial" w:eastAsia="Arial" w:hAnsi="Arial"/>
                <w:b w:val="false"/>
                <w:bCs w:val="false"/>
                <w:color w:val="222222"/>
                <w:sz w:val="22"/>
                <w:szCs w:val="22"/>
              </w:rPr>
              <w:t xml:space="preserve">HR and operations staff — querying policies, guidelines, and organizational procedures</w:t>
            </w:r>
          </w:p>
          <w:p>
            <w:pPr>
              <w:pStyle w:val="ListParagraph"/>
              <w:numPr>
                <w:ilvl w:val="0"/>
                <w:numId w:val="2"/>
              </w:numPr>
              <w:spacing w:after="40" w:before="40"/>
            </w:pPr>
            <w:r>
              <w:rPr>
                <w:rFonts w:ascii="Arial" w:cs="Arial" w:eastAsia="Arial" w:hAnsi="Arial"/>
                <w:b w:val="false"/>
                <w:bCs w:val="false"/>
                <w:color w:val="222222"/>
                <w:sz w:val="22"/>
                <w:szCs w:val="22"/>
              </w:rPr>
              <w:t xml:space="preserve">IT and technical staff — evaluating AI capabilities for broader organizational deployment</w:t>
            </w:r>
          </w:p>
        </w:tc>
        <w:tc>
          <w:tcPr>
            <w:tcW w:type="dxa" w:w="4760"/>
            <w:tcBorders>
              <w:top w:val="single" w:color="CCCCCC" w:sz="4"/>
              <w:left w:val="single" w:color="CCCCCC" w:sz="4"/>
              <w:bottom w:val="single" w:color="CCCCCC" w:sz="4"/>
              <w:right w:val="single" w:color="CCCCCC" w:sz="4"/>
            </w:tcBorders>
            <w:shd w:fill="FFF3E0" w:val="clear"/>
            <w:tcMar>
              <w:top w:type="dxa" w:w="100"/>
              <w:left w:type="dxa" w:w="160"/>
              <w:bottom w:type="dxa" w:w="100"/>
              <w:right w:type="dxa" w:w="160"/>
            </w:tcMar>
          </w:tcPr>
          <w:p>
            <w:pPr>
              <w:spacing w:after="60" w:before="0"/>
            </w:pPr>
            <w:r>
              <w:rPr>
                <w:rFonts w:ascii="Arial" w:cs="Arial" w:eastAsia="Arial" w:hAnsi="Arial"/>
                <w:b/>
                <w:bCs/>
                <w:color w:val="E65100"/>
                <w:sz w:val="22"/>
                <w:szCs w:val="22"/>
              </w:rPr>
              <w:t xml:space="preserve">Stakeholders</w:t>
            </w:r>
          </w:p>
          <w:p>
            <w:pPr>
              <w:pStyle w:val="ListParagraph"/>
              <w:numPr>
                <w:ilvl w:val="0"/>
                <w:numId w:val="2"/>
              </w:numPr>
              <w:spacing w:after="40" w:before="40"/>
            </w:pPr>
            <w:r>
              <w:rPr>
                <w:rFonts w:ascii="Arial" w:cs="Arial" w:eastAsia="Arial" w:hAnsi="Arial"/>
                <w:b w:val="false"/>
                <w:bCs w:val="false"/>
                <w:color w:val="222222"/>
                <w:sz w:val="22"/>
                <w:szCs w:val="22"/>
              </w:rPr>
              <w:t xml:space="preserve">IT leadership — evaluating feasibility for broader deployment</w:t>
            </w:r>
          </w:p>
          <w:p>
            <w:pPr>
              <w:pStyle w:val="ListParagraph"/>
              <w:numPr>
                <w:ilvl w:val="0"/>
                <w:numId w:val="2"/>
              </w:numPr>
              <w:spacing w:after="40" w:before="40"/>
            </w:pPr>
            <w:r>
              <w:rPr>
                <w:rFonts w:ascii="Arial" w:cs="Arial" w:eastAsia="Arial" w:hAnsi="Arial"/>
                <w:b w:val="false"/>
                <w:bCs w:val="false"/>
                <w:color w:val="222222"/>
                <w:sz w:val="22"/>
                <w:szCs w:val="22"/>
              </w:rPr>
              <w:t xml:space="preserve">Legal department — reviewing data security and compliance implications</w:t>
            </w:r>
          </w:p>
          <w:p>
            <w:pPr>
              <w:pStyle w:val="ListParagraph"/>
              <w:numPr>
                <w:ilvl w:val="0"/>
                <w:numId w:val="2"/>
              </w:numPr>
              <w:spacing w:after="40" w:before="40"/>
            </w:pPr>
            <w:r>
              <w:rPr>
                <w:rFonts w:ascii="Arial" w:cs="Arial" w:eastAsia="Arial" w:hAnsi="Arial"/>
                <w:b w:val="false"/>
                <w:bCs w:val="false"/>
                <w:color w:val="222222"/>
                <w:sz w:val="22"/>
                <w:szCs w:val="22"/>
              </w:rPr>
              <w:t xml:space="preserve">Administration — assessing cost and operational benefit</w:t>
            </w:r>
          </w:p>
          <w:p>
            <w:pPr>
              <w:pStyle w:val="ListParagraph"/>
              <w:numPr>
                <w:ilvl w:val="0"/>
                <w:numId w:val="2"/>
              </w:numPr>
              <w:spacing w:after="40" w:before="40"/>
            </w:pPr>
            <w:r>
              <w:rPr>
                <w:rFonts w:ascii="Arial" w:cs="Arial" w:eastAsia="Arial" w:hAnsi="Arial"/>
                <w:b w:val="false"/>
                <w:bCs w:val="false"/>
                <w:color w:val="222222"/>
                <w:sz w:val="22"/>
                <w:szCs w:val="22"/>
              </w:rPr>
              <w:t xml:space="preserve">Document owners — ensuring accuracy of AI responses from their documents</w:t>
            </w:r>
          </w:p>
        </w:tc>
      </w:tr>
    </w:tbl>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4.2 User Technical Level</w:t>
      </w:r>
    </w:p>
    <w:p>
      <w:pPr>
        <w:spacing w:after="60" w:before="60"/>
      </w:pPr>
      <w:r>
        <w:rPr>
          <w:rFonts w:ascii="Arial" w:cs="Arial" w:eastAsia="Arial" w:hAnsi="Arial"/>
          <w:i w:val="false"/>
          <w:iCs w:val="false"/>
          <w:color w:val="222222"/>
          <w:sz w:val="22"/>
          <w:szCs w:val="22"/>
        </w:rPr>
        <w:t xml:space="preserve">The application is designed for mixed technical audiences. No installation, configuration, or technical knowledge is required. Users need only a web browser and an OpenAI API key.</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5. Features and Requirements</w:t>
      </w:r>
    </w:p>
    <w:p>
      <w:pPr>
        <w:pStyle w:val="Heading2"/>
        <w:spacing w:after="100" w:before="280"/>
      </w:pPr>
      <w:r>
        <w:rPr>
          <w:rFonts w:ascii="Arial" w:cs="Arial" w:eastAsia="Arial" w:hAnsi="Arial"/>
          <w:b/>
          <w:bCs/>
          <w:color w:val="E65100"/>
          <w:sz w:val="28"/>
          <w:szCs w:val="28"/>
        </w:rPr>
        <w:t xml:space="preserve">5.1 Core Feature — Smart Routing</w:t>
      </w:r>
    </w:p>
    <w:p>
      <w:pPr>
        <w:spacing w:after="60" w:before="60"/>
      </w:pPr>
      <w:r>
        <w:rPr>
          <w:rFonts w:ascii="Arial" w:cs="Arial" w:eastAsia="Arial" w:hAnsi="Arial"/>
          <w:i w:val="false"/>
          <w:iCs w:val="false"/>
          <w:color w:val="222222"/>
          <w:sz w:val="22"/>
          <w:szCs w:val="22"/>
        </w:rPr>
        <w:t xml:space="preserve">Every user question is automatically classified and routed to the appropriate data source without any manual selection by the user.</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rPr>
          <w:tblHeader/>
        </w:trPr>
        <w:tc>
          <w:tcPr>
            <w:tcW w:type="dxa" w:w="140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Badge</w:t>
            </w:r>
          </w:p>
        </w:tc>
        <w:tc>
          <w:tcPr>
            <w:tcW w:type="dxa" w:w="240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Trigger Keywords</w:t>
            </w:r>
          </w:p>
        </w:tc>
        <w:tc>
          <w:tcPr>
            <w:tcW w:type="dxa" w:w="316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c>
          <w:tcPr>
            <w:tcW w:type="dxa" w:w="240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1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1565C0"/>
                <w:sz w:val="20"/>
                <w:szCs w:val="20"/>
              </w:rPr>
              <w:t xml:space="preserve">📄 Blue (RAG)</w:t>
            </w:r>
          </w:p>
        </w:tc>
        <w:tc>
          <w:tcPr>
            <w:tcW w:type="dxa" w:w="2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document, pdf, file, uploaded</w:t>
            </w:r>
          </w:p>
        </w:tc>
        <w:tc>
          <w:tcPr>
            <w:tcW w:type="dxa" w:w="31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Searches FAISS. Returns top 4 chunks with page citations.</w:t>
            </w:r>
          </w:p>
        </w:tc>
        <w:tc>
          <w:tcPr>
            <w:tcW w:type="dxa" w:w="2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What does the document say about filing procedures?</w:t>
            </w:r>
          </w:p>
        </w:tc>
      </w:tr>
      <w:tr>
        <w:tc>
          <w:tcPr>
            <w:tcW w:type="dxa" w:w="1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 Green (MCP)</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weather, news, today, latest, now</w:t>
            </w:r>
          </w:p>
        </w:tc>
        <w:tc>
          <w:tcPr>
            <w:tcW w:type="dxa" w:w="3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Passes TOOLS to GPT-4o. GPT-4o calls appropriate tool.</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What is the weather in San Antonio right now?</w:t>
            </w:r>
          </w:p>
        </w:tc>
      </w:tr>
      <w:tr>
        <w:tc>
          <w:tcPr>
            <w:tcW w:type="dxa" w:w="1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 Orange (BOTH)</w:t>
            </w:r>
          </w:p>
        </w:tc>
        <w:tc>
          <w:tcPr>
            <w:tcW w:type="dxa" w:w="2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and find, and search, plus find</w:t>
            </w:r>
          </w:p>
        </w:tc>
        <w:tc>
          <w:tcPr>
            <w:tcW w:type="dxa" w:w="31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Runs RAG AND MCP tools. GPT-4o synthesizes both results.</w:t>
            </w:r>
          </w:p>
        </w:tc>
        <w:tc>
          <w:tcPr>
            <w:tcW w:type="dxa" w:w="24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333333"/>
                <w:sz w:val="20"/>
                <w:szCs w:val="20"/>
              </w:rPr>
              <w:t xml:space="preserve">Summarize the document AND find the latest related news.</w:t>
            </w:r>
          </w:p>
        </w:tc>
      </w:tr>
    </w:tbl>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5.2 Feature — PDF Document Upload</w:t>
      </w:r>
    </w:p>
    <w:p>
      <w:pPr>
        <w:pStyle w:val="ListParagraph"/>
        <w:numPr>
          <w:ilvl w:val="0"/>
          <w:numId w:val="2"/>
        </w:numPr>
        <w:spacing w:after="40" w:before="40"/>
      </w:pPr>
      <w:r>
        <w:rPr>
          <w:rFonts w:ascii="Arial" w:cs="Arial" w:eastAsia="Arial" w:hAnsi="Arial"/>
          <w:b w:val="false"/>
          <w:bCs w:val="false"/>
          <w:color w:val="222222"/>
          <w:sz w:val="22"/>
          <w:szCs w:val="22"/>
        </w:rPr>
        <w:t xml:space="preserve">Users can upload one or more PDF files through the sidebar file uploader widget.</w:t>
      </w:r>
    </w:p>
    <w:p>
      <w:pPr>
        <w:pStyle w:val="ListParagraph"/>
        <w:numPr>
          <w:ilvl w:val="0"/>
          <w:numId w:val="2"/>
        </w:numPr>
        <w:spacing w:after="40" w:before="40"/>
      </w:pPr>
      <w:r>
        <w:rPr>
          <w:rFonts w:ascii="Arial" w:cs="Arial" w:eastAsia="Arial" w:hAnsi="Arial"/>
          <w:b w:val="false"/>
          <w:bCs w:val="false"/>
          <w:color w:val="222222"/>
          <w:sz w:val="22"/>
          <w:szCs w:val="22"/>
        </w:rPr>
        <w:t xml:space="preserve">Multiple PDFs merge into a single FAISS vector index. Each chunk retains its source filename and page number as metadata.</w:t>
      </w:r>
    </w:p>
    <w:p>
      <w:pPr>
        <w:pStyle w:val="ListParagraph"/>
        <w:numPr>
          <w:ilvl w:val="0"/>
          <w:numId w:val="2"/>
        </w:numPr>
        <w:spacing w:after="40" w:before="40"/>
      </w:pPr>
      <w:r>
        <w:rPr>
          <w:rFonts w:ascii="Arial" w:cs="Arial" w:eastAsia="Arial" w:hAnsi="Arial"/>
          <w:b w:val="false"/>
          <w:bCs w:val="false"/>
          <w:color w:val="222222"/>
          <w:sz w:val="22"/>
          <w:szCs w:val="22"/>
        </w:rPr>
        <w:t xml:space="preserve">Successful upload shows a confirmation with the filename and chunk count (e.g. document.pdf — 142 chunks).</w:t>
      </w:r>
    </w:p>
    <w:p>
      <w:pPr>
        <w:pStyle w:val="ListParagraph"/>
        <w:numPr>
          <w:ilvl w:val="0"/>
          <w:numId w:val="2"/>
        </w:numPr>
        <w:spacing w:after="40" w:before="40"/>
      </w:pPr>
      <w:r>
        <w:rPr>
          <w:rFonts w:ascii="Arial" w:cs="Arial" w:eastAsia="Arial" w:hAnsi="Arial"/>
          <w:b w:val="false"/>
          <w:bCs w:val="false"/>
          <w:color w:val="222222"/>
          <w:sz w:val="22"/>
          <w:szCs w:val="22"/>
        </w:rPr>
        <w:t xml:space="preserve">Documents are stored in RAM only for the session duration. Closing the browser clears all data.</w:t>
      </w:r>
    </w:p>
    <w:p>
      <w:pPr>
        <w:pStyle w:val="ListParagraph"/>
        <w:numPr>
          <w:ilvl w:val="0"/>
          <w:numId w:val="2"/>
        </w:numPr>
        <w:spacing w:after="40" w:before="40"/>
      </w:pPr>
      <w:r>
        <w:rPr>
          <w:rFonts w:ascii="Arial" w:cs="Arial" w:eastAsia="Arial" w:hAnsi="Arial"/>
          <w:b w:val="false"/>
          <w:bCs w:val="false"/>
          <w:color w:val="222222"/>
          <w:sz w:val="22"/>
          <w:szCs w:val="22"/>
        </w:rPr>
        <w:t xml:space="preserve">PDF reading uses pypdf — pure Python, no compilation required, compatible with Streamlit Cloud.</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4A148C"/>
          <w:sz w:val="28"/>
          <w:szCs w:val="28"/>
        </w:rPr>
        <w:t xml:space="preserve">5.3 Feature — Chunk Inspector (Tab 2)</w:t>
      </w:r>
    </w:p>
    <w:p>
      <w:pPr>
        <w:spacing w:after="60" w:before="60"/>
      </w:pPr>
      <w:r>
        <w:rPr>
          <w:rFonts w:ascii="Arial" w:cs="Arial" w:eastAsia="Arial" w:hAnsi="Arial"/>
          <w:i w:val="false"/>
          <w:iCs w:val="false"/>
          <w:color w:val="222222"/>
          <w:sz w:val="22"/>
          <w:szCs w:val="22"/>
        </w:rPr>
        <w:t xml:space="preserve">A transparency feature allowing users to see exactly what the AI has access to — every chunk stored in FAISS, searchable and filterable.</w:t>
      </w:r>
    </w:p>
    <w:p>
      <w:pPr>
        <w:spacing w:after="6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4A148C"/>
          <w:sz w:val="22"/>
          <w:szCs w:val="22"/>
        </w:rPr>
        <w:t xml:space="preserve">Displays summary statistics: total chunks, average chunk size, average word count, maximum chunk size, total words indexed.</w:t>
      </w:r>
    </w:p>
    <w:p>
      <w:pPr>
        <w:pStyle w:val="ListParagraph"/>
        <w:numPr>
          <w:ilvl w:val="0"/>
          <w:numId w:val="2"/>
        </w:numPr>
        <w:spacing w:after="40" w:before="40"/>
      </w:pPr>
      <w:r>
        <w:rPr>
          <w:rFonts w:ascii="Arial" w:cs="Arial" w:eastAsia="Arial" w:hAnsi="Arial"/>
          <w:b w:val="false"/>
          <w:bCs w:val="false"/>
          <w:color w:val="4A148C"/>
          <w:sz w:val="22"/>
          <w:szCs w:val="22"/>
        </w:rPr>
        <w:t xml:space="preserve">Each chunk shown as an expandable card with full text, visual size bar, page number, source filename, and character count.</w:t>
      </w:r>
    </w:p>
    <w:p>
      <w:pPr>
        <w:pStyle w:val="ListParagraph"/>
        <w:numPr>
          <w:ilvl w:val="0"/>
          <w:numId w:val="2"/>
        </w:numPr>
        <w:spacing w:after="40" w:before="40"/>
      </w:pPr>
      <w:r>
        <w:rPr>
          <w:rFonts w:ascii="Arial" w:cs="Arial" w:eastAsia="Arial" w:hAnsi="Arial"/>
          <w:b w:val="false"/>
          <w:bCs w:val="false"/>
          <w:color w:val="4A148C"/>
          <w:sz w:val="22"/>
          <w:szCs w:val="22"/>
        </w:rPr>
        <w:t xml:space="preserve">Real-time keyword search filters chunks using Python list comprehension — no FAISS re-query needed.</w:t>
      </w:r>
    </w:p>
    <w:p>
      <w:pPr>
        <w:pStyle w:val="ListParagraph"/>
        <w:numPr>
          <w:ilvl w:val="0"/>
          <w:numId w:val="2"/>
        </w:numPr>
        <w:spacing w:after="40" w:before="40"/>
      </w:pPr>
      <w:r>
        <w:rPr>
          <w:rFonts w:ascii="Arial" w:cs="Arial" w:eastAsia="Arial" w:hAnsi="Arial"/>
          <w:b w:val="false"/>
          <w:bCs w:val="false"/>
          <w:color w:val="4A148C"/>
          <w:sz w:val="22"/>
          <w:szCs w:val="22"/>
        </w:rPr>
        <w:t xml:space="preserve">File dropdown filter narrows chunks to a single uploaded document when multiple PDFs are loaded.</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00695C"/>
          <w:sz w:val="28"/>
          <w:szCs w:val="28"/>
        </w:rPr>
        <w:t xml:space="preserve">5.4 Feature — Chunk Table (Tab 3)</w:t>
      </w:r>
    </w:p>
    <w:p>
      <w:pPr>
        <w:spacing w:after="60" w:before="60"/>
      </w:pPr>
      <w:r>
        <w:rPr>
          <w:rFonts w:ascii="Arial" w:cs="Arial" w:eastAsia="Arial" w:hAnsi="Arial"/>
          <w:i w:val="false"/>
          <w:iCs w:val="false"/>
          <w:color w:val="222222"/>
          <w:sz w:val="22"/>
          <w:szCs w:val="22"/>
        </w:rPr>
        <w:t xml:space="preserve">A full spreadsheet view of the FAISS database exposing every stored chunk with sorting, filtering, and export capabilities.</w:t>
      </w:r>
    </w:p>
    <w:p>
      <w:pPr>
        <w:spacing w:after="6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color w:val="00695C"/>
          <w:sz w:val="22"/>
          <w:szCs w:val="22"/>
        </w:rPr>
        <w:t xml:space="preserve">Interactive sortable table: Chunk #, Source File, Page, Words, Characters (with progress bar), Content Preview.</w:t>
      </w:r>
    </w:p>
    <w:p>
      <w:pPr>
        <w:pStyle w:val="ListParagraph"/>
        <w:numPr>
          <w:ilvl w:val="0"/>
          <w:numId w:val="2"/>
        </w:numPr>
        <w:spacing w:after="40" w:before="40"/>
      </w:pPr>
      <w:r>
        <w:rPr>
          <w:rFonts w:ascii="Arial" w:cs="Arial" w:eastAsia="Arial" w:hAnsi="Arial"/>
          <w:b w:val="false"/>
          <w:bCs w:val="false"/>
          <w:color w:val="00695C"/>
          <w:sz w:val="22"/>
          <w:szCs w:val="22"/>
        </w:rPr>
        <w:t xml:space="preserve">Search box filters all columns simultaneously in real time.</w:t>
      </w:r>
    </w:p>
    <w:p>
      <w:pPr>
        <w:pStyle w:val="ListParagraph"/>
        <w:numPr>
          <w:ilvl w:val="0"/>
          <w:numId w:val="2"/>
        </w:numPr>
        <w:spacing w:after="40" w:before="40"/>
      </w:pPr>
      <w:r>
        <w:rPr>
          <w:rFonts w:ascii="Arial" w:cs="Arial" w:eastAsia="Arial" w:hAnsi="Arial"/>
          <w:b w:val="false"/>
          <w:bCs w:val="false"/>
          <w:color w:val="00695C"/>
          <w:sz w:val="22"/>
          <w:szCs w:val="22"/>
        </w:rPr>
        <w:t xml:space="preserve">Download as CSV — exports the current filtered view compatible with Excel.</w:t>
      </w:r>
    </w:p>
    <w:p>
      <w:pPr>
        <w:pStyle w:val="ListParagraph"/>
        <w:numPr>
          <w:ilvl w:val="0"/>
          <w:numId w:val="2"/>
        </w:numPr>
        <w:spacing w:after="40" w:before="40"/>
      </w:pPr>
      <w:r>
        <w:rPr>
          <w:rFonts w:ascii="Arial" w:cs="Arial" w:eastAsia="Arial" w:hAnsi="Arial"/>
          <w:b w:val="false"/>
          <w:bCs w:val="false"/>
          <w:color w:val="00695C"/>
          <w:sz w:val="22"/>
          <w:szCs w:val="22"/>
        </w:rPr>
        <w:t xml:space="preserve">Download as full text — exports all chunk content as a plain text file.</w:t>
      </w:r>
    </w:p>
    <w:p>
      <w:pPr>
        <w:pStyle w:val="ListParagraph"/>
        <w:numPr>
          <w:ilvl w:val="0"/>
          <w:numId w:val="2"/>
        </w:numPr>
        <w:spacing w:after="40" w:before="40"/>
      </w:pPr>
      <w:r>
        <w:rPr>
          <w:rFonts w:ascii="Arial" w:cs="Arial" w:eastAsia="Arial" w:hAnsi="Arial"/>
          <w:b w:val="false"/>
          <w:bCs w:val="false"/>
          <w:color w:val="00695C"/>
          <w:sz w:val="22"/>
          <w:szCs w:val="22"/>
        </w:rPr>
        <w:t xml:space="preserve">Summary statistics below the table: rows shown, average words, average characters, total words.</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D32"/>
          <w:sz w:val="28"/>
          <w:szCs w:val="28"/>
        </w:rPr>
        <w:t xml:space="preserve">5.5 Feature — Live MCP Tools</w:t>
      </w:r>
    </w:p>
    <w:p>
      <w:pPr>
        <w:spacing w:after="60" w:before="60"/>
      </w:pPr>
      <w:r>
        <w:rPr>
          <w:rFonts w:ascii="Arial" w:cs="Arial" w:eastAsia="Arial" w:hAnsi="Arial"/>
          <w:i w:val="false"/>
          <w:iCs w:val="false"/>
          <w:color w:val="222222"/>
          <w:sz w:val="22"/>
          <w:szCs w:val="22"/>
        </w:rPr>
        <w:t xml:space="preserve">Six live tool functions that GPT-4o can call to fetch current real-world information. All tools are free with no API key requirements beyond OpenAI.</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2E7D32" w:sz="6"/>
              <w:left w:val="single" w:color="2E7D32" w:sz="6"/>
              <w:bottom w:val="single" w:color="2E7D32" w:sz="6"/>
              <w:right w:val="single" w:color="2E7D32" w:sz="6"/>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Tool Function</w:t>
            </w:r>
          </w:p>
        </w:tc>
        <w:tc>
          <w:tcPr>
            <w:tcW w:type="dxa" w:w="2400"/>
            <w:tcBorders>
              <w:top w:val="single" w:color="2E7D32" w:sz="6"/>
              <w:left w:val="single" w:color="2E7D32" w:sz="6"/>
              <w:bottom w:val="single" w:color="2E7D32" w:sz="6"/>
              <w:right w:val="single" w:color="2E7D32" w:sz="6"/>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Data Source</w:t>
            </w:r>
          </w:p>
        </w:tc>
        <w:tc>
          <w:tcPr>
            <w:tcW w:type="dxa" w:w="3000"/>
            <w:tcBorders>
              <w:top w:val="single" w:color="2E7D32" w:sz="6"/>
              <w:left w:val="single" w:color="2E7D32" w:sz="6"/>
              <w:bottom w:val="single" w:color="2E7D32" w:sz="6"/>
              <w:right w:val="single" w:color="2E7D32" w:sz="6"/>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What It Returns</w:t>
            </w:r>
          </w:p>
        </w:tc>
        <w:tc>
          <w:tcPr>
            <w:tcW w:type="dxa" w:w="1560"/>
            <w:tcBorders>
              <w:top w:val="single" w:color="2E7D32" w:sz="6"/>
              <w:left w:val="single" w:color="2E7D32" w:sz="6"/>
              <w:bottom w:val="single" w:color="2E7D32" w:sz="6"/>
              <w:right w:val="single" w:color="2E7D32" w:sz="6"/>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Cost</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web_search(query)</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DuckDuckGo Search</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Top 5 web results with titles and URLs</w:t>
            </w:r>
          </w:p>
        </w:tc>
        <w:tc>
          <w:tcPr>
            <w:tcW w:type="dxa" w:w="15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get_weather(city)</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wttr.in API</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Current weather one-line summary</w:t>
            </w:r>
          </w:p>
        </w:tc>
        <w:tc>
          <w:tcPr>
            <w:tcW w:type="dxa" w:w="15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wikipedia_search(topic)</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Wikipedia API</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First 5 sentences plus article URL</w:t>
            </w:r>
          </w:p>
        </w:tc>
        <w:tc>
          <w:tcPr>
            <w:tcW w:type="dxa" w:w="15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news_search(query)</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DuckDuckGo News</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5 recent news articles with dates</w:t>
            </w:r>
          </w:p>
        </w:tc>
        <w:tc>
          <w:tcPr>
            <w:tcW w:type="dxa" w:w="15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get_datetime()</w:t>
            </w:r>
          </w:p>
        </w:tc>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Python datetime</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Current date and time string</w:t>
            </w:r>
          </w:p>
        </w:tc>
        <w:tc>
          <w:tcPr>
            <w:tcW w:type="dxa" w:w="15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execute_tool(name, args)</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Routes to above</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Dispatches to the correct tool</w:t>
            </w:r>
          </w:p>
        </w:tc>
        <w:tc>
          <w:tcPr>
            <w:tcW w:type="dxa" w:w="15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6. Technical Architecture</w:t>
      </w:r>
    </w:p>
    <w:p>
      <w:pPr>
        <w:pStyle w:val="Heading2"/>
        <w:spacing w:after="100" w:before="280"/>
      </w:pPr>
      <w:r>
        <w:rPr>
          <w:rFonts w:ascii="Arial" w:cs="Arial" w:eastAsia="Arial" w:hAnsi="Arial"/>
          <w:b/>
          <w:bCs/>
          <w:color w:val="1E2761"/>
          <w:sz w:val="28"/>
          <w:szCs w:val="28"/>
        </w:rPr>
        <w:t xml:space="preserve">6.1 Request Flow</w:t>
      </w:r>
    </w:p>
    <w:p>
      <w:pPr>
        <w:spacing w:after="60" w:before="60"/>
      </w:pPr>
      <w:r>
        <w:rPr>
          <w:rFonts w:ascii="Arial" w:cs="Arial" w:eastAsia="Arial" w:hAnsi="Arial"/>
          <w:i w:val="false"/>
          <w:iCs w:val="false"/>
          <w:color w:val="222222"/>
          <w:sz w:val="22"/>
          <w:szCs w:val="22"/>
        </w:rPr>
        <w:t xml:space="preserve">The application follows a four-layer architecture where each layer has a single well-defined responsibility.</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6"/>
              <w:left w:val="single" w:color="1E2761" w:sz="6"/>
              <w:bottom w:val="single" w:color="1E2761" w:sz="6"/>
              <w:right w:val="single" w:color="1E2761" w:sz="6"/>
            </w:tcBorders>
            <w:shd w:fill="F5F5F5" w:val="clear"/>
            <w:tcMar>
              <w:top w:type="dxa" w:w="140"/>
              <w:left w:type="dxa" w:w="220"/>
              <w:bottom w:type="dxa" w:w="140"/>
              <w:right w:type="dxa" w:w="220"/>
            </w:tcMar>
          </w:tcPr>
          <w:p>
            <w:pPr>
              <w:spacing w:after="60" w:before="0"/>
            </w:pPr>
            <w:r>
              <w:rPr>
                <w:rFonts w:ascii="Arial" w:cs="Arial" w:eastAsia="Arial" w:hAnsi="Arial"/>
                <w:b/>
                <w:bCs/>
                <w:color w:val="1E2761"/>
                <w:spacing w:val="60"/>
                <w:sz w:val="18"/>
                <w:szCs w:val="18"/>
              </w:rPr>
              <w:t xml:space="preserve">REQUEST FLOW</w:t>
            </w:r>
          </w:p>
          <w:p>
            <w:pPr>
              <w:spacing w:after="28" w:before="0"/>
            </w:pPr>
            <w:r>
              <w:rPr>
                <w:rFonts w:ascii="Consolas" w:cs="Consolas" w:eastAsia="Consolas" w:hAnsi="Consolas"/>
                <w:color w:val="185FA5"/>
                <w:sz w:val="18"/>
                <w:szCs w:val="18"/>
              </w:rPr>
              <w:t xml:space="preserve">User question  -&gt;  app.py  -&gt;  router.py  -&gt;  rag_engine.py (RAG)</w:t>
            </w:r>
          </w:p>
          <w:p>
            <w:pPr>
              <w:spacing w:after="28" w:before="0"/>
            </w:pPr>
            <w:r>
              <w:rPr>
                <w:rFonts w:ascii="Consolas" w:cs="Consolas" w:eastAsia="Consolas" w:hAnsi="Consolas"/>
                <w:color w:val="3B6D11"/>
                <w:sz w:val="18"/>
                <w:szCs w:val="18"/>
              </w:rPr>
              <w:t xml:space="preserve">User question  -&gt;  app.py  -&gt;  router.py  -&gt;  mcp_tools.py  (MCP)</w:t>
            </w:r>
          </w:p>
          <w:p>
            <w:pPr>
              <w:spacing w:after="0" w:before="0"/>
            </w:pPr>
            <w:r>
              <w:rPr>
                <w:rFonts w:ascii="Consolas" w:cs="Consolas" w:eastAsia="Consolas" w:hAnsi="Consolas"/>
                <w:color w:val="854F0B"/>
                <w:sz w:val="18"/>
                <w:szCs w:val="18"/>
              </w:rPr>
              <w:t xml:space="preserve">User question  -&gt;  app.py  -&gt;  router.py  -&gt;  both           (BOTH)</w:t>
            </w:r>
          </w:p>
        </w:tc>
      </w:tr>
    </w:tbl>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E2761"/>
          <w:sz w:val="28"/>
          <w:szCs w:val="28"/>
        </w:rPr>
        <w:t xml:space="preserve">6.2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12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Lines</w:t>
            </w:r>
          </w:p>
        </w:tc>
        <w:tc>
          <w:tcPr>
            <w:tcW w:type="dxa" w:w="61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app.py</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~400</w:t>
            </w:r>
          </w:p>
        </w:tc>
        <w:tc>
          <w:tcPr>
            <w:tcW w:type="dxa" w:w="6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Streamlit web interface. Sidebar (API key, upload, status), three tabs (Chat, Inspector, Table), session state management, badge display.</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router.py</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~280</w:t>
            </w:r>
          </w:p>
        </w:tc>
        <w:tc>
          <w:tcPr>
            <w:tcW w:type="dxa" w:w="6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Smart routing engine. Keyword detection, FAISS search invocation, OpenAI GPT-4o API calls, tool call handling, response assembly.</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rag_engine.py</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~220</w:t>
            </w:r>
          </w:p>
        </w:tc>
        <w:tc>
          <w:tcPr>
            <w:tcW w:type="dxa" w:w="6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Document intelligence. PDF loading, chunking (1000 chars, 200 overlap), FAISS storage, similarity search, chunk visualization data.</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mcp_tools.py</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~180</w:t>
            </w:r>
          </w:p>
        </w:tc>
        <w:tc>
          <w:tcPr>
            <w:tcW w:type="dxa" w:w="6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Live tool library. Six tool functions (web_search, get_weather, wikipedia_search, news_search, get_datetime) plus TOOLS list for GPT-4o.</w:t>
            </w:r>
          </w:p>
        </w:tc>
      </w:tr>
    </w:tbl>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E2761"/>
          <w:sz w:val="28"/>
          <w:szCs w:val="28"/>
        </w:rPr>
        <w:t xml:space="preserve">6.3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2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51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Frontend</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Streamlit</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Python-native web UI. No HTML, CSS, or JavaScript required.</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AI Model</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OpenAI GPT-4o</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Best tool-calling reliability. Cost-effective at $0.01-0.04 per question.</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RAG Framework</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LangChain 0.2.16</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Provides PyPDFLoader, TextSplitter, OpenAIEmbeddings, and FAISS wrapper.</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Vector Database</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FAISS (Meta)</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In-memory vector store. No server required. Fast similarity search.</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PDF Reading</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pypdf</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Pure Python. No C compilation. Works on Streamlit Cloud.</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Web Search</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DuckDuckGo</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 No API key. No rate limiting for moderate use.</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Weather</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wttr.in</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 public API. No authentication required.</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Encyclopedia</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Wikipedia Python lib</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 No API key. Configurable sentence limit.</w:t>
            </w:r>
          </w:p>
        </w:tc>
      </w:tr>
      <w:tr>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Hosting</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Streamlit Cloud</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Free tier. Auto-deploys from GitHub on every push.</w:t>
            </w:r>
          </w:p>
        </w:tc>
      </w:tr>
      <w:tr>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Version Control</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GitHub</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Source of truth for deployment and code history.</w:t>
            </w:r>
          </w:p>
        </w:tc>
      </w:tr>
    </w:tbl>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6.4 RAG Data Flow</w:t>
      </w:r>
    </w:p>
    <w:p>
      <w:pPr>
        <w:spacing w:after="60" w:before="60"/>
      </w:pPr>
      <w:r>
        <w:rPr>
          <w:rFonts w:ascii="Arial" w:cs="Arial" w:eastAsia="Arial" w:hAnsi="Arial"/>
          <w:i w:val="false"/>
          <w:iCs w:val="false"/>
          <w:color w:val="222222"/>
          <w:sz w:val="22"/>
          <w:szCs w:val="22"/>
        </w:rPr>
        <w:t xml:space="preserve">When a document question is detected by the router:</w:t>
      </w:r>
    </w:p>
    <w:p>
      <w:pPr>
        <w:spacing w:after="40" w:before="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222222"/>
          <w:sz w:val="22"/>
          <w:szCs w:val="22"/>
        </w:rPr>
        <w:t xml:space="preserve">User uploads PDF — app.py calls rag_engine.load_pdf()</w:t>
      </w:r>
    </w:p>
    <w:p>
      <w:pPr>
        <w:pStyle w:val="ListParagraph"/>
        <w:numPr>
          <w:ilvl w:val="0"/>
          <w:numId w:val="3"/>
        </w:numPr>
        <w:spacing w:after="40" w:before="40"/>
      </w:pPr>
      <w:r>
        <w:rPr>
          <w:rFonts w:ascii="Arial" w:cs="Arial" w:eastAsia="Arial" w:hAnsi="Arial"/>
          <w:color w:val="222222"/>
          <w:sz w:val="22"/>
          <w:szCs w:val="22"/>
        </w:rPr>
        <w:t xml:space="preserve">PyPDFLoader reads every page and extracts text with page number metadata</w:t>
      </w:r>
    </w:p>
    <w:p>
      <w:pPr>
        <w:pStyle w:val="ListParagraph"/>
        <w:numPr>
          <w:ilvl w:val="0"/>
          <w:numId w:val="3"/>
        </w:numPr>
        <w:spacing w:after="40" w:before="40"/>
      </w:pPr>
      <w:r>
        <w:rPr>
          <w:rFonts w:ascii="Arial" w:cs="Arial" w:eastAsia="Arial" w:hAnsi="Arial"/>
          <w:color w:val="222222"/>
          <w:sz w:val="22"/>
          <w:szCs w:val="22"/>
        </w:rPr>
        <w:t xml:space="preserve">RecursiveCharacterTextSplitter splits text into chunks (max 1000 chars, 200 overlap)</w:t>
      </w:r>
    </w:p>
    <w:p>
      <w:pPr>
        <w:pStyle w:val="ListParagraph"/>
        <w:numPr>
          <w:ilvl w:val="0"/>
          <w:numId w:val="3"/>
        </w:numPr>
        <w:spacing w:after="40" w:before="40"/>
      </w:pPr>
      <w:r>
        <w:rPr>
          <w:rFonts w:ascii="Arial" w:cs="Arial" w:eastAsia="Arial" w:hAnsi="Arial"/>
          <w:color w:val="222222"/>
          <w:sz w:val="22"/>
          <w:szCs w:val="22"/>
        </w:rPr>
        <w:t xml:space="preserve">OpenAIEmbeddings converts each chunk to a 1536-dimensional vector</w:t>
      </w:r>
    </w:p>
    <w:p>
      <w:pPr>
        <w:pStyle w:val="ListParagraph"/>
        <w:numPr>
          <w:ilvl w:val="0"/>
          <w:numId w:val="3"/>
        </w:numPr>
        <w:spacing w:after="40" w:before="40"/>
      </w:pPr>
      <w:r>
        <w:rPr>
          <w:rFonts w:ascii="Arial" w:cs="Arial" w:eastAsia="Arial" w:hAnsi="Arial"/>
          <w:color w:val="222222"/>
          <w:sz w:val="22"/>
          <w:szCs w:val="22"/>
        </w:rPr>
        <w:t xml:space="preserve">FAISS.from_documents() stores vectors in FAISS index and text in docstore._dict</w:t>
      </w:r>
    </w:p>
    <w:p>
      <w:pPr>
        <w:pStyle w:val="ListParagraph"/>
        <w:numPr>
          <w:ilvl w:val="0"/>
          <w:numId w:val="3"/>
        </w:numPr>
        <w:spacing w:after="40" w:before="40"/>
      </w:pPr>
      <w:r>
        <w:rPr>
          <w:rFonts w:ascii="Arial" w:cs="Arial" w:eastAsia="Arial" w:hAnsi="Arial"/>
          <w:color w:val="222222"/>
          <w:sz w:val="22"/>
          <w:szCs w:val="22"/>
        </w:rPr>
        <w:t xml:space="preserve">User asks question — router.py detects doc keywords and calls rag_engine.search()</w:t>
      </w:r>
    </w:p>
    <w:p>
      <w:pPr>
        <w:pStyle w:val="ListParagraph"/>
        <w:numPr>
          <w:ilvl w:val="0"/>
          <w:numId w:val="3"/>
        </w:numPr>
        <w:spacing w:after="40" w:before="40"/>
      </w:pPr>
      <w:r>
        <w:rPr>
          <w:rFonts w:ascii="Arial" w:cs="Arial" w:eastAsia="Arial" w:hAnsi="Arial"/>
          <w:color w:val="222222"/>
          <w:sz w:val="22"/>
          <w:szCs w:val="22"/>
        </w:rPr>
        <w:t xml:space="preserve">similarity_search(query, k=4) finds the 4 most semantically similar chunks</w:t>
      </w:r>
    </w:p>
    <w:p>
      <w:pPr>
        <w:pStyle w:val="ListParagraph"/>
        <w:numPr>
          <w:ilvl w:val="0"/>
          <w:numId w:val="3"/>
        </w:numPr>
        <w:spacing w:after="40" w:before="40"/>
      </w:pPr>
      <w:r>
        <w:rPr>
          <w:rFonts w:ascii="Arial" w:cs="Arial" w:eastAsia="Arial" w:hAnsi="Arial"/>
          <w:color w:val="222222"/>
          <w:sz w:val="22"/>
          <w:szCs w:val="22"/>
        </w:rPr>
        <w:t xml:space="preserve">Chunk text and page citations injected into GPT-4o prompt as context</w:t>
      </w:r>
    </w:p>
    <w:p>
      <w:pPr>
        <w:pStyle w:val="ListParagraph"/>
        <w:numPr>
          <w:ilvl w:val="0"/>
          <w:numId w:val="3"/>
        </w:numPr>
        <w:spacing w:after="40" w:before="40"/>
      </w:pPr>
      <w:r>
        <w:rPr>
          <w:rFonts w:ascii="Arial" w:cs="Arial" w:eastAsia="Arial" w:hAnsi="Arial"/>
          <w:color w:val="222222"/>
          <w:sz w:val="22"/>
          <w:szCs w:val="22"/>
        </w:rPr>
        <w:t xml:space="preserve">GPT-4o writes answer citing specific pages — shown with blue RAG badge</w:t>
      </w:r>
    </w:p>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2E7D32"/>
          <w:sz w:val="28"/>
          <w:szCs w:val="28"/>
        </w:rPr>
        <w:t xml:space="preserve">6.5 MCP Data Flow</w:t>
      </w:r>
    </w:p>
    <w:p>
      <w:pPr>
        <w:spacing w:after="60" w:before="60"/>
      </w:pPr>
      <w:r>
        <w:rPr>
          <w:rFonts w:ascii="Arial" w:cs="Arial" w:eastAsia="Arial" w:hAnsi="Arial"/>
          <w:i w:val="false"/>
          <w:iCs w:val="false"/>
          <w:color w:val="222222"/>
          <w:sz w:val="22"/>
          <w:szCs w:val="22"/>
        </w:rPr>
        <w:t xml:space="preserve">When a live-data question is detected by the router:</w:t>
      </w:r>
    </w:p>
    <w:p>
      <w:pPr>
        <w:spacing w:after="40" w:before="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222222"/>
          <w:sz w:val="22"/>
          <w:szCs w:val="22"/>
        </w:rPr>
        <w:t xml:space="preserve">User asks question — router.py detects live keywords and skips FAISS search</w:t>
      </w:r>
    </w:p>
    <w:p>
      <w:pPr>
        <w:pStyle w:val="ListParagraph"/>
        <w:numPr>
          <w:ilvl w:val="0"/>
          <w:numId w:val="3"/>
        </w:numPr>
        <w:spacing w:after="40" w:before="40"/>
      </w:pPr>
      <w:r>
        <w:rPr>
          <w:rFonts w:ascii="Arial" w:cs="Arial" w:eastAsia="Arial" w:hAnsi="Arial"/>
          <w:color w:val="222222"/>
          <w:sz w:val="22"/>
          <w:szCs w:val="22"/>
        </w:rPr>
        <w:t xml:space="preserve">TOOLS list from mcp_tools.py passed to GPT-4o as available tools</w:t>
      </w:r>
    </w:p>
    <w:p>
      <w:pPr>
        <w:pStyle w:val="ListParagraph"/>
        <w:numPr>
          <w:ilvl w:val="0"/>
          <w:numId w:val="3"/>
        </w:numPr>
        <w:spacing w:after="40" w:before="40"/>
      </w:pPr>
      <w:r>
        <w:rPr>
          <w:rFonts w:ascii="Arial" w:cs="Arial" w:eastAsia="Arial" w:hAnsi="Arial"/>
          <w:color w:val="222222"/>
          <w:sz w:val="22"/>
          <w:szCs w:val="22"/>
        </w:rPr>
        <w:t xml:space="preserve">GPT-4o reads tool descriptions and returns a tool_call with tool name and arguments</w:t>
      </w:r>
    </w:p>
    <w:p>
      <w:pPr>
        <w:pStyle w:val="ListParagraph"/>
        <w:numPr>
          <w:ilvl w:val="0"/>
          <w:numId w:val="3"/>
        </w:numPr>
        <w:spacing w:after="40" w:before="40"/>
      </w:pPr>
      <w:r>
        <w:rPr>
          <w:rFonts w:ascii="Arial" w:cs="Arial" w:eastAsia="Arial" w:hAnsi="Arial"/>
          <w:color w:val="222222"/>
          <w:sz w:val="22"/>
          <w:szCs w:val="22"/>
        </w:rPr>
        <w:t xml:space="preserve">router.py calls execute_tool(name, args) and runs the appropriate Python function</w:t>
      </w:r>
    </w:p>
    <w:p>
      <w:pPr>
        <w:pStyle w:val="ListParagraph"/>
        <w:numPr>
          <w:ilvl w:val="0"/>
          <w:numId w:val="3"/>
        </w:numPr>
        <w:spacing w:after="40" w:before="40"/>
      </w:pPr>
      <w:r>
        <w:rPr>
          <w:rFonts w:ascii="Arial" w:cs="Arial" w:eastAsia="Arial" w:hAnsi="Arial"/>
          <w:color w:val="222222"/>
          <w:sz w:val="22"/>
          <w:szCs w:val="22"/>
        </w:rPr>
        <w:t xml:space="preserve">Tool function calls external API (DuckDuckGo, wttr.in, Wikipedia, etc.)</w:t>
      </w:r>
    </w:p>
    <w:p>
      <w:pPr>
        <w:pStyle w:val="ListParagraph"/>
        <w:numPr>
          <w:ilvl w:val="0"/>
          <w:numId w:val="3"/>
        </w:numPr>
        <w:spacing w:after="40" w:before="40"/>
      </w:pPr>
      <w:r>
        <w:rPr>
          <w:rFonts w:ascii="Arial" w:cs="Arial" w:eastAsia="Arial" w:hAnsi="Arial"/>
          <w:color w:val="222222"/>
          <w:sz w:val="22"/>
          <w:szCs w:val="22"/>
        </w:rPr>
        <w:t xml:space="preserve">Tool result returned as string and sent back to GPT-4o as tool_result message</w:t>
      </w:r>
    </w:p>
    <w:p>
      <w:pPr>
        <w:pStyle w:val="ListParagraph"/>
        <w:numPr>
          <w:ilvl w:val="0"/>
          <w:numId w:val="3"/>
        </w:numPr>
        <w:spacing w:after="40" w:before="40"/>
      </w:pPr>
      <w:r>
        <w:rPr>
          <w:rFonts w:ascii="Arial" w:cs="Arial" w:eastAsia="Arial" w:hAnsi="Arial"/>
          <w:color w:val="222222"/>
          <w:sz w:val="22"/>
          <w:szCs w:val="22"/>
        </w:rPr>
        <w:t xml:space="preserve">GPT-4o writes final answer using real data — shown with green MCP badge</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7. Chunking Configuration</w:t>
      </w:r>
    </w:p>
    <w:p>
      <w:pPr>
        <w:pStyle w:val="Heading2"/>
        <w:spacing w:after="100" w:before="280"/>
      </w:pPr>
      <w:r>
        <w:rPr>
          <w:rFonts w:ascii="Arial" w:cs="Arial" w:eastAsia="Arial" w:hAnsi="Arial"/>
          <w:b/>
          <w:bCs/>
          <w:color w:val="1565C0"/>
          <w:sz w:val="28"/>
          <w:szCs w:val="28"/>
        </w:rPr>
        <w:t xml:space="preserve">7.1 Settings</w:t>
      </w:r>
    </w:p>
    <w:p>
      <w:pPr>
        <w:spacing w:after="60" w:before="60"/>
      </w:pPr>
      <w:r>
        <w:rPr>
          <w:rFonts w:ascii="Arial" w:cs="Arial" w:eastAsia="Arial" w:hAnsi="Arial"/>
          <w:i w:val="false"/>
          <w:iCs w:val="false"/>
          <w:color w:val="222222"/>
          <w:sz w:val="22"/>
          <w:szCs w:val="22"/>
        </w:rPr>
        <w:t xml:space="preserve">The chunking parameters are set in rag_engine.py and were chosen deliberately to optimize for search precision, cost, and response speed.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16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Our Value</w:t>
            </w:r>
          </w:p>
        </w:tc>
        <w:tc>
          <w:tcPr>
            <w:tcW w:type="dxa" w:w="18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LangChain Default</w:t>
            </w:r>
          </w:p>
        </w:tc>
        <w:tc>
          <w:tcPr>
            <w:tcW w:type="dxa" w:w="35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Why We Changed It</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chunk_size</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1000</w:t>
            </w:r>
          </w:p>
        </w:tc>
        <w:tc>
          <w:tcPr>
            <w:tcW w:type="dxa" w:w="1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4000</w:t>
            </w:r>
          </w:p>
        </w:tc>
        <w:tc>
          <w:tcPr>
            <w:tcW w:type="dxa" w:w="35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More precise search. Avoids returning large irrelevant sections.</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chunk_overlap</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200</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200</w:t>
            </w:r>
          </w:p>
        </w:tc>
        <w:tc>
          <w:tcPr>
            <w:tcW w:type="dxa" w:w="35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Unchanged. Prevents answers being cut at chunk boundaries.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k (results)</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4</w:t>
            </w:r>
          </w:p>
        </w:tc>
        <w:tc>
          <w:tcPr>
            <w:tcW w:type="dxa" w:w="1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t>
            </w:r>
          </w:p>
        </w:tc>
        <w:tc>
          <w:tcPr>
            <w:tcW w:type="dxa" w:w="35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Top 4 chunks retrieved. Balances context richness against token cost.</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Splitter type</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Recursive</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t>
            </w:r>
          </w:p>
        </w:tc>
        <w:tc>
          <w:tcPr>
            <w:tcW w:type="dxa" w:w="35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Tries paragraph breaks first, then line breaks, preserving meaning.</w:t>
            </w:r>
          </w:p>
        </w:tc>
      </w:tr>
    </w:tbl>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7.2 Memory Usage</w:t>
      </w:r>
    </w:p>
    <w:p>
      <w:pPr>
        <w:spacing w:after="60" w:before="60"/>
      </w:pPr>
      <w:r>
        <w:rPr>
          <w:rFonts w:ascii="Arial" w:cs="Arial" w:eastAsia="Arial" w:hAnsi="Arial"/>
          <w:i w:val="false"/>
          <w:iCs w:val="false"/>
          <w:color w:val="222222"/>
          <w:sz w:val="22"/>
          <w:szCs w:val="22"/>
        </w:rPr>
        <w:t xml:space="preserve">Each chunk consumes approximately 7KB of RAM: ~1KB for text, ~6KB for the 1536-dimensional float32 vector, plus metadata. A 35-page PDF produces approximately 142 chunks consuming roughly 1MB of RAM. Streamlit Cloud free tier provides 1GB RAM, supporting approximately 100,000 chunks before memory becomes a concern.</w:t>
      </w:r>
    </w:p>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7.3 Chunk Size Variation</w:t>
      </w:r>
    </w:p>
    <w:p>
      <w:pPr>
        <w:spacing w:after="60" w:before="60"/>
      </w:pPr>
      <w:r>
        <w:rPr>
          <w:rFonts w:ascii="Arial" w:cs="Arial" w:eastAsia="Arial" w:hAnsi="Arial"/>
          <w:i w:val="false"/>
          <w:iCs w:val="false"/>
          <w:color w:val="222222"/>
          <w:sz w:val="22"/>
          <w:szCs w:val="22"/>
        </w:rPr>
        <w:t xml:space="preserve">Chunks are smaller than the 1000-character maximum when the page has fewer than 1000 characters, a natural paragraph break occurs before the limit, a section heading exists as a short standalone block, or the remaining page text is less than 1000 characters. An average utilization of 70-75% of the maximum is normal for mixed-content documents.</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8. Security and Privacy</w:t>
      </w:r>
    </w:p>
    <w:p>
      <w:pPr>
        <w:pStyle w:val="Heading2"/>
        <w:spacing w:after="100" w:before="280"/>
      </w:pPr>
      <w:r>
        <w:rPr>
          <w:rFonts w:ascii="Arial" w:cs="Arial" w:eastAsia="Arial" w:hAnsi="Arial"/>
          <w:b/>
          <w:bCs/>
          <w:color w:val="C62828"/>
          <w:sz w:val="28"/>
          <w:szCs w:val="28"/>
        </w:rPr>
        <w:t xml:space="preserve">8.1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62828" w:sz="6"/>
              <w:left w:val="single" w:color="C62828" w:sz="6"/>
              <w:bottom w:val="single" w:color="C62828" w:sz="6"/>
              <w:right w:val="single" w:color="C62828" w:sz="6"/>
            </w:tcBorders>
            <w:shd w:fill="C62828" w:val="clear"/>
            <w:tcMar>
              <w:top w:type="dxa" w:w="100"/>
              <w:left w:type="dxa" w:w="160"/>
              <w:bottom w:type="dxa" w:w="100"/>
              <w:right w:type="dxa" w:w="160"/>
            </w:tcMar>
          </w:tcPr>
          <w:p>
            <w:r>
              <w:rPr>
                <w:rFonts w:ascii="Arial" w:cs="Arial" w:eastAsia="Arial" w:hAnsi="Arial"/>
                <w:b/>
                <w:bCs/>
                <w:color w:val="FFFFFF"/>
                <w:sz w:val="20"/>
                <w:szCs w:val="20"/>
              </w:rPr>
              <w:t xml:space="preserve">Concern</w:t>
            </w:r>
          </w:p>
        </w:tc>
        <w:tc>
          <w:tcPr>
            <w:tcW w:type="dxa" w:w="6160"/>
            <w:tcBorders>
              <w:top w:val="single" w:color="C62828" w:sz="6"/>
              <w:left w:val="single" w:color="C62828" w:sz="6"/>
              <w:bottom w:val="single" w:color="C62828" w:sz="6"/>
              <w:right w:val="single" w:color="C62828" w:sz="6"/>
            </w:tcBorders>
            <w:shd w:fill="C62828" w:val="clear"/>
            <w:tcMar>
              <w:top w:type="dxa" w:w="100"/>
              <w:left w:type="dxa" w:w="160"/>
              <w:bottom w:type="dxa" w:w="100"/>
              <w:right w:type="dxa" w:w="160"/>
            </w:tcMar>
          </w:tcPr>
          <w:p>
            <w:r>
              <w:rPr>
                <w:rFonts w:ascii="Arial" w:cs="Arial" w:eastAsia="Arial" w:hAnsi="Arial"/>
                <w:b/>
                <w:bCs/>
                <w:color w:val="FFFFFF"/>
                <w:sz w:val="20"/>
                <w:szCs w:val="20"/>
              </w:rPr>
              <w:t xml:space="preserve">How It Is Handled</w:t>
            </w:r>
          </w:p>
        </w:tc>
      </w:tr>
      <w:tr>
        <w:tc>
          <w:tcPr>
            <w:tcW w:type="dxa" w:w="3200"/>
            <w:tcBorders>
              <w:top w:val="single" w:color="E0E0E0" w:sz="4"/>
              <w:left w:val="single" w:color="E0E0E0" w:sz="4"/>
              <w:bottom w:val="single" w:color="E0E0E0" w:sz="4"/>
              <w:right w:val="single" w:color="E0E0E0" w:sz="4"/>
            </w:tcBorders>
            <w:shd w:fill="FFEBEE"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Document storage</w:t>
            </w:r>
          </w:p>
        </w:tc>
        <w:tc>
          <w:tcPr>
            <w:tcW w:type="dxa" w:w="6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All documents stored in RAM only for the session. Closing the browser clears all data. Nothing written to disk permanently.</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OpenAI data exposure</w:t>
            </w:r>
          </w:p>
        </w:tc>
        <w:tc>
          <w:tcPr>
            <w:tcW w:type="dxa" w:w="6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Only the 4 most relevant chunks (~4000 chars) sent to OpenAI per question. Full document never transmitted. API data not used for training per OpenAI terms.</w:t>
            </w:r>
          </w:p>
        </w:tc>
      </w:tr>
      <w:tr>
        <w:tc>
          <w:tcPr>
            <w:tcW w:type="dxa" w:w="3200"/>
            <w:tcBorders>
              <w:top w:val="single" w:color="E0E0E0" w:sz="4"/>
              <w:left w:val="single" w:color="E0E0E0" w:sz="4"/>
              <w:bottom w:val="single" w:color="E0E0E0" w:sz="4"/>
              <w:right w:val="single" w:color="E0E0E0" w:sz="4"/>
            </w:tcBorders>
            <w:shd w:fill="FFEBEE"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API key security</w:t>
            </w:r>
          </w:p>
        </w:tc>
        <w:tc>
          <w:tcPr>
            <w:tcW w:type="dxa" w:w="6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Key entered in a password-type field. Stored in session_state only. Never written to files or logged. On Streamlit Cloud stored in encrypted Secrets management.</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Git security</w:t>
            </w:r>
          </w:p>
        </w:tc>
        <w:tc>
          <w:tcPr>
            <w:tcW w:type="dxa" w:w="6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The .env file is listed in .gitignore. API key never committed to version history. If accidentally exposed, key must be rotated immediately.</w:t>
            </w:r>
          </w:p>
        </w:tc>
      </w:tr>
      <w:tr>
        <w:tc>
          <w:tcPr>
            <w:tcW w:type="dxa" w:w="3200"/>
            <w:tcBorders>
              <w:top w:val="single" w:color="E0E0E0" w:sz="4"/>
              <w:left w:val="single" w:color="E0E0E0" w:sz="4"/>
              <w:bottom w:val="single" w:color="E0E0E0" w:sz="4"/>
              <w:right w:val="single" w:color="E0E0E0" w:sz="4"/>
            </w:tcBorders>
            <w:shd w:fill="FFEBEE"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Multi-user isolation</w:t>
            </w:r>
          </w:p>
        </w:tc>
        <w:tc>
          <w:tcPr>
            <w:tcW w:type="dxa" w:w="6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Each browser session has an independent FAISS store and session_state. One user's documents are invisible to other sessions.</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C62828"/>
                <w:sz w:val="20"/>
                <w:szCs w:val="20"/>
              </w:rPr>
              <w:t xml:space="preserve">Enterprise upgrade path</w:t>
            </w:r>
          </w:p>
        </w:tc>
        <w:tc>
          <w:tcPr>
            <w:tcW w:type="dxa" w:w="6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For production use with sensitive documents, Azure OpenAI provides data residency guarantees, no logging, and tenant isolation.</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9. Known Limitations</w:t>
      </w:r>
    </w:p>
    <w:p>
      <w:pPr>
        <w:pStyle w:val="Heading2"/>
        <w:spacing w:after="100" w:before="280"/>
      </w:pPr>
      <w:r>
        <w:rPr>
          <w:rFonts w:ascii="Arial" w:cs="Arial" w:eastAsia="Arial" w:hAnsi="Arial"/>
          <w:b/>
          <w:bCs/>
          <w:color w:val="E65100"/>
          <w:sz w:val="28"/>
          <w:szCs w:val="28"/>
        </w:rPr>
        <w:t xml:space="preserve">9.1 Current Limitations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Limitation</w:t>
            </w:r>
          </w:p>
        </w:tc>
        <w:tc>
          <w:tcPr>
            <w:tcW w:type="dxa" w:w="296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W w:type="dxa" w:w="3200"/>
            <w:tcBorders>
              <w:top w:val="single" w:color="E65100" w:sz="6"/>
              <w:left w:val="single" w:color="E65100" w:sz="6"/>
              <w:bottom w:val="single" w:color="E65100" w:sz="6"/>
              <w:right w:val="single" w:color="E65100" w:sz="6"/>
            </w:tcBorders>
            <w:shd w:fill="E65100" w:val="clear"/>
            <w:tcMar>
              <w:top w:type="dxa" w:w="100"/>
              <w:left w:type="dxa" w:w="160"/>
              <w:bottom w:type="dxa" w:w="100"/>
              <w:right w:type="dxa" w:w="160"/>
            </w:tcMar>
          </w:tcPr>
          <w:p>
            <w:r>
              <w:rPr>
                <w:rFonts w:ascii="Arial" w:cs="Arial" w:eastAsia="Arial" w:hAnsi="Arial"/>
                <w:b/>
                <w:bCs/>
                <w:color w:val="FFFFFF"/>
                <w:sz w:val="20"/>
                <w:szCs w:val="20"/>
              </w:rPr>
              <w:t xml:space="preserve">Planned Fix</w:t>
            </w:r>
          </w:p>
        </w:tc>
      </w:tr>
      <w:tr>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In-memory storage only</w:t>
            </w:r>
          </w:p>
        </w:tc>
        <w:tc>
          <w:tcPr>
            <w:tcW w:type="dxa" w:w="29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Documents lost on browser close</w:t>
            </w:r>
          </w:p>
        </w:tc>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Add PostgreSQL + pgvector for persistence</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Keyword-based routing</w:t>
            </w:r>
          </w:p>
        </w:tc>
        <w:tc>
          <w:tcPr>
            <w:tcW w:type="dxa" w:w="2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Questions without trigger words default to MCP</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Upgrade to GPT-4o routing decision</w:t>
            </w:r>
          </w:p>
        </w:tc>
      </w:tr>
      <w:tr>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Contradictory documents</w:t>
            </w:r>
          </w:p>
        </w:tc>
        <w:tc>
          <w:tcPr>
            <w:tcW w:type="dxa" w:w="29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Both versions stored; AI may not flag conflict</w:t>
            </w:r>
          </w:p>
        </w:tc>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Add document versioning and priority metadata</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No authentication</w:t>
            </w:r>
          </w:p>
        </w:tc>
        <w:tc>
          <w:tcPr>
            <w:tcW w:type="dxa" w:w="2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Any user with the URL can access the app</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Add Streamlit authentication layer</w:t>
            </w:r>
          </w:p>
        </w:tc>
      </w:tr>
      <w:tr>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PDF only</w:t>
            </w:r>
          </w:p>
        </w:tc>
        <w:tc>
          <w:tcPr>
            <w:tcW w:type="dxa" w:w="29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Word, Excel, PowerPoint not supported</w:t>
            </w:r>
          </w:p>
        </w:tc>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Add LangChain loaders for other formats</w:t>
            </w:r>
          </w:p>
        </w:tc>
      </w:tr>
      <w:tr>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No streaming</w:t>
            </w:r>
          </w:p>
        </w:tc>
        <w:tc>
          <w:tcPr>
            <w:tcW w:type="dxa" w:w="2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Full answer appears at once</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Add stream=True to OpenAI call</w:t>
            </w:r>
          </w:p>
        </w:tc>
      </w:tr>
      <w:tr>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E65100"/>
                <w:sz w:val="20"/>
                <w:szCs w:val="20"/>
              </w:rPr>
              <w:t xml:space="preserve">No monitoring</w:t>
            </w:r>
          </w:p>
        </w:tc>
        <w:tc>
          <w:tcPr>
            <w:tcW w:type="dxa" w:w="296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546E7A"/>
                <w:sz w:val="20"/>
                <w:szCs w:val="20"/>
              </w:rPr>
              <w:t xml:space="preserve">No visibility into usage, costs, or errors</w:t>
            </w:r>
          </w:p>
        </w:tc>
        <w:tc>
          <w:tcPr>
            <w:tcW w:type="dxa" w:w="3200"/>
            <w:tcBorders>
              <w:top w:val="single" w:color="E0E0E0" w:sz="4"/>
              <w:left w:val="single" w:color="E0E0E0" w:sz="4"/>
              <w:bottom w:val="single" w:color="E0E0E0" w:sz="4"/>
              <w:right w:val="single" w:color="E0E0E0" w:sz="4"/>
            </w:tcBorders>
            <w:shd w:fill="FFF3E0" w:val="clear"/>
            <w:tcMar>
              <w:top w:type="dxa" w:w="100"/>
              <w:left w:type="dxa" w:w="160"/>
              <w:bottom w:type="dxa" w:w="100"/>
              <w:right w:type="dxa" w:w="160"/>
            </w:tcMar>
          </w:tcPr>
          <w:p>
            <w:pPr>
              <w:spacing w:after="0" w:before="0"/>
            </w:pPr>
            <w:r>
              <w:rPr>
                <w:rFonts w:ascii="Arial" w:cs="Arial" w:eastAsia="Arial" w:hAnsi="Arial"/>
                <w:color w:val="2E7D32"/>
                <w:sz w:val="20"/>
                <w:szCs w:val="20"/>
              </w:rPr>
              <w:t xml:space="preserve">Integrate LangSmith observability</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10. Product Roadmap</w:t>
      </w:r>
    </w:p>
    <w:p>
      <w:pPr>
        <w:pStyle w:val="Heading2"/>
        <w:spacing w:after="100" w:before="280"/>
      </w:pPr>
      <w:r>
        <w:rPr>
          <w:rFonts w:ascii="Arial" w:cs="Arial" w:eastAsia="Arial" w:hAnsi="Arial"/>
          <w:b/>
          <w:bCs/>
          <w:color w:val="2E7D32"/>
          <w:sz w:val="28"/>
          <w:szCs w:val="28"/>
        </w:rPr>
        <w:t xml:space="preserve">10.1 Immediate — Next 30 Days</w:t>
      </w:r>
    </w:p>
    <w:p>
      <w:pPr>
        <w:pStyle w:val="ListParagraph"/>
        <w:numPr>
          <w:ilvl w:val="0"/>
          <w:numId w:val="2"/>
        </w:numPr>
        <w:spacing w:after="40" w:before="40"/>
      </w:pPr>
      <w:r>
        <w:rPr>
          <w:rFonts w:ascii="Arial" w:cs="Arial" w:eastAsia="Arial" w:hAnsi="Arial"/>
          <w:b w:val="false"/>
          <w:bCs w:val="false"/>
          <w:color w:val="2E7D32"/>
          <w:sz w:val="22"/>
          <w:szCs w:val="22"/>
        </w:rPr>
        <w:t xml:space="preserve">Streaming responses — words appear as GPT-4o generates them.</w:t>
      </w:r>
    </w:p>
    <w:p>
      <w:pPr>
        <w:pStyle w:val="ListParagraph"/>
        <w:numPr>
          <w:ilvl w:val="0"/>
          <w:numId w:val="2"/>
        </w:numPr>
        <w:spacing w:after="40" w:before="40"/>
      </w:pPr>
      <w:r>
        <w:rPr>
          <w:rFonts w:ascii="Arial" w:cs="Arial" w:eastAsia="Arial" w:hAnsi="Arial"/>
          <w:b w:val="false"/>
          <w:bCs w:val="false"/>
          <w:color w:val="2E7D32"/>
          <w:sz w:val="22"/>
          <w:szCs w:val="22"/>
        </w:rPr>
        <w:t xml:space="preserve">LangSmith monitoring — trace every LLM call with cost, latency, and full prompt visibility.</w:t>
      </w:r>
    </w:p>
    <w:p>
      <w:pPr>
        <w:pStyle w:val="ListParagraph"/>
        <w:numPr>
          <w:ilvl w:val="0"/>
          <w:numId w:val="2"/>
        </w:numPr>
        <w:spacing w:after="40" w:before="40"/>
      </w:pPr>
      <w:r>
        <w:rPr>
          <w:rFonts w:ascii="Arial" w:cs="Arial" w:eastAsia="Arial" w:hAnsi="Arial"/>
          <w:b w:val="false"/>
          <w:bCs w:val="false"/>
          <w:color w:val="2E7D32"/>
          <w:sz w:val="22"/>
          <w:szCs w:val="22"/>
        </w:rPr>
        <w:t xml:space="preserve">Role-based system prompts — sidebar role selector (Judge / Clerk / Attorney) adjusts AI behavior.</w:t>
      </w:r>
    </w:p>
    <w:p>
      <w:pPr>
        <w:pStyle w:val="ListParagraph"/>
        <w:numPr>
          <w:ilvl w:val="0"/>
          <w:numId w:val="2"/>
        </w:numPr>
        <w:spacing w:after="40" w:before="40"/>
      </w:pPr>
      <w:r>
        <w:rPr>
          <w:rFonts w:ascii="Arial" w:cs="Arial" w:eastAsia="Arial" w:hAnsi="Arial"/>
          <w:b w:val="false"/>
          <w:bCs w:val="false"/>
          <w:color w:val="2E7D32"/>
          <w:sz w:val="22"/>
          <w:szCs w:val="22"/>
        </w:rPr>
        <w:t xml:space="preserve">Judiciary-specific document library — load real court procedures, filing guidelines, and policies.</w:t>
      </w:r>
    </w:p>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565C0"/>
          <w:sz w:val="28"/>
          <w:szCs w:val="28"/>
        </w:rPr>
        <w:t xml:space="preserve">10.2 Short Term — 1 to 3 Months</w:t>
      </w:r>
    </w:p>
    <w:p>
      <w:pPr>
        <w:pStyle w:val="ListParagraph"/>
        <w:numPr>
          <w:ilvl w:val="0"/>
          <w:numId w:val="2"/>
        </w:numPr>
        <w:spacing w:after="40" w:before="40"/>
      </w:pPr>
      <w:r>
        <w:rPr>
          <w:rFonts w:ascii="Arial" w:cs="Arial" w:eastAsia="Arial" w:hAnsi="Arial"/>
          <w:b w:val="false"/>
          <w:bCs w:val="false"/>
          <w:color w:val="222222"/>
          <w:sz w:val="22"/>
          <w:szCs w:val="22"/>
        </w:rPr>
        <w:t xml:space="preserve">Persistent storage — migrate from in-memory FAISS to PostgreSQL + pgvector.</w:t>
      </w:r>
    </w:p>
    <w:p>
      <w:pPr>
        <w:pStyle w:val="ListParagraph"/>
        <w:numPr>
          <w:ilvl w:val="0"/>
          <w:numId w:val="2"/>
        </w:numPr>
        <w:spacing w:after="40" w:before="40"/>
      </w:pPr>
      <w:r>
        <w:rPr>
          <w:rFonts w:ascii="Arial" w:cs="Arial" w:eastAsia="Arial" w:hAnsi="Arial"/>
          <w:b w:val="false"/>
          <w:bCs w:val="false"/>
          <w:color w:val="222222"/>
          <w:sz w:val="22"/>
          <w:szCs w:val="22"/>
        </w:rPr>
        <w:t xml:space="preserve">User authentication — add login/logout with role-based access control.</w:t>
      </w:r>
    </w:p>
    <w:p>
      <w:pPr>
        <w:pStyle w:val="ListParagraph"/>
        <w:numPr>
          <w:ilvl w:val="0"/>
          <w:numId w:val="2"/>
        </w:numPr>
        <w:spacing w:after="40" w:before="40"/>
      </w:pPr>
      <w:r>
        <w:rPr>
          <w:rFonts w:ascii="Arial" w:cs="Arial" w:eastAsia="Arial" w:hAnsi="Arial"/>
          <w:b w:val="false"/>
          <w:bCs w:val="false"/>
          <w:color w:val="222222"/>
          <w:sz w:val="22"/>
          <w:szCs w:val="22"/>
        </w:rPr>
        <w:t xml:space="preserve">Multi-format support — Word, Excel, and web pages via additional LangChain loaders.</w:t>
      </w:r>
    </w:p>
    <w:p>
      <w:pPr>
        <w:pStyle w:val="ListParagraph"/>
        <w:numPr>
          <w:ilvl w:val="0"/>
          <w:numId w:val="2"/>
        </w:numPr>
        <w:spacing w:after="40" w:before="40"/>
      </w:pPr>
      <w:r>
        <w:rPr>
          <w:rFonts w:ascii="Arial" w:cs="Arial" w:eastAsia="Arial" w:hAnsi="Arial"/>
          <w:b w:val="false"/>
          <w:bCs w:val="false"/>
          <w:color w:val="222222"/>
          <w:sz w:val="22"/>
          <w:szCs w:val="22"/>
        </w:rPr>
        <w:t xml:space="preserve">Document versioning — tag documents with version and date so GPT-4o prefers the most recent.</w:t>
      </w:r>
    </w:p>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4A148C"/>
          <w:sz w:val="28"/>
          <w:szCs w:val="28"/>
        </w:rPr>
        <w:t xml:space="preserve">10.3 Long Term — 3 to 12 Months</w:t>
      </w:r>
    </w:p>
    <w:p>
      <w:pPr>
        <w:pStyle w:val="ListParagraph"/>
        <w:numPr>
          <w:ilvl w:val="0"/>
          <w:numId w:val="2"/>
        </w:numPr>
        <w:spacing w:after="40" w:before="40"/>
      </w:pPr>
      <w:r>
        <w:rPr>
          <w:rFonts w:ascii="Arial" w:cs="Arial" w:eastAsia="Arial" w:hAnsi="Arial"/>
          <w:b w:val="false"/>
          <w:bCs w:val="false"/>
          <w:color w:val="4A148C"/>
          <w:sz w:val="22"/>
          <w:szCs w:val="22"/>
        </w:rPr>
        <w:t xml:space="preserve">LangGraph multi-agent workflows — multiple AI agents collaborating on complex research tasks.</w:t>
      </w:r>
    </w:p>
    <w:p>
      <w:pPr>
        <w:pStyle w:val="ListParagraph"/>
        <w:numPr>
          <w:ilvl w:val="0"/>
          <w:numId w:val="2"/>
        </w:numPr>
        <w:spacing w:after="40" w:before="40"/>
      </w:pPr>
      <w:r>
        <w:rPr>
          <w:rFonts w:ascii="Arial" w:cs="Arial" w:eastAsia="Arial" w:hAnsi="Arial"/>
          <w:b w:val="false"/>
          <w:bCs w:val="false"/>
          <w:color w:val="4A148C"/>
          <w:sz w:val="22"/>
          <w:szCs w:val="22"/>
        </w:rPr>
        <w:t xml:space="preserve">Azure OpenAI migration — enterprise data residency and tenant isolation.</w:t>
      </w:r>
    </w:p>
    <w:p>
      <w:pPr>
        <w:pStyle w:val="ListParagraph"/>
        <w:numPr>
          <w:ilvl w:val="0"/>
          <w:numId w:val="2"/>
        </w:numPr>
        <w:spacing w:after="40" w:before="40"/>
      </w:pPr>
      <w:r>
        <w:rPr>
          <w:rFonts w:ascii="Arial" w:cs="Arial" w:eastAsia="Arial" w:hAnsi="Arial"/>
          <w:b w:val="false"/>
          <w:bCs w:val="false"/>
          <w:color w:val="4A148C"/>
          <w:sz w:val="22"/>
          <w:szCs w:val="22"/>
        </w:rPr>
        <w:t xml:space="preserve">AWS/Azure deployment — move off Streamlit Cloud to enterprise-grade hosting.</w:t>
      </w:r>
    </w:p>
    <w:p>
      <w:pPr>
        <w:pStyle w:val="ListParagraph"/>
        <w:numPr>
          <w:ilvl w:val="0"/>
          <w:numId w:val="2"/>
        </w:numPr>
        <w:spacing w:after="40" w:before="40"/>
      </w:pPr>
      <w:r>
        <w:rPr>
          <w:rFonts w:ascii="Arial" w:cs="Arial" w:eastAsia="Arial" w:hAnsi="Arial"/>
          <w:b w:val="false"/>
          <w:bCs w:val="false"/>
          <w:color w:val="4A148C"/>
          <w:sz w:val="22"/>
          <w:szCs w:val="22"/>
        </w:rPr>
        <w:t xml:space="preserve">Integration with existing court systems — connect to case management and document repositories.</w:t>
      </w:r>
    </w:p>
    <w:p>
      <w:pPr>
        <w:pStyle w:val="ListParagraph"/>
        <w:numPr>
          <w:ilvl w:val="0"/>
          <w:numId w:val="2"/>
        </w:numPr>
        <w:spacing w:after="40" w:before="40"/>
      </w:pPr>
      <w:r>
        <w:rPr>
          <w:rFonts w:ascii="Arial" w:cs="Arial" w:eastAsia="Arial" w:hAnsi="Arial"/>
          <w:b w:val="false"/>
          <w:bCs w:val="false"/>
          <w:color w:val="4A148C"/>
          <w:sz w:val="22"/>
          <w:szCs w:val="22"/>
        </w:rPr>
        <w:t xml:space="preserve">Fine-tuning — train a domain-specific model on judiciary language for improved accuracy.</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11. Cost Analysis</w:t>
      </w:r>
    </w:p>
    <w:p>
      <w:pPr>
        <w:pStyle w:val="Heading2"/>
        <w:spacing w:after="100" w:before="280"/>
      </w:pPr>
      <w:r>
        <w:rPr>
          <w:rFonts w:ascii="Arial" w:cs="Arial" w:eastAsia="Arial" w:hAnsi="Arial"/>
          <w:b/>
          <w:bCs/>
          <w:color w:val="F57F17"/>
          <w:sz w:val="28"/>
          <w:szCs w:val="28"/>
        </w:rPr>
        <w:t xml:space="preserve">11.1 Per-Question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60"/>
        <w:gridCol w:w="2000"/>
      </w:tblGrid>
      <w:tr>
        <w:trPr>
          <w:tblHeader/>
        </w:trPr>
        <w:tc>
          <w:tcPr>
            <w:tcW w:type="dxa" w:w="280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Arial" w:cs="Arial" w:eastAsia="Arial" w:hAnsi="Arial"/>
                <w:b/>
                <w:bCs/>
                <w:color w:val="FFFFFF"/>
                <w:sz w:val="20"/>
                <w:szCs w:val="20"/>
              </w:rPr>
              <w:t xml:space="preserve">Question Type</w:t>
            </w:r>
          </w:p>
        </w:tc>
        <w:tc>
          <w:tcPr>
            <w:tcW w:type="dxa" w:w="220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Arial" w:cs="Arial" w:eastAsia="Arial" w:hAnsi="Arial"/>
                <w:b/>
                <w:bCs/>
                <w:color w:val="FFFFFF"/>
                <w:sz w:val="20"/>
                <w:szCs w:val="20"/>
              </w:rPr>
              <w:t xml:space="preserve">Typical Tokens</w:t>
            </w:r>
          </w:p>
        </w:tc>
        <w:tc>
          <w:tcPr>
            <w:tcW w:type="dxa" w:w="236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Arial" w:cs="Arial" w:eastAsia="Arial" w:hAnsi="Arial"/>
                <w:b/>
                <w:bCs/>
                <w:color w:val="FFFFFF"/>
                <w:sz w:val="20"/>
                <w:szCs w:val="20"/>
              </w:rPr>
              <w:t xml:space="preserve">Cost per Question</w:t>
            </w:r>
          </w:p>
        </w:tc>
        <w:tc>
          <w:tcPr>
            <w:tcW w:type="dxa" w:w="2000"/>
            <w:tcBorders>
              <w:top w:val="single" w:color="F57F17" w:sz="6"/>
              <w:left w:val="single" w:color="F57F17" w:sz="6"/>
              <w:bottom w:val="single" w:color="F57F17" w:sz="6"/>
              <w:right w:val="single" w:color="F57F17" w:sz="6"/>
            </w:tcBorders>
            <w:shd w:fill="F57F17" w:val="clear"/>
            <w:tcMar>
              <w:top w:type="dxa" w:w="100"/>
              <w:left w:type="dxa" w:w="160"/>
              <w:bottom w:type="dxa" w:w="100"/>
              <w:right w:type="dxa" w:w="160"/>
            </w:tcMar>
          </w:tcPr>
          <w:p>
            <w:r>
              <w:rPr>
                <w:rFonts w:ascii="Arial" w:cs="Arial" w:eastAsia="Arial" w:hAnsi="Arial"/>
                <w:b/>
                <w:bCs/>
                <w:color w:val="FFFFFF"/>
                <w:sz w:val="20"/>
                <w:szCs w:val="20"/>
              </w:rPr>
              <w:t xml:space="preserve">100 Questions/Day</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RAG only</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~2,000 tokens</w:t>
            </w:r>
          </w:p>
        </w:tc>
        <w:tc>
          <w:tcPr>
            <w:tcW w:type="dxa" w:w="23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~$0.01-0.02</w:t>
            </w:r>
          </w:p>
        </w:tc>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~$1-2/day</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MCP only</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~1,500 tokens</w:t>
            </w:r>
          </w:p>
        </w:tc>
        <w:tc>
          <w:tcPr>
            <w:tcW w:type="dxa" w:w="2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~$0.01-0.02</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~$1-2/day</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BOTH combined</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~3,500 tokens</w:t>
            </w:r>
          </w:p>
        </w:tc>
        <w:tc>
          <w:tcPr>
            <w:tcW w:type="dxa" w:w="23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~$0.02-0.04</w:t>
            </w:r>
          </w:p>
        </w:tc>
        <w:tc>
          <w:tcPr>
            <w:tcW w:type="dxa" w:w="2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~$2-4/day</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PDF embedding (once)</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~5,000 tokens per 35 pages</w:t>
            </w:r>
          </w:p>
        </w:tc>
        <w:tc>
          <w:tcPr>
            <w:tcW w:type="dxa" w:w="23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~$0.002 total</w:t>
            </w:r>
          </w:p>
        </w:tc>
        <w:tc>
          <w:tcPr>
            <w:tcW w:type="dxa" w:w="2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One-time only</w:t>
            </w:r>
          </w:p>
        </w:tc>
      </w:tr>
    </w:tbl>
    <w:p>
      <w:pPr>
        <w:spacing w:after="8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F57F17"/>
          <w:sz w:val="28"/>
          <w:szCs w:val="28"/>
        </w:rPr>
        <w:t xml:space="preserve">11.2 External API Costs</w:t>
      </w:r>
    </w:p>
    <w:p>
      <w:pPr>
        <w:pStyle w:val="ListParagraph"/>
        <w:numPr>
          <w:ilvl w:val="0"/>
          <w:numId w:val="2"/>
        </w:numPr>
        <w:spacing w:after="40" w:before="40"/>
      </w:pPr>
      <w:r>
        <w:rPr>
          <w:rFonts w:ascii="Arial" w:cs="Arial" w:eastAsia="Arial" w:hAnsi="Arial"/>
          <w:b w:val="false"/>
          <w:bCs w:val="false"/>
          <w:color w:val="222222"/>
          <w:sz w:val="22"/>
          <w:szCs w:val="22"/>
        </w:rPr>
        <w:t xml:space="preserve">DuckDuckGo Search — Free. No API key. No rate limiting for moderate use.</w:t>
      </w:r>
    </w:p>
    <w:p>
      <w:pPr>
        <w:pStyle w:val="ListParagraph"/>
        <w:numPr>
          <w:ilvl w:val="0"/>
          <w:numId w:val="2"/>
        </w:numPr>
        <w:spacing w:after="40" w:before="40"/>
      </w:pPr>
      <w:r>
        <w:rPr>
          <w:rFonts w:ascii="Arial" w:cs="Arial" w:eastAsia="Arial" w:hAnsi="Arial"/>
          <w:b w:val="false"/>
          <w:bCs w:val="false"/>
          <w:color w:val="222222"/>
          <w:sz w:val="22"/>
          <w:szCs w:val="22"/>
        </w:rPr>
        <w:t xml:space="preserve">wttr.in Weather — Free. No authentication. No rate limits.</w:t>
      </w:r>
    </w:p>
    <w:p>
      <w:pPr>
        <w:pStyle w:val="ListParagraph"/>
        <w:numPr>
          <w:ilvl w:val="0"/>
          <w:numId w:val="2"/>
        </w:numPr>
        <w:spacing w:after="40" w:before="40"/>
      </w:pPr>
      <w:r>
        <w:rPr>
          <w:rFonts w:ascii="Arial" w:cs="Arial" w:eastAsia="Arial" w:hAnsi="Arial"/>
          <w:b w:val="false"/>
          <w:bCs w:val="false"/>
          <w:color w:val="222222"/>
          <w:sz w:val="22"/>
          <w:szCs w:val="22"/>
        </w:rPr>
        <w:t xml:space="preserve">Wikipedia Python library — Free. No API key required.</w:t>
      </w:r>
    </w:p>
    <w:p>
      <w:pPr>
        <w:pStyle w:val="ListParagraph"/>
        <w:numPr>
          <w:ilvl w:val="0"/>
          <w:numId w:val="2"/>
        </w:numPr>
        <w:spacing w:after="40" w:before="40"/>
      </w:pPr>
      <w:r>
        <w:rPr>
          <w:rFonts w:ascii="Arial" w:cs="Arial" w:eastAsia="Arial" w:hAnsi="Arial"/>
          <w:b w:val="false"/>
          <w:bCs w:val="false"/>
          <w:color w:val="222222"/>
          <w:sz w:val="22"/>
          <w:szCs w:val="22"/>
        </w:rPr>
        <w:t xml:space="preserve">Streamlit Cloud hosting — Free tier for current proof-of-concept scale.</w:t>
      </w:r>
    </w:p>
    <w:p>
      <w:pPr>
        <w:pStyle w:val="ListParagraph"/>
        <w:numPr>
          <w:ilvl w:val="0"/>
          <w:numId w:val="2"/>
        </w:numPr>
        <w:spacing w:after="40" w:before="40"/>
      </w:pPr>
      <w:r>
        <w:rPr>
          <w:rFonts w:ascii="Arial" w:cs="Arial" w:eastAsia="Arial" w:hAnsi="Arial"/>
          <w:b w:val="false"/>
          <w:bCs w:val="false"/>
          <w:color w:val="222222"/>
          <w:sz w:val="22"/>
          <w:szCs w:val="22"/>
        </w:rPr>
        <w:t xml:space="preserve">GitHub — Free for public repositories.</w:t>
      </w:r>
    </w:p>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12. Deployment and Operations</w:t>
      </w:r>
    </w:p>
    <w:p>
      <w:pPr>
        <w:pStyle w:val="Heading2"/>
        <w:spacing w:after="100" w:before="280"/>
      </w:pPr>
      <w:r>
        <w:rPr>
          <w:rFonts w:ascii="Arial" w:cs="Arial" w:eastAsia="Arial" w:hAnsi="Arial"/>
          <w:b/>
          <w:bCs/>
          <w:color w:val="00695C"/>
          <w:sz w:val="28"/>
          <w:szCs w:val="28"/>
        </w:rPr>
        <w:t xml:space="preserve">12.1 Current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Platform</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Streamlit Cloud (free tier)</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Live URL</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sushant-kakkeri-rag-mcp-demo.streamlit.app</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GitHub Repository</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github.com/Sushant-Kakkeri/rag-mcp-demo</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Deployment Method</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Auto-deploy on git push to master branch</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Secrets Management</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OpenAI API key in Streamlit Cloud Secrets (encrypted)</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color w:val="1E2761"/>
                <w:sz w:val="20"/>
                <w:szCs w:val="20"/>
              </w:rPr>
              <w:t xml:space="preserve">Runtime</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r>
              <w:rPr>
                <w:rFonts w:ascii="Arial" w:cs="Arial" w:eastAsia="Arial" w:hAnsi="Arial"/>
                <w:color w:val="222222"/>
                <w:sz w:val="20"/>
                <w:szCs w:val="20"/>
              </w:rPr>
              <w:t xml:space="preserve">Python 3.9+ managed via requirements.txt</w:t>
            </w:r>
          </w:p>
        </w:tc>
      </w:tr>
    </w:tbl>
    <w:p>
      <w:pPr>
        <w:spacing w:after="12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00695C"/>
          <w:sz w:val="28"/>
          <w:szCs w:val="28"/>
        </w:rPr>
        <w:t xml:space="preserve">12.2 Local Development Setup</w:t>
      </w:r>
    </w:p>
    <w:p>
      <w:pPr>
        <w:pStyle w:val="ListParagraph"/>
        <w:numPr>
          <w:ilvl w:val="0"/>
          <w:numId w:val="3"/>
        </w:numPr>
        <w:spacing w:after="40" w:before="40"/>
      </w:pPr>
      <w:r>
        <w:rPr>
          <w:rFonts w:ascii="Arial" w:cs="Arial" w:eastAsia="Arial" w:hAnsi="Arial"/>
          <w:color w:val="222222"/>
          <w:sz w:val="22"/>
          <w:szCs w:val="22"/>
        </w:rPr>
        <w:t xml:space="preserve">Clone: git clone github.com/Sushant-Kakkeri/rag-mcp-demo</w:t>
      </w:r>
    </w:p>
    <w:p>
      <w:pPr>
        <w:pStyle w:val="ListParagraph"/>
        <w:numPr>
          <w:ilvl w:val="0"/>
          <w:numId w:val="3"/>
        </w:numPr>
        <w:spacing w:after="40" w:before="40"/>
      </w:pPr>
      <w:r>
        <w:rPr>
          <w:rFonts w:ascii="Arial" w:cs="Arial" w:eastAsia="Arial" w:hAnsi="Arial"/>
          <w:color w:val="222222"/>
          <w:sz w:val="22"/>
          <w:szCs w:val="22"/>
        </w:rPr>
        <w:t xml:space="preserve">Install: pip install -r requirements.txt</w:t>
      </w:r>
    </w:p>
    <w:p>
      <w:pPr>
        <w:pStyle w:val="ListParagraph"/>
        <w:numPr>
          <w:ilvl w:val="0"/>
          <w:numId w:val="3"/>
        </w:numPr>
        <w:spacing w:after="40" w:before="40"/>
      </w:pPr>
      <w:r>
        <w:rPr>
          <w:rFonts w:ascii="Arial" w:cs="Arial" w:eastAsia="Arial" w:hAnsi="Arial"/>
          <w:color w:val="222222"/>
          <w:sz w:val="22"/>
          <w:szCs w:val="22"/>
        </w:rPr>
        <w:t xml:space="preserve">Create .env file with OPENAI_API_KEY=your-key-here</w:t>
      </w:r>
    </w:p>
    <w:p>
      <w:pPr>
        <w:pStyle w:val="ListParagraph"/>
        <w:numPr>
          <w:ilvl w:val="0"/>
          <w:numId w:val="3"/>
        </w:numPr>
        <w:spacing w:after="40" w:before="40"/>
      </w:pPr>
      <w:r>
        <w:rPr>
          <w:rFonts w:ascii="Arial" w:cs="Arial" w:eastAsia="Arial" w:hAnsi="Arial"/>
          <w:color w:val="222222"/>
          <w:sz w:val="22"/>
          <w:szCs w:val="22"/>
        </w:rPr>
        <w:t xml:space="preserve">Run: streamlit run app.py</w:t>
      </w:r>
    </w:p>
    <w:p>
      <w:pPr>
        <w:pStyle w:val="ListParagraph"/>
        <w:numPr>
          <w:ilvl w:val="0"/>
          <w:numId w:val="3"/>
        </w:numPr>
        <w:spacing w:after="40" w:before="40"/>
      </w:pPr>
      <w:r>
        <w:rPr>
          <w:rFonts w:ascii="Arial" w:cs="Arial" w:eastAsia="Arial" w:hAnsi="Arial"/>
          <w:color w:val="222222"/>
          <w:sz w:val="22"/>
          <w:szCs w:val="22"/>
        </w:rPr>
        <w:t xml:space="preserve">Access at http://localhost:8501</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20"/>
              <w:bottom w:type="dxa" w:w="140"/>
              <w:right w:type="dxa" w:w="220"/>
            </w:tcMar>
          </w:tcPr>
          <w:p>
            <w:pPr>
              <w:spacing w:after="60" w:before="0"/>
            </w:pPr>
            <w:r>
              <w:rPr>
                <w:rFonts w:ascii="Arial" w:cs="Arial" w:eastAsia="Arial" w:hAnsi="Arial"/>
                <w:b/>
                <w:bCs/>
                <w:color w:val="C62828"/>
                <w:spacing w:val="40"/>
                <w:sz w:val="20"/>
                <w:szCs w:val="20"/>
              </w:rPr>
              <w:t xml:space="preserve">IMPORTANT — API KEY SECURITY</w:t>
            </w:r>
          </w:p>
          <w:p>
            <w:r>
              <w:rPr>
                <w:rFonts w:ascii="Arial" w:cs="Arial" w:eastAsia="Arial" w:hAnsi="Arial"/>
                <w:color w:val="333333"/>
                <w:sz w:val="21"/>
                <w:szCs w:val="21"/>
              </w:rPr>
              <w:t xml:space="preserve">Never commit the .env file to Git. It is listed in .gitignore. If accidentally committed, rotate the key immediately at platform.openai.com/api-keys and clean the git history.</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13. Open Questions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22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Decision Needed By</w:t>
            </w:r>
          </w:p>
        </w:tc>
        <w:tc>
          <w:tcPr>
            <w:tcW w:type="dxa" w:w="31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4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Should the router use GPT-4o for routing decisions instead of keyword matching?</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Before production</w:t>
            </w:r>
          </w:p>
        </w:tc>
        <w:tc>
          <w:tcPr>
            <w:tcW w:type="dxa" w:w="3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Keyword matching is 95% accurate and free. GPT-4o routing would be more accurate but adds cost per question.</w:t>
            </w:r>
          </w:p>
        </w:tc>
      </w:tr>
      <w:tr>
        <w:tc>
          <w:tcPr>
            <w:tcW w:type="dxa" w:w="4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Which court documents should be pre-loaded as the default library?</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Before May 21 demo</w:t>
            </w:r>
          </w:p>
        </w:tc>
        <w:tc>
          <w:tcPr>
            <w:tcW w:type="dxa" w:w="3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Define the 5-10 most commonly referenced judiciary documents for the demo.</w:t>
            </w:r>
          </w:p>
        </w:tc>
      </w:tr>
      <w:tr>
        <w:tc>
          <w:tcPr>
            <w:tcW w:type="dxa" w:w="4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Should we use Azure OpenAI instead of OpenAI directly?</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Before any production rollout</w:t>
            </w:r>
          </w:p>
        </w:tc>
        <w:tc>
          <w:tcPr>
            <w:tcW w:type="dxa" w:w="3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Azure provides data residency guarantees required for sensitive judicial documents.</w:t>
            </w:r>
          </w:p>
        </w:tc>
      </w:tr>
      <w:tr>
        <w:tc>
          <w:tcPr>
            <w:tcW w:type="dxa" w:w="40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What authentication system should be used for multi-user access?</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Before broader deployment</w:t>
            </w:r>
          </w:p>
        </w:tc>
        <w:tc>
          <w:tcPr>
            <w:tcW w:type="dxa" w:w="31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Options: Streamlit built-in auth, Azure AD, custom login. Depends on org IT policy.</w:t>
            </w:r>
          </w:p>
        </w:tc>
      </w:tr>
      <w:tr>
        <w:tc>
          <w:tcPr>
            <w:tcW w:type="dxa" w:w="40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Should persistent storage be added to the prototype?</w:t>
            </w:r>
          </w:p>
        </w:tc>
        <w:tc>
          <w:tcPr>
            <w:tcW w:type="dxa" w:w="22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Within 3 months</w:t>
            </w:r>
          </w:p>
        </w:tc>
        <w:tc>
          <w:tcPr>
            <w:tcW w:type="dxa" w:w="31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Currently all data is lost on session end. Persistence would unlock cross-session document libraries.</w:t>
            </w:r>
          </w:p>
        </w:tc>
      </w:tr>
    </w:tbl>
    <w:p>
      <w:pPr>
        <w:spacing w:after="0" w:before="0"/>
      </w:pPr>
      <w:r>
        <w:br w:type="page"/>
      </w:r>
    </w:p>
    <w:p>
      <w:pPr>
        <w:pStyle w:val="Heading1"/>
        <w:pBdr>
          <w:bottom w:val="single" w:color="1E2761" w:sz="8" w:space="4"/>
        </w:pBdr>
        <w:spacing w:after="160" w:before="400"/>
      </w:pPr>
      <w:r>
        <w:rPr>
          <w:rFonts w:ascii="Arial" w:cs="Arial" w:eastAsia="Arial" w:hAnsi="Arial"/>
          <w:b/>
          <w:bCs/>
          <w:color w:val="1E2761"/>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960"/>
            <w:tcBorders>
              <w:top w:val="single" w:color="1E2761" w:sz="6"/>
              <w:left w:val="single" w:color="1E2761" w:sz="6"/>
              <w:bottom w:val="single" w:color="1E2761" w:sz="6"/>
              <w:right w:val="single" w:color="1E2761" w:sz="6"/>
            </w:tcBorders>
            <w:shd w:fill="1E2761"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RAG</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Retrieval Augmented Generation. Searches a local knowledge base for relevant content and provides it to an LLM as context before generating an answer.</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MCP</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Model Context Protocol. A standard for connecting AI models to external tools and data sources such as web search, weather APIs, and databases.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FAISS</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Facebook AI Similarity Search. An open-source vector database from Meta that stores text embeddings and supports fast similarity search. Used in-memory in this application.</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Embedding</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representation of text as a list of numbers (vectors) that captures semantic meaning. Similar meaning produces similar numbers, enabling meaning-based search.</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Chunk</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segment of text extracted from a PDF during the chunking process. Maximum of 1000 characters in this application.</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Chunk overlap</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Characters shared between adjacent chunks (200 in this app). Prevents answers that span chunk boundaries from being cut in half.</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Vector store</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database optimized for storing and searching high-dimensional vectors (embeddings). FAISS is the vector store used here.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Docstore</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The internal FAISS dictionary (docstore._dict) that stores original text and metadata alongside vectors. Used by the Chunk Inspector tab.</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Tool call</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response from GPT-4o indicating it wants to call an external tool function. The application runs the function and sends the result back to GPT-4o.</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LangChain</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Python framework providing standardized components for building AI applications including document loaders, text splitters, and vector store wrappers.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LangSmith</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monitoring and observability platform for LangChain applications. Records every LLM call with prompt, response, token count, cost, and latency.</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Streamlit</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A Python framework for building web applications without HTML or JavaScript. The entire UI is written in Python in app.py.</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session_state</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Streamlit mechanism for persisting data between re-runs. Used to store the FAISS database and chat history across user interactions.</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k=4</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The number of most similar chunks retrieved per FAISS search. We retrieve the top 4 chunks and provide them as context to GPT-4o.</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PRD</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pPr>
              <w:spacing w:after="0" w:before="0"/>
            </w:pPr>
            <w:r>
              <w:rPr>
                <w:rFonts w:ascii="Arial" w:cs="Arial" w:eastAsia="Arial" w:hAnsi="Arial"/>
                <w:b w:val="false"/>
                <w:bCs w:val="false"/>
                <w:color w:val="333333"/>
                <w:sz w:val="20"/>
                <w:szCs w:val="20"/>
              </w:rPr>
              <w:t xml:space="preserve">Product Requirements Document. This document. Describes what a product does, why it exists, and how it works.</w:t>
            </w:r>
          </w:p>
        </w:tc>
      </w:tr>
    </w:tbl>
    <w:p>
      <w:pPr>
        <w:spacing w:after="200" w:before="0"/>
      </w:pPr>
      <w:r>
        <w:rPr>
          <w:rFonts w:ascii="Arial" w:cs="Arial" w:eastAsia="Arial" w:hAnsi="Arial"/>
          <w:sz w:val="22"/>
          <w:szCs w:val="22"/>
        </w:rPr>
        <w:t xml:space="preserve"/>
      </w:r>
    </w:p>
    <w:p>
      <w:pPr>
        <w:pBdr>
          <w:top w:val="single" w:color="E65100" w:sz="4" w:space="8"/>
        </w:pBdr>
        <w:spacing w:after="0" w:before="80"/>
        <w:jc w:val="center"/>
      </w:pPr>
      <w:r>
        <w:rPr>
          <w:rFonts w:ascii="Arial" w:cs="Arial" w:eastAsia="Arial" w:hAnsi="Arial"/>
          <w:i/>
          <w:iCs/>
          <w:color w:val="546E7A"/>
          <w:sz w:val="18"/>
          <w:szCs w:val="18"/>
        </w:rPr>
        <w:t xml:space="preserve">Sushant Kakkeri  |  Senior Enterprise Software Engineer  |  State Judiciary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2026-05-18T01:51:42.626Z</dcterms:created>
  <dcterms:modified xsi:type="dcterms:W3CDTF">2026-05-18T01:51:42.626Z</dcterms:modified>
</cp:coreProperties>
</file>

<file path=docProps/custom.xml><?xml version="1.0" encoding="utf-8"?>
<Properties xmlns="http://schemas.openxmlformats.org/officeDocument/2006/custom-properties" xmlns:vt="http://schemas.openxmlformats.org/officeDocument/2006/docPropsVTypes"/>
</file>