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28" w:rsidRPr="00614D93" w:rsidRDefault="00F45E28" w:rsidP="00F45E28">
      <w:pPr>
        <w:pStyle w:val="Heading1"/>
        <w:pBdr>
          <w:bottom w:val="single" w:sz="6" w:space="0" w:color="CCCCCC"/>
        </w:pBdr>
        <w:shd w:val="clear" w:color="auto" w:fill="FFFFFF"/>
        <w:spacing w:before="0" w:line="288" w:lineRule="atLeast"/>
        <w:textAlignment w:val="baseline"/>
        <w:rPr>
          <w:rFonts w:cs="Tahoma"/>
          <w:b w:val="0"/>
          <w:bCs w:val="0"/>
          <w:color w:val="000000"/>
          <w:sz w:val="43"/>
          <w:szCs w:val="43"/>
        </w:rPr>
      </w:pPr>
      <w:r w:rsidRPr="00614D93">
        <w:rPr>
          <w:rFonts w:cs="Tahoma"/>
          <w:b w:val="0"/>
          <w:bCs w:val="0"/>
          <w:color w:val="000000"/>
          <w:sz w:val="43"/>
          <w:szCs w:val="43"/>
        </w:rPr>
        <w:fldChar w:fldCharType="begin"/>
      </w:r>
      <w:r w:rsidRPr="00614D93">
        <w:rPr>
          <w:rFonts w:cs="Tahoma"/>
          <w:b w:val="0"/>
          <w:bCs w:val="0"/>
          <w:color w:val="000000"/>
          <w:sz w:val="43"/>
          <w:szCs w:val="43"/>
        </w:rPr>
        <w:instrText xml:space="preserve"> HYPERLINK "https://javaconceptoftheday.com/how-hashset-works-internally-in-java/" </w:instrText>
      </w:r>
      <w:r w:rsidRPr="00614D93">
        <w:rPr>
          <w:rFonts w:cs="Tahoma"/>
          <w:b w:val="0"/>
          <w:bCs w:val="0"/>
          <w:color w:val="000000"/>
          <w:sz w:val="43"/>
          <w:szCs w:val="43"/>
        </w:rPr>
        <w:fldChar w:fldCharType="separate"/>
      </w:r>
      <w:r w:rsidRPr="00614D93">
        <w:rPr>
          <w:rStyle w:val="Hyperlink"/>
          <w:rFonts w:cs="Tahoma"/>
          <w:b w:val="0"/>
          <w:bCs w:val="0"/>
          <w:color w:val="000000"/>
          <w:sz w:val="43"/>
          <w:szCs w:val="43"/>
          <w:bdr w:val="none" w:sz="0" w:space="0" w:color="auto" w:frame="1"/>
        </w:rPr>
        <w:t xml:space="preserve">How </w:t>
      </w:r>
      <w:proofErr w:type="spellStart"/>
      <w:r w:rsidRPr="00614D93">
        <w:rPr>
          <w:rStyle w:val="Hyperlink"/>
          <w:rFonts w:cs="Tahoma"/>
          <w:b w:val="0"/>
          <w:bCs w:val="0"/>
          <w:color w:val="000000"/>
          <w:sz w:val="43"/>
          <w:szCs w:val="43"/>
          <w:bdr w:val="none" w:sz="0" w:space="0" w:color="auto" w:frame="1"/>
        </w:rPr>
        <w:t>HashSet</w:t>
      </w:r>
      <w:proofErr w:type="spellEnd"/>
      <w:r w:rsidRPr="00614D93">
        <w:rPr>
          <w:rStyle w:val="Hyperlink"/>
          <w:rFonts w:cs="Tahoma"/>
          <w:b w:val="0"/>
          <w:bCs w:val="0"/>
          <w:color w:val="000000"/>
          <w:sz w:val="43"/>
          <w:szCs w:val="43"/>
          <w:bdr w:val="none" w:sz="0" w:space="0" w:color="auto" w:frame="1"/>
        </w:rPr>
        <w:t xml:space="preserve"> Works Internally In Java?</w:t>
      </w:r>
      <w:r w:rsidRPr="00614D93">
        <w:rPr>
          <w:rFonts w:cs="Tahoma"/>
          <w:b w:val="0"/>
          <w:bCs w:val="0"/>
          <w:color w:val="000000"/>
          <w:sz w:val="43"/>
          <w:szCs w:val="43"/>
        </w:rPr>
        <w:fldChar w:fldCharType="end"/>
      </w:r>
    </w:p>
    <w:p w:rsidR="00913921" w:rsidRPr="00614D93" w:rsidRDefault="00F45E28" w:rsidP="00F45E28">
      <w:pPr>
        <w:ind w:firstLine="720"/>
        <w:rPr>
          <w:rFonts w:asciiTheme="majorHAnsi" w:hAnsiTheme="majorHAnsi" w:cs="Tahoma"/>
          <w:color w:val="000000"/>
          <w:shd w:val="clear" w:color="auto" w:fill="FFFFFF"/>
        </w:rPr>
      </w:pPr>
      <w:proofErr w:type="spellStart"/>
      <w:r w:rsidRPr="00614D93">
        <w:rPr>
          <w:rStyle w:val="Strong"/>
          <w:rFonts w:asciiTheme="majorHAnsi" w:hAnsiTheme="majorHAnsi" w:cs="Tahoma"/>
          <w:color w:val="000000"/>
          <w:bdr w:val="none" w:sz="0" w:space="0" w:color="auto" w:frame="1"/>
          <w:shd w:val="clear" w:color="auto" w:fill="FFFFFF"/>
        </w:rPr>
        <w:t>HashSet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 uses </w:t>
      </w:r>
      <w:proofErr w:type="spellStart"/>
      <w:r w:rsidRPr="00614D93">
        <w:rPr>
          <w:rFonts w:asciiTheme="majorHAnsi" w:hAnsiTheme="majorHAnsi" w:cs="Tahoma"/>
          <w:color w:val="000000"/>
          <w:shd w:val="clear" w:color="auto" w:fill="FFFFFF"/>
        </w:rPr>
        <w:t>HashMap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 internally to store </w:t>
      </w:r>
      <w:proofErr w:type="gramStart"/>
      <w:r w:rsidRPr="00614D93">
        <w:rPr>
          <w:rFonts w:asciiTheme="majorHAnsi" w:hAnsiTheme="majorHAnsi" w:cs="Tahoma"/>
          <w:color w:val="000000"/>
          <w:shd w:val="clear" w:color="auto" w:fill="FFFFFF"/>
        </w:rPr>
        <w:t>it’s</w:t>
      </w:r>
      <w:proofErr w:type="gram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 objects. Whenever you create a </w:t>
      </w:r>
      <w:proofErr w:type="spellStart"/>
      <w:r w:rsidRPr="00614D93">
        <w:rPr>
          <w:rFonts w:asciiTheme="majorHAnsi" w:hAnsiTheme="majorHAnsi" w:cs="Tahoma"/>
          <w:color w:val="000000"/>
          <w:shd w:val="clear" w:color="auto" w:fill="FFFFFF"/>
        </w:rPr>
        <w:t>HashSet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 object, one </w:t>
      </w:r>
      <w:proofErr w:type="spellStart"/>
      <w:r w:rsidRPr="00614D93">
        <w:rPr>
          <w:rStyle w:val="Strong"/>
          <w:rFonts w:asciiTheme="majorHAnsi" w:hAnsiTheme="majorHAnsi" w:cs="Tahoma"/>
          <w:color w:val="000000"/>
          <w:bdr w:val="none" w:sz="0" w:space="0" w:color="auto" w:frame="1"/>
          <w:shd w:val="clear" w:color="auto" w:fill="FFFFFF"/>
        </w:rPr>
        <w:t>HashMap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 object associated with it is also created. This </w:t>
      </w:r>
      <w:proofErr w:type="spellStart"/>
      <w:r w:rsidRPr="00614D93">
        <w:rPr>
          <w:rFonts w:asciiTheme="majorHAnsi" w:hAnsiTheme="majorHAnsi" w:cs="Tahoma"/>
          <w:color w:val="000000"/>
          <w:shd w:val="clear" w:color="auto" w:fill="FFFFFF"/>
        </w:rPr>
        <w:t>HashMap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 object is used to store the elements you enter in the </w:t>
      </w:r>
      <w:proofErr w:type="spellStart"/>
      <w:r w:rsidRPr="00614D93">
        <w:rPr>
          <w:rFonts w:asciiTheme="majorHAnsi" w:hAnsiTheme="majorHAnsi" w:cs="Tahoma"/>
          <w:color w:val="000000"/>
          <w:shd w:val="clear" w:color="auto" w:fill="FFFFFF"/>
        </w:rPr>
        <w:t>HashSet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. The elements you add into </w:t>
      </w:r>
      <w:proofErr w:type="spellStart"/>
      <w:r w:rsidRPr="00614D93">
        <w:rPr>
          <w:rFonts w:asciiTheme="majorHAnsi" w:hAnsiTheme="majorHAnsi" w:cs="Tahoma"/>
          <w:color w:val="000000"/>
          <w:shd w:val="clear" w:color="auto" w:fill="FFFFFF"/>
        </w:rPr>
        <w:t>HashSet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 are stored as </w:t>
      </w:r>
      <w:r w:rsidRPr="00614D93">
        <w:rPr>
          <w:rStyle w:val="Strong"/>
          <w:rFonts w:asciiTheme="majorHAnsi" w:hAnsiTheme="majorHAnsi" w:cs="Tahoma"/>
          <w:color w:val="000000"/>
          <w:bdr w:val="none" w:sz="0" w:space="0" w:color="auto" w:frame="1"/>
          <w:shd w:val="clear" w:color="auto" w:fill="FFFFFF"/>
        </w:rPr>
        <w:t>keys</w:t>
      </w:r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 of this </w:t>
      </w:r>
      <w:proofErr w:type="spellStart"/>
      <w:r w:rsidRPr="00614D93">
        <w:rPr>
          <w:rFonts w:asciiTheme="majorHAnsi" w:hAnsiTheme="majorHAnsi" w:cs="Tahoma"/>
          <w:color w:val="000000"/>
          <w:shd w:val="clear" w:color="auto" w:fill="FFFFFF"/>
        </w:rPr>
        <w:t>HashMap</w:t>
      </w:r>
      <w:proofErr w:type="spellEnd"/>
      <w:r w:rsidRPr="00614D93">
        <w:rPr>
          <w:rFonts w:asciiTheme="majorHAnsi" w:hAnsiTheme="majorHAnsi" w:cs="Tahoma"/>
          <w:color w:val="000000"/>
          <w:shd w:val="clear" w:color="auto" w:fill="FFFFFF"/>
        </w:rPr>
        <w:t xml:space="preserve"> object. The value associated with those keys will be a </w:t>
      </w:r>
      <w:r w:rsidRPr="00614D93">
        <w:rPr>
          <w:rStyle w:val="Strong"/>
          <w:rFonts w:asciiTheme="majorHAnsi" w:hAnsiTheme="majorHAnsi" w:cs="Tahoma"/>
          <w:color w:val="000000"/>
          <w:bdr w:val="none" w:sz="0" w:space="0" w:color="auto" w:frame="1"/>
          <w:shd w:val="clear" w:color="auto" w:fill="FFFFFF"/>
        </w:rPr>
        <w:t>constant</w:t>
      </w:r>
      <w:r w:rsidRPr="00614D93">
        <w:rPr>
          <w:rFonts w:asciiTheme="majorHAnsi" w:hAnsiTheme="majorHAnsi" w:cs="Tahoma"/>
          <w:color w:val="000000"/>
          <w:shd w:val="clear" w:color="auto" w:fill="FFFFFF"/>
        </w:rPr>
        <w:t>.</w:t>
      </w:r>
    </w:p>
    <w:p w:rsidR="00F45E28" w:rsidRPr="00614D93" w:rsidRDefault="00F45E28">
      <w:pPr>
        <w:rPr>
          <w:rFonts w:asciiTheme="majorHAnsi" w:hAnsiTheme="majorHAnsi" w:cs="Tahoma"/>
          <w:color w:val="000000"/>
          <w:shd w:val="clear" w:color="auto" w:fill="FFFFFF"/>
        </w:rPr>
      </w:pPr>
    </w:p>
    <w:p w:rsidR="00F45E28" w:rsidRPr="00F45E28" w:rsidRDefault="00F45E28" w:rsidP="00F45E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Every constructor of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class internally creates one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HashMap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object. You can check this in the source code of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class in JDK installation directory. Below is the some sample code of the constructors of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class.</w:t>
      </w:r>
    </w:p>
    <w:tbl>
      <w:tblPr>
        <w:tblW w:w="16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6050"/>
      </w:tblGrid>
      <w:tr w:rsidR="00F45E28" w:rsidRPr="00F45E28" w:rsidTr="00F45E28">
        <w:tc>
          <w:tcPr>
            <w:tcW w:w="0" w:type="auto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4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5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6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7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8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9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10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14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15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16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17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18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19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20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24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25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26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27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28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29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6050" w:type="dxa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transient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E,Object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&gt; map;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//Constructor - 1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  <w:bookmarkStart w:id="0" w:name="_GoBack"/>
            <w:bookmarkEnd w:id="0"/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map = new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&lt;&gt;();          //Creating internally backing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object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//Constructor - 2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(Collection&lt;? extends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E&gt; c)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map = new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&lt;&gt;(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Math.max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) 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c.size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()/.75f) + 1, 16));     //Creating internally backing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object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addAll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(c);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//Constructor - 3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initialCapacity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, float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loadFactor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map = new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&lt;&gt;(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initialCapacity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loadFactor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); //Creating internally backing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object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//Constructor - 4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initialCapacity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map = new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&lt;&gt;(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initialCapacity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);   //Creating internally backing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object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F45E28" w:rsidRPr="00F45E28" w:rsidRDefault="00F45E28" w:rsidP="00F45E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You can notice that each and every constructor internally creates one new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HashMap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object.</w:t>
      </w:r>
    </w:p>
    <w:p w:rsidR="00F45E28" w:rsidRPr="00614D93" w:rsidRDefault="00F45E28" w:rsidP="00F45E28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Theme="majorHAnsi" w:eastAsia="Times New Roman" w:hAnsiTheme="majorHAnsi" w:cs="Tahoma"/>
          <w:b/>
          <w:bCs/>
          <w:color w:val="000000"/>
          <w:sz w:val="41"/>
          <w:szCs w:val="41"/>
          <w:lang w:eastAsia="en-IN"/>
        </w:rPr>
      </w:pPr>
    </w:p>
    <w:p w:rsidR="00F45E28" w:rsidRPr="00F45E28" w:rsidRDefault="00F45E28" w:rsidP="00F45E28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Theme="majorHAnsi" w:eastAsia="Times New Roman" w:hAnsiTheme="majorHAnsi" w:cs="Tahoma"/>
          <w:b/>
          <w:bCs/>
          <w:color w:val="000000"/>
          <w:sz w:val="41"/>
          <w:szCs w:val="41"/>
          <w:lang w:eastAsia="en-IN"/>
        </w:rPr>
      </w:pPr>
      <w:r w:rsidRPr="00F45E28">
        <w:rPr>
          <w:rFonts w:asciiTheme="majorHAnsi" w:eastAsia="Times New Roman" w:hAnsiTheme="majorHAnsi" w:cs="Tahoma"/>
          <w:b/>
          <w:bCs/>
          <w:color w:val="000000"/>
          <w:sz w:val="41"/>
          <w:szCs w:val="41"/>
          <w:lang w:eastAsia="en-IN"/>
        </w:rPr>
        <w:lastRenderedPageBreak/>
        <w:t xml:space="preserve">How </w:t>
      </w:r>
      <w:proofErr w:type="spellStart"/>
      <w:r w:rsidRPr="00F45E28">
        <w:rPr>
          <w:rFonts w:asciiTheme="majorHAnsi" w:eastAsia="Times New Roman" w:hAnsiTheme="majorHAnsi" w:cs="Tahoma"/>
          <w:b/>
          <w:bCs/>
          <w:color w:val="000000"/>
          <w:sz w:val="41"/>
          <w:szCs w:val="41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b/>
          <w:bCs/>
          <w:color w:val="000000"/>
          <w:sz w:val="41"/>
          <w:szCs w:val="41"/>
          <w:lang w:eastAsia="en-IN"/>
        </w:rPr>
        <w:t xml:space="preserve"> Works Internally In Java?</w:t>
      </w:r>
    </w:p>
    <w:p w:rsidR="00F45E28" w:rsidRPr="00F45E28" w:rsidRDefault="00F45E28" w:rsidP="00F45E28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Whenever you insert an element into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using </w:t>
      </w:r>
      <w:r w:rsidRPr="00614D93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add()</w:t>
      </w: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 method, it actually creates an entry in the internally backing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HashMap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object with element you have specified as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it’s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key and constant called “</w:t>
      </w:r>
      <w:r w:rsidRPr="00614D93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PRESENT</w:t>
      </w: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” as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it’s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value. This “PRESENT” is defined in the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class as below.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068"/>
      </w:tblGrid>
      <w:tr w:rsidR="00F45E28" w:rsidRPr="00F45E28" w:rsidTr="00F45E28">
        <w:tc>
          <w:tcPr>
            <w:tcW w:w="0" w:type="auto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68" w:type="dxa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Dummy value to associate with an Object in the backing Map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static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final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Object PRESENT = new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Object();</w:t>
            </w:r>
          </w:p>
        </w:tc>
      </w:tr>
    </w:tbl>
    <w:p w:rsidR="00F45E28" w:rsidRPr="00F45E28" w:rsidRDefault="00F45E28" w:rsidP="00F45E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Let’s have a look at </w:t>
      </w:r>
      <w:proofErr w:type="gram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add(</w:t>
      </w:r>
      <w:proofErr w:type="gram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) method of 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class.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068"/>
      </w:tblGrid>
      <w:tr w:rsidR="00F45E28" w:rsidRPr="00F45E28" w:rsidTr="00F45E28">
        <w:tc>
          <w:tcPr>
            <w:tcW w:w="0" w:type="auto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68" w:type="dxa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add(E e)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return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map.put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(e, PRESENT)==null;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F45E28" w:rsidRPr="00F45E28" w:rsidRDefault="00F45E28" w:rsidP="00F45E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You can notice that, add() method of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class internally calls put() method of backing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HashMap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object by passing the element you have specified as a key and constant “PRESENT” as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it’s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 value.</w:t>
      </w:r>
    </w:p>
    <w:p w:rsidR="00F45E28" w:rsidRPr="00F45E28" w:rsidRDefault="00F45E28" w:rsidP="00F45E28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proofErr w:type="gramStart"/>
      <w:r w:rsidRPr="00614D93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remove(</w:t>
      </w:r>
      <w:proofErr w:type="gramEnd"/>
      <w:r w:rsidRPr="00614D93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 method also works in the same manner.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068"/>
      </w:tblGrid>
      <w:tr w:rsidR="00F45E28" w:rsidRPr="00F45E28" w:rsidTr="00F45E28">
        <w:tc>
          <w:tcPr>
            <w:tcW w:w="0" w:type="auto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68" w:type="dxa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remove(Object o)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return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map.remove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(o)==PRESENT;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F45E28" w:rsidRPr="00F45E28" w:rsidRDefault="00F45E28" w:rsidP="00F45E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Let’s see one example of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and how it maintains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HashMap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internally.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9936"/>
      </w:tblGrid>
      <w:tr w:rsidR="00F45E28" w:rsidRPr="00F45E28" w:rsidTr="00F45E28">
        <w:tc>
          <w:tcPr>
            <w:tcW w:w="0" w:type="auto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4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5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6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7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8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9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10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13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14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15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16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17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18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lastRenderedPageBreak/>
              <w:t>19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20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21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22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9936" w:type="dxa"/>
            <w:vAlign w:val="center"/>
            <w:hideMark/>
          </w:tcPr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lastRenderedPageBreak/>
              <w:t>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class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HashSetExample</w:t>
            </w:r>
            <w:proofErr w:type="spellEnd"/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public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static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void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)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{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        //Creating One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object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&lt;String&gt; set = new</w:t>
            </w: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&lt;String&gt;();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        //Adding elements to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set.add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("RED");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set.add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("GREEN");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set.add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("BLUE");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set.add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("PINK");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        //Removing "RED" from 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HashSet</w:t>
            </w:r>
            <w:proofErr w:type="spellEnd"/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F45E28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set.remove</w:t>
            </w:r>
            <w:proofErr w:type="spellEnd"/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("RED");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lastRenderedPageBreak/>
              <w:t>    }</w:t>
            </w:r>
          </w:p>
          <w:p w:rsidR="00F45E28" w:rsidRPr="00F45E28" w:rsidRDefault="00F45E28" w:rsidP="00F45E2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614D93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F45E28" w:rsidRPr="00F45E28" w:rsidRDefault="00F45E28" w:rsidP="00F45E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</w:pPr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lastRenderedPageBreak/>
        <w:t xml:space="preserve">See the below picture how above program works internally. You can observe that internal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HashMap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object contains elements of </w:t>
      </w:r>
      <w:proofErr w:type="spellStart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>HashSet</w:t>
      </w:r>
      <w:proofErr w:type="spellEnd"/>
      <w:r w:rsidRPr="00F45E28">
        <w:rPr>
          <w:rFonts w:asciiTheme="majorHAnsi" w:eastAsia="Times New Roman" w:hAnsiTheme="majorHAnsi" w:cs="Tahoma"/>
          <w:color w:val="000000"/>
          <w:sz w:val="24"/>
          <w:szCs w:val="24"/>
          <w:lang w:eastAsia="en-IN"/>
        </w:rPr>
        <w:t xml:space="preserve"> as keys and constant “PRESENT” as their value.</w:t>
      </w:r>
    </w:p>
    <w:p w:rsidR="00F45E28" w:rsidRPr="00614D93" w:rsidRDefault="00F45E28">
      <w:pPr>
        <w:rPr>
          <w:rFonts w:asciiTheme="majorHAnsi" w:hAnsiTheme="majorHAnsi"/>
          <w:lang w:val="en-US"/>
        </w:rPr>
      </w:pPr>
    </w:p>
    <w:p w:rsidR="00F45E28" w:rsidRPr="00614D93" w:rsidRDefault="00F45E28">
      <w:pPr>
        <w:rPr>
          <w:rFonts w:asciiTheme="majorHAnsi" w:hAnsiTheme="majorHAnsi"/>
          <w:lang w:val="en-US"/>
        </w:rPr>
      </w:pPr>
      <w:r w:rsidRPr="00614D93">
        <w:rPr>
          <w:rFonts w:asciiTheme="majorHAnsi" w:hAnsiTheme="majorHAnsi"/>
          <w:noProof/>
          <w:lang w:eastAsia="en-IN"/>
        </w:rPr>
        <w:drawing>
          <wp:inline distT="0" distB="0" distL="0" distR="0" wp14:anchorId="27D490CB" wp14:editId="20C395E3">
            <wp:extent cx="5731510" cy="4060462"/>
            <wp:effectExtent l="0" t="0" r="2540" b="0"/>
            <wp:docPr id="1" name="Picture 1" descr="How HashSet Works Internall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ashSet Works Internally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E28" w:rsidRPr="0061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28"/>
    <w:rsid w:val="00614D93"/>
    <w:rsid w:val="008B39CE"/>
    <w:rsid w:val="00913921"/>
    <w:rsid w:val="00F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5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E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45E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5E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5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45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5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E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45E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5E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5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45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Sushant-PC</dc:creator>
  <cp:lastModifiedBy>Sushant-PC</cp:lastModifiedBy>
  <cp:revision>3</cp:revision>
  <dcterms:created xsi:type="dcterms:W3CDTF">2021-10-02T13:44:00Z</dcterms:created>
  <dcterms:modified xsi:type="dcterms:W3CDTF">2021-10-02T13:48:00Z</dcterms:modified>
</cp:coreProperties>
</file>