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DE43" w14:textId="7B39F5CE" w:rsidR="00451FF0" w:rsidRPr="00846815" w:rsidRDefault="00860798">
      <w:pPr>
        <w:rPr>
          <w:sz w:val="60"/>
          <w:szCs w:val="60"/>
        </w:rPr>
      </w:pPr>
      <w:r w:rsidRPr="00846815">
        <w:rPr>
          <w:sz w:val="60"/>
          <w:szCs w:val="60"/>
        </w:rPr>
        <w:t xml:space="preserve">PSL Project </w:t>
      </w:r>
      <w:r w:rsidR="00B239D8">
        <w:rPr>
          <w:sz w:val="60"/>
          <w:szCs w:val="60"/>
        </w:rPr>
        <w:t>3</w:t>
      </w:r>
      <w:r w:rsidRPr="00846815">
        <w:rPr>
          <w:sz w:val="60"/>
          <w:szCs w:val="60"/>
        </w:rPr>
        <w:t xml:space="preserve"> Report</w:t>
      </w:r>
    </w:p>
    <w:p w14:paraId="25C854DF" w14:textId="3677E0B9" w:rsidR="00683297" w:rsidRPr="00880E50" w:rsidRDefault="00683297" w:rsidP="00880E50">
      <w:pPr>
        <w:rPr>
          <w:sz w:val="36"/>
          <w:szCs w:val="36"/>
        </w:rPr>
      </w:pPr>
      <w:r w:rsidRPr="00880E50">
        <w:rPr>
          <w:color w:val="00B0F0"/>
          <w:sz w:val="36"/>
          <w:szCs w:val="36"/>
        </w:rPr>
        <w:t>Sushanta Panda (net Id = panda5)</w:t>
      </w:r>
    </w:p>
    <w:p w14:paraId="056CB1C4" w14:textId="69576138" w:rsidR="00034AE9" w:rsidRDefault="00034AE9" w:rsidP="00683297">
      <w:pPr>
        <w:rPr>
          <w:sz w:val="40"/>
          <w:szCs w:val="40"/>
        </w:rPr>
      </w:pPr>
      <w:r>
        <w:rPr>
          <w:sz w:val="40"/>
          <w:szCs w:val="40"/>
        </w:rPr>
        <w:t>Goal</w:t>
      </w:r>
      <w:r w:rsidR="00FD13CD">
        <w:rPr>
          <w:sz w:val="40"/>
          <w:szCs w:val="40"/>
        </w:rPr>
        <w:t xml:space="preserve"> </w:t>
      </w:r>
    </w:p>
    <w:p w14:paraId="12353706" w14:textId="4724E921" w:rsidR="00591913" w:rsidRDefault="00256B35" w:rsidP="00683297">
      <w:r>
        <w:t>Goal of the project is to predict the “</w:t>
      </w:r>
      <w:r w:rsidR="00B239D8">
        <w:t>Sentiment</w:t>
      </w:r>
      <w:r>
        <w:t xml:space="preserve">” </w:t>
      </w:r>
      <w:r w:rsidR="00B239D8">
        <w:t>against the review text captured against each movie id</w:t>
      </w:r>
      <w:r>
        <w:t>.</w:t>
      </w:r>
    </w:p>
    <w:p w14:paraId="6E107ED6" w14:textId="77777777" w:rsidR="00781EA0" w:rsidRDefault="00781EA0" w:rsidP="00683297"/>
    <w:p w14:paraId="7FCC4A91" w14:textId="79DF368A" w:rsidR="003D5F14" w:rsidRDefault="003D5F14" w:rsidP="00683297">
      <w:pPr>
        <w:rPr>
          <w:sz w:val="40"/>
          <w:szCs w:val="40"/>
        </w:rPr>
      </w:pPr>
      <w:r>
        <w:rPr>
          <w:sz w:val="40"/>
          <w:szCs w:val="40"/>
        </w:rPr>
        <w:t xml:space="preserve">Input &amp; Output </w:t>
      </w:r>
    </w:p>
    <w:p w14:paraId="033C43F2" w14:textId="32912C18" w:rsidR="003D5F14" w:rsidRDefault="003D5F14" w:rsidP="00683297">
      <w:r>
        <w:t xml:space="preserve">We need to build the model, where the input to the model will be “review” </w:t>
      </w:r>
      <w:r w:rsidR="00E80330">
        <w:t xml:space="preserve">(as a vocab matrix) and sentiments (0 or 1) and the “myvocab.txt” (which will be used as a master vocab list to converts the train data’s review based on this “myvocab.txt”) in order to train the model. Once the model is trained, when the test data will be input (“review” </w:t>
      </w:r>
      <w:r w:rsidR="00C7762C">
        <w:t>data will be converted as per “myvocab.txt”</w:t>
      </w:r>
      <w:r w:rsidR="00E80330">
        <w:t xml:space="preserve">), the output will be </w:t>
      </w:r>
      <w:r w:rsidR="00937FFC">
        <w:t>“sentiment” (0 or 1) against the “movie id”.</w:t>
      </w:r>
    </w:p>
    <w:p w14:paraId="053813D4" w14:textId="77777777" w:rsidR="0031562E" w:rsidRDefault="0031562E" w:rsidP="00683297"/>
    <w:p w14:paraId="1477AE6F" w14:textId="2381DA9B" w:rsidR="005438E3" w:rsidRDefault="000C4A08" w:rsidP="00683297">
      <w:pPr>
        <w:rPr>
          <w:sz w:val="40"/>
          <w:szCs w:val="40"/>
        </w:rPr>
      </w:pPr>
      <w:r>
        <w:rPr>
          <w:sz w:val="40"/>
          <w:szCs w:val="40"/>
        </w:rPr>
        <w:t>Vocabulary Size</w:t>
      </w:r>
    </w:p>
    <w:p w14:paraId="47387AB8" w14:textId="052237B9" w:rsidR="007E5B17" w:rsidRDefault="000C4A08" w:rsidP="00683297">
      <w:r>
        <w:t>Below are the steps carried out to get a Vocabulary Size of 1900</w:t>
      </w:r>
    </w:p>
    <w:p w14:paraId="28572D2A" w14:textId="0E296CA8" w:rsidR="000317F8" w:rsidRDefault="000C4A08" w:rsidP="000317F8">
      <w:pPr>
        <w:pStyle w:val="ListParagraph"/>
        <w:numPr>
          <w:ilvl w:val="0"/>
          <w:numId w:val="1"/>
        </w:numPr>
      </w:pPr>
      <w:r>
        <w:rPr>
          <w:b/>
          <w:bCs/>
        </w:rPr>
        <w:t>Remove HTML tag &lt;br /&gt;&lt;br /&gt;</w:t>
      </w:r>
      <w:r w:rsidR="000317F8">
        <w:t xml:space="preserve">– </w:t>
      </w:r>
      <w:r>
        <w:t>Remove the HTML break tag from the “review” text</w:t>
      </w:r>
    </w:p>
    <w:p w14:paraId="28DDF127" w14:textId="77777777" w:rsidR="008E47F4" w:rsidRPr="008E47F4" w:rsidRDefault="008E47F4" w:rsidP="008E47F4">
      <w:pPr>
        <w:pStyle w:val="ListParagraph"/>
      </w:pPr>
    </w:p>
    <w:p w14:paraId="6A393D69" w14:textId="0B85751F" w:rsidR="000317F8" w:rsidRDefault="000C4A08" w:rsidP="000317F8">
      <w:pPr>
        <w:pStyle w:val="ListParagraph"/>
        <w:numPr>
          <w:ilvl w:val="0"/>
          <w:numId w:val="1"/>
        </w:numPr>
      </w:pPr>
      <w:r>
        <w:rPr>
          <w:b/>
          <w:bCs/>
        </w:rPr>
        <w:t>Convert the text into TfIdfVectorized</w:t>
      </w:r>
      <w:r w:rsidR="000317F8">
        <w:t xml:space="preserve"> – </w:t>
      </w:r>
      <w:r>
        <w:t>Convert the review of the text into TfIdfVectorized, which also includes to exclude the stopwords (</w:t>
      </w:r>
      <w:r w:rsidRPr="000C4A08">
        <w:t>['the','with','he','she','also','made','had','out','in','his','hers','there','was','then']</w:t>
      </w:r>
      <w:r>
        <w:t>)</w:t>
      </w:r>
    </w:p>
    <w:p w14:paraId="631D08E8" w14:textId="77777777" w:rsidR="000C4A08" w:rsidRDefault="000C4A08" w:rsidP="000C4A08">
      <w:pPr>
        <w:pStyle w:val="ListParagraph"/>
      </w:pPr>
    </w:p>
    <w:p w14:paraId="19EAE342" w14:textId="1166A5D4" w:rsidR="000C4A08" w:rsidRDefault="000C4A08" w:rsidP="000317F8">
      <w:pPr>
        <w:pStyle w:val="ListParagraph"/>
        <w:numPr>
          <w:ilvl w:val="0"/>
          <w:numId w:val="1"/>
        </w:numPr>
      </w:pPr>
      <w:r w:rsidRPr="000C4A08">
        <w:t xml:space="preserve">Use the </w:t>
      </w:r>
      <w:r>
        <w:t>“</w:t>
      </w:r>
      <w:r w:rsidRPr="000C4A08">
        <w:t>ttest_ind</w:t>
      </w:r>
      <w:r>
        <w:t>”</w:t>
      </w:r>
      <w:r w:rsidRPr="000C4A08">
        <w:t xml:space="preserve"> from the </w:t>
      </w:r>
      <w:r w:rsidRPr="000C4A08">
        <w:rPr>
          <w:u w:val="single"/>
        </w:rPr>
        <w:t>scipy</w:t>
      </w:r>
      <w:r w:rsidRPr="000C4A08">
        <w:t xml:space="preserve"> packages to calculate the T-test for the means of two independent samples</w:t>
      </w:r>
    </w:p>
    <w:p w14:paraId="2ED22A70" w14:textId="77777777" w:rsidR="000C4A08" w:rsidRDefault="000C4A08" w:rsidP="000C4A08">
      <w:pPr>
        <w:pStyle w:val="ListParagraph"/>
      </w:pPr>
    </w:p>
    <w:p w14:paraId="24654B92" w14:textId="14194AF3" w:rsidR="000C4A08" w:rsidRDefault="000C4A08" w:rsidP="000C4A08">
      <w:pPr>
        <w:pStyle w:val="ListParagraph"/>
        <w:numPr>
          <w:ilvl w:val="1"/>
          <w:numId w:val="1"/>
        </w:numPr>
      </w:pPr>
      <w:r w:rsidRPr="000C4A08">
        <w:t xml:space="preserve">Generate &amp; Store the tstat score against each word retrieved from the </w:t>
      </w:r>
      <w:r>
        <w:t>TfIdfVectorized package</w:t>
      </w:r>
    </w:p>
    <w:p w14:paraId="0F5E46E3" w14:textId="295D0633" w:rsidR="000C4A08" w:rsidRDefault="000C4A08" w:rsidP="000C4A08">
      <w:pPr>
        <w:pStyle w:val="ListParagraph"/>
        <w:numPr>
          <w:ilvl w:val="1"/>
          <w:numId w:val="1"/>
        </w:numPr>
      </w:pPr>
      <w:r w:rsidRPr="000C4A08">
        <w:t>Generate &amp; Store the tstat score with absolute value for each word retrieved from the above code</w:t>
      </w:r>
    </w:p>
    <w:p w14:paraId="70C395A9" w14:textId="0B155A87" w:rsidR="000C4A08" w:rsidRDefault="000C4A08" w:rsidP="000C4A08">
      <w:pPr>
        <w:pStyle w:val="ListParagraph"/>
        <w:numPr>
          <w:ilvl w:val="1"/>
          <w:numId w:val="1"/>
        </w:numPr>
      </w:pPr>
      <w:r w:rsidRPr="000C4A08">
        <w:t>Sort the value based on the magn_tstat in descending order</w:t>
      </w:r>
    </w:p>
    <w:p w14:paraId="4D3EAFA7" w14:textId="69A48F3B" w:rsidR="000C4A08" w:rsidRDefault="000C4A08" w:rsidP="000C4A08">
      <w:pPr>
        <w:pStyle w:val="ListParagraph"/>
        <w:numPr>
          <w:ilvl w:val="1"/>
          <w:numId w:val="1"/>
        </w:numPr>
      </w:pPr>
      <w:r w:rsidRPr="000C4A08">
        <w:t>Pick the first 1999 vocab from the list based on the magn_tstat values</w:t>
      </w:r>
    </w:p>
    <w:p w14:paraId="7452C544" w14:textId="77777777" w:rsidR="007C7BAE" w:rsidRDefault="007C7BAE" w:rsidP="00683297">
      <w:pPr>
        <w:rPr>
          <w:sz w:val="40"/>
          <w:szCs w:val="40"/>
        </w:rPr>
      </w:pPr>
    </w:p>
    <w:p w14:paraId="09627931" w14:textId="0F0956C7" w:rsidR="005438E3" w:rsidRDefault="005438E3" w:rsidP="00683297">
      <w:pPr>
        <w:rPr>
          <w:sz w:val="40"/>
          <w:szCs w:val="40"/>
        </w:rPr>
      </w:pPr>
      <w:r w:rsidRPr="00BE4C73">
        <w:rPr>
          <w:sz w:val="40"/>
          <w:szCs w:val="40"/>
        </w:rPr>
        <w:t>Fitting Prediction Model</w:t>
      </w:r>
    </w:p>
    <w:p w14:paraId="39386D77" w14:textId="2193536A" w:rsidR="00F53DE7" w:rsidRDefault="0034700D" w:rsidP="00683297">
      <w:r>
        <w:lastRenderedPageBreak/>
        <w:t>B</w:t>
      </w:r>
      <w:r w:rsidR="001E4BEC">
        <w:t xml:space="preserve">elow </w:t>
      </w:r>
      <w:r>
        <w:t>is the single model created which</w:t>
      </w:r>
      <w:r w:rsidR="00CD5E2A">
        <w:t xml:space="preserve"> gives the</w:t>
      </w:r>
      <w:r w:rsidR="001E4BEC">
        <w:t xml:space="preserve"> AUC score above 0.96 </w:t>
      </w:r>
    </w:p>
    <w:p w14:paraId="26E6B6B4" w14:textId="1403CE89" w:rsidR="001D7404" w:rsidRPr="00006F1C" w:rsidRDefault="001718E7" w:rsidP="001D7404">
      <w:pPr>
        <w:pStyle w:val="ListParagraph"/>
        <w:numPr>
          <w:ilvl w:val="0"/>
          <w:numId w:val="2"/>
        </w:numPr>
        <w:rPr>
          <w:b/>
          <w:bCs/>
        </w:rPr>
      </w:pPr>
      <w:r>
        <w:rPr>
          <w:b/>
          <w:bCs/>
        </w:rPr>
        <w:t>Logistic</w:t>
      </w:r>
      <w:r w:rsidR="001D7404" w:rsidRPr="00006F1C">
        <w:rPr>
          <w:b/>
          <w:bCs/>
        </w:rPr>
        <w:t xml:space="preserve"> </w:t>
      </w:r>
      <w:r w:rsidR="00347001">
        <w:rPr>
          <w:b/>
          <w:bCs/>
        </w:rPr>
        <w:t>Regression</w:t>
      </w:r>
    </w:p>
    <w:p w14:paraId="778D5A93" w14:textId="346DDA55" w:rsidR="001D7404" w:rsidRDefault="001E4BEC" w:rsidP="001D7404">
      <w:pPr>
        <w:pStyle w:val="ListParagraph"/>
        <w:numPr>
          <w:ilvl w:val="1"/>
          <w:numId w:val="2"/>
        </w:numPr>
      </w:pPr>
      <w:r>
        <w:t xml:space="preserve">Logistic Regrssion seems only </w:t>
      </w:r>
      <w:r w:rsidR="00BC164E">
        <w:t>m</w:t>
      </w:r>
      <w:r>
        <w:t>odel which runs faster as compared to another model (Xgboost and RandomForest, runs over 1 hr and the ROC AUC score is not that great).</w:t>
      </w:r>
    </w:p>
    <w:p w14:paraId="042A36DE" w14:textId="24C834FD" w:rsidR="001E4BEC" w:rsidRDefault="001E4BEC" w:rsidP="001D7404">
      <w:pPr>
        <w:pStyle w:val="ListParagraph"/>
        <w:numPr>
          <w:ilvl w:val="1"/>
          <w:numId w:val="2"/>
        </w:numPr>
      </w:pPr>
      <w:r>
        <w:t>Initially runs the Logistic Regression with alpha lower value (0.09, 0.1), where the AUC score comes as 0.93, however for alpha = 17, the AUC score improved to above 0.96</w:t>
      </w:r>
    </w:p>
    <w:p w14:paraId="2FA5A188" w14:textId="755DAFEA" w:rsidR="001E4BEC" w:rsidRDefault="001E4BEC" w:rsidP="001D7404">
      <w:pPr>
        <w:pStyle w:val="ListParagraph"/>
        <w:numPr>
          <w:ilvl w:val="1"/>
          <w:numId w:val="2"/>
        </w:numPr>
      </w:pPr>
      <w:r>
        <w:t>The default penalty used as “l2”</w:t>
      </w:r>
    </w:p>
    <w:p w14:paraId="26329753" w14:textId="2E206CEC" w:rsidR="00BC164E" w:rsidRDefault="00A1359D" w:rsidP="001D7404">
      <w:pPr>
        <w:pStyle w:val="ListParagraph"/>
        <w:numPr>
          <w:ilvl w:val="1"/>
          <w:numId w:val="2"/>
        </w:numPr>
      </w:pPr>
      <w:r>
        <w:t xml:space="preserve">As part of the model, did the following </w:t>
      </w:r>
    </w:p>
    <w:p w14:paraId="371B5175" w14:textId="70E8930D" w:rsidR="00A1359D" w:rsidRDefault="00A1359D" w:rsidP="00A1359D">
      <w:pPr>
        <w:pStyle w:val="ListParagraph"/>
        <w:numPr>
          <w:ilvl w:val="2"/>
          <w:numId w:val="2"/>
        </w:numPr>
      </w:pPr>
      <w:r>
        <w:t>Load the “myvocab.txt” and train.tsv and test.tsv data</w:t>
      </w:r>
    </w:p>
    <w:p w14:paraId="3E870EC5" w14:textId="34CF776A" w:rsidR="00A1359D" w:rsidRDefault="00A1359D" w:rsidP="00A1359D">
      <w:pPr>
        <w:pStyle w:val="ListParagraph"/>
        <w:numPr>
          <w:ilvl w:val="2"/>
          <w:numId w:val="2"/>
        </w:numPr>
      </w:pPr>
      <w:r>
        <w:t>Based on the vocabulary list from “myvocab.txt”, trans</w:t>
      </w:r>
      <w:r w:rsidR="00494ECD">
        <w:t>formed the vocabulary lists from the train and test into array of matrix for which only vocab from the “myvocab.txt” will be retained (which will be 1999 words).</w:t>
      </w:r>
    </w:p>
    <w:p w14:paraId="1624E8D0" w14:textId="5DDEB750" w:rsidR="00494ECD" w:rsidRDefault="00494ECD" w:rsidP="00A1359D">
      <w:pPr>
        <w:pStyle w:val="ListParagraph"/>
        <w:numPr>
          <w:ilvl w:val="2"/>
          <w:numId w:val="2"/>
        </w:numPr>
      </w:pPr>
      <w:r>
        <w:t>Then the array would be feed into the Logistic Regression with Alpha = 17 with “l2” penalty to evaluate for AUC score, which comes as &gt; 0.96 for all the 5 splits</w:t>
      </w:r>
    </w:p>
    <w:p w14:paraId="442B5ECA" w14:textId="77777777" w:rsidR="00E87742" w:rsidRDefault="00E87742" w:rsidP="00E87742">
      <w:pPr>
        <w:pStyle w:val="ListParagraph"/>
        <w:ind w:left="2160"/>
      </w:pPr>
    </w:p>
    <w:p w14:paraId="70FC2DAD" w14:textId="3D433248" w:rsidR="00006F1C" w:rsidRDefault="00006F1C" w:rsidP="0066792E">
      <w:pPr>
        <w:pStyle w:val="ListParagraph"/>
        <w:ind w:left="1440"/>
      </w:pPr>
    </w:p>
    <w:p w14:paraId="7D6B3CC5" w14:textId="78C1AF43" w:rsidR="005438E3" w:rsidRDefault="005F546B" w:rsidP="00683297">
      <w:pPr>
        <w:rPr>
          <w:sz w:val="40"/>
          <w:szCs w:val="40"/>
        </w:rPr>
      </w:pPr>
      <w:r>
        <w:rPr>
          <w:sz w:val="40"/>
          <w:szCs w:val="40"/>
        </w:rPr>
        <w:t>Interpretability</w:t>
      </w:r>
    </w:p>
    <w:p w14:paraId="400A7A1B" w14:textId="39533631" w:rsidR="00B01881" w:rsidRDefault="005F546B" w:rsidP="005F546B">
      <w:r>
        <w:t xml:space="preserve">As part of the Project, I am using the “Logistic Regression” model to predict the “sentiment” against the movie’s review. </w:t>
      </w:r>
      <w:r w:rsidR="002A5C0E">
        <w:t>This is how the model works</w:t>
      </w:r>
    </w:p>
    <w:p w14:paraId="4852C719" w14:textId="4A1433FB" w:rsidR="002A5C0E" w:rsidRDefault="002A5C0E" w:rsidP="002A5C0E">
      <w:pPr>
        <w:pStyle w:val="ListParagraph"/>
        <w:numPr>
          <w:ilvl w:val="0"/>
          <w:numId w:val="6"/>
        </w:numPr>
      </w:pPr>
      <w:r w:rsidRPr="004F5F1D">
        <w:rPr>
          <w:b/>
          <w:bCs/>
        </w:rPr>
        <w:t>Feature vector</w:t>
      </w:r>
      <w:r>
        <w:t>: Before the model takes the data as input, created the feature vector where each feature is a word and there is a number (</w:t>
      </w:r>
      <w:r w:rsidR="004F5F1D">
        <w:t xml:space="preserve">datatype = </w:t>
      </w:r>
      <w:r>
        <w:t xml:space="preserve">float) assigned against the </w:t>
      </w:r>
      <w:r w:rsidR="004F5F1D">
        <w:t xml:space="preserve">feature (i.e. </w:t>
      </w:r>
      <w:r>
        <w:t>word</w:t>
      </w:r>
      <w:r w:rsidR="004F5F1D">
        <w:t>) which comes from the “review” against the “movie id”</w:t>
      </w:r>
      <w:r>
        <w:t xml:space="preserve">. </w:t>
      </w:r>
      <w:r w:rsidR="004F5F1D">
        <w:t xml:space="preserve">The value against the feature (i.e. word) </w:t>
      </w:r>
      <w:r>
        <w:t xml:space="preserve">is either “0” (if the specific word is not present in the “review” text against </w:t>
      </w:r>
      <w:r w:rsidR="004F5F1D">
        <w:t xml:space="preserve">“myvocab.txt”) or have the specific float number </w:t>
      </w:r>
      <w:r w:rsidR="00F46F09">
        <w:t>comes from the “</w:t>
      </w:r>
      <w:r w:rsidR="004F5F1D">
        <w:t>TFidf Vectorize</w:t>
      </w:r>
      <w:r w:rsidR="00F46F09">
        <w:t>”</w:t>
      </w:r>
      <w:r w:rsidR="004F5F1D">
        <w:t xml:space="preserve">. </w:t>
      </w:r>
    </w:p>
    <w:p w14:paraId="041B0452" w14:textId="6191E2E3" w:rsidR="000B74A6" w:rsidRDefault="000B74A6" w:rsidP="00245718">
      <w:pPr>
        <w:pStyle w:val="ListParagraph"/>
      </w:pPr>
    </w:p>
    <w:p w14:paraId="5EAB02A8" w14:textId="796AB0A1" w:rsidR="00245718" w:rsidRDefault="00245718" w:rsidP="002A5C0E">
      <w:pPr>
        <w:pStyle w:val="ListParagraph"/>
        <w:numPr>
          <w:ilvl w:val="0"/>
          <w:numId w:val="6"/>
        </w:numPr>
      </w:pPr>
      <w:r>
        <w:t xml:space="preserve">As part of the project, we need to take the vocab size &lt;= 1000 and see the AUC &gt;= 0.96, I have managed to take the total vocab size around 1900 for which the AUC is above 0.96. </w:t>
      </w:r>
    </w:p>
    <w:p w14:paraId="63C4A049" w14:textId="77777777" w:rsidR="00245718" w:rsidRDefault="00245718" w:rsidP="00245718">
      <w:pPr>
        <w:pStyle w:val="ListParagraph"/>
      </w:pPr>
    </w:p>
    <w:p w14:paraId="4F9E6C04" w14:textId="754B8E6B" w:rsidR="002036F2" w:rsidRDefault="00B52D5D" w:rsidP="00667B1B">
      <w:pPr>
        <w:pStyle w:val="ListParagraph"/>
        <w:numPr>
          <w:ilvl w:val="0"/>
          <w:numId w:val="6"/>
        </w:numPr>
      </w:pPr>
      <w:r>
        <w:t xml:space="preserve">These 1999 words which converts into 1999 features. So, as part of the “Logistic Regression”, we will use the “Sigmoid Function” </w:t>
      </w:r>
      <w:r w:rsidR="002036F2">
        <w:t>which is the main “objective function” (</w:t>
      </w:r>
      <w:r>
        <w:t>mentioned below</w:t>
      </w:r>
      <w:r w:rsidR="002036F2">
        <w:t>), to calculate or derive the “sentiment” against a “movie id” based on the “reviews”</w:t>
      </w:r>
      <w:r>
        <w:t>. So, what we are interested to know the co-</w:t>
      </w:r>
      <w:r w:rsidR="00DE5F69">
        <w:t>efficient</w:t>
      </w:r>
      <w:r>
        <w:t xml:space="preserve"> (w1, w2, w3, …, w1997, w1998, w1999) against each </w:t>
      </w:r>
      <w:r w:rsidR="00DE5F69">
        <w:t>feature</w:t>
      </w:r>
      <w:r>
        <w:t xml:space="preserve"> (i.e., word)</w:t>
      </w:r>
      <w:r w:rsidR="00016A28">
        <w:t xml:space="preserve">. This is because, </w:t>
      </w:r>
      <w:r w:rsidR="00DE5F69">
        <w:t>based on the co-efficient</w:t>
      </w:r>
      <w:r w:rsidR="002036F2">
        <w:t xml:space="preserve">, we </w:t>
      </w:r>
      <w:r w:rsidR="00DE5F69">
        <w:t xml:space="preserve">will multiply </w:t>
      </w:r>
      <w:r w:rsidR="002036F2">
        <w:t xml:space="preserve">with the </w:t>
      </w:r>
      <w:r w:rsidR="00DE5F69">
        <w:t xml:space="preserve">value of the feature vector </w:t>
      </w:r>
      <w:r w:rsidR="00494886">
        <w:t>to derive the value of “X” (as mentioned below), which is then plug-in into the sigmoid function to derive the value of “y” or S(x) which is the “Sentiment” against the “movie id”</w:t>
      </w:r>
      <w:r w:rsidR="00016A28">
        <w:t xml:space="preserve"> </w:t>
      </w:r>
    </w:p>
    <w:p w14:paraId="593F74FA" w14:textId="77777777" w:rsidR="00675F68" w:rsidRDefault="00675F68" w:rsidP="002036F2">
      <w:pPr>
        <w:pStyle w:val="ListParagraph"/>
      </w:pPr>
    </w:p>
    <w:p w14:paraId="3AE2B553" w14:textId="6EA3A703" w:rsidR="002036F2" w:rsidRDefault="002036F2" w:rsidP="002036F2">
      <w:pPr>
        <w:pStyle w:val="ListParagraph"/>
      </w:pPr>
    </w:p>
    <w:p w14:paraId="36B818DB" w14:textId="057E8B10" w:rsidR="002036F2" w:rsidRPr="00245718" w:rsidRDefault="002036F2" w:rsidP="002036F2">
      <w:pPr>
        <w:pStyle w:val="ListParagraph"/>
      </w:pPr>
    </w:p>
    <w:p w14:paraId="1EAF9B84" w14:textId="33AC93EC" w:rsidR="00245718" w:rsidRDefault="00245718" w:rsidP="00245718">
      <w:pPr>
        <w:pStyle w:val="ListParagraph"/>
      </w:pPr>
    </w:p>
    <w:p w14:paraId="7EB3956E" w14:textId="14CB9875" w:rsidR="00245718" w:rsidRDefault="00245718" w:rsidP="00245718">
      <w:pPr>
        <w:pStyle w:val="ListParagraph"/>
      </w:pPr>
      <w:r w:rsidRPr="00245718">
        <w:lastRenderedPageBreak/>
        <w:drawing>
          <wp:inline distT="0" distB="0" distL="0" distR="0" wp14:anchorId="61A47361" wp14:editId="521D2089">
            <wp:extent cx="5943600" cy="380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365"/>
                    </a:xfrm>
                    <a:prstGeom prst="rect">
                      <a:avLst/>
                    </a:prstGeom>
                  </pic:spPr>
                </pic:pic>
              </a:graphicData>
            </a:graphic>
          </wp:inline>
        </w:drawing>
      </w:r>
    </w:p>
    <w:p w14:paraId="06D4FAF7" w14:textId="77777777" w:rsidR="00245718" w:rsidRDefault="00245718" w:rsidP="00245718">
      <w:pPr>
        <w:pStyle w:val="ListParagraph"/>
      </w:pPr>
    </w:p>
    <w:tbl>
      <w:tblPr>
        <w:tblStyle w:val="TableGrid"/>
        <w:tblW w:w="948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378"/>
        <w:gridCol w:w="5103"/>
      </w:tblGrid>
      <w:tr w:rsidR="00245718" w14:paraId="59F85963" w14:textId="77777777" w:rsidTr="00B52D5D">
        <w:tc>
          <w:tcPr>
            <w:tcW w:w="4378" w:type="dxa"/>
            <w:shd w:val="clear" w:color="auto" w:fill="F2F2F2" w:themeFill="background1" w:themeFillShade="F2"/>
          </w:tcPr>
          <w:p w14:paraId="438CE39F" w14:textId="4C7C6AAE" w:rsidR="00245718" w:rsidRDefault="00245718" w:rsidP="00B52D5D">
            <w:pPr>
              <w:pStyle w:val="ListParagraph"/>
              <w:ind w:left="0"/>
              <w:jc w:val="center"/>
            </w:pPr>
            <w:r>
              <w:t>Sigmoid Function</w:t>
            </w:r>
          </w:p>
          <w:p w14:paraId="55A73F1B" w14:textId="77777777" w:rsidR="00245718" w:rsidRDefault="00245718" w:rsidP="00B52D5D">
            <w:pPr>
              <w:pStyle w:val="ListParagraph"/>
              <w:ind w:left="0"/>
              <w:jc w:val="center"/>
            </w:pPr>
          </w:p>
          <w:p w14:paraId="78891B58" w14:textId="0C2CC761" w:rsidR="00245718" w:rsidRDefault="00245718" w:rsidP="00B52D5D">
            <w:pPr>
              <w:pStyle w:val="ListParagraph"/>
              <w:ind w:left="0"/>
              <w:jc w:val="center"/>
            </w:pPr>
            <w:r w:rsidRPr="00245718">
              <w:drawing>
                <wp:inline distT="0" distB="0" distL="0" distR="0" wp14:anchorId="2CE97C2D" wp14:editId="335222AC">
                  <wp:extent cx="2337343" cy="823117"/>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367144" cy="833612"/>
                          </a:xfrm>
                          <a:prstGeom prst="rect">
                            <a:avLst/>
                          </a:prstGeom>
                        </pic:spPr>
                      </pic:pic>
                    </a:graphicData>
                  </a:graphic>
                </wp:inline>
              </w:drawing>
            </w:r>
          </w:p>
        </w:tc>
        <w:tc>
          <w:tcPr>
            <w:tcW w:w="5103" w:type="dxa"/>
            <w:shd w:val="clear" w:color="auto" w:fill="F2F2F2" w:themeFill="background1" w:themeFillShade="F2"/>
          </w:tcPr>
          <w:p w14:paraId="74CD45AB" w14:textId="3ACEFC08" w:rsidR="00245718" w:rsidRDefault="00245718" w:rsidP="00B52D5D">
            <w:pPr>
              <w:pStyle w:val="ListParagraph"/>
              <w:ind w:left="0"/>
              <w:jc w:val="center"/>
            </w:pPr>
            <w:r>
              <w:t>Sigmoid Function</w:t>
            </w:r>
          </w:p>
          <w:p w14:paraId="5A156CA2" w14:textId="7535378D" w:rsidR="00245718" w:rsidRDefault="00245718" w:rsidP="00B52D5D">
            <w:pPr>
              <w:pStyle w:val="ListParagraph"/>
              <w:ind w:left="0"/>
              <w:jc w:val="center"/>
            </w:pPr>
            <w:r w:rsidRPr="00245718">
              <w:drawing>
                <wp:inline distT="0" distB="0" distL="0" distR="0" wp14:anchorId="15A11349" wp14:editId="2ABF1D83">
                  <wp:extent cx="2660073" cy="1338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416" cy="1362600"/>
                          </a:xfrm>
                          <a:prstGeom prst="rect">
                            <a:avLst/>
                          </a:prstGeom>
                        </pic:spPr>
                      </pic:pic>
                    </a:graphicData>
                  </a:graphic>
                </wp:inline>
              </w:drawing>
            </w:r>
          </w:p>
          <w:p w14:paraId="6FBB71CC" w14:textId="77777777" w:rsidR="00245718" w:rsidRDefault="00245718" w:rsidP="00B52D5D">
            <w:pPr>
              <w:pStyle w:val="ListParagraph"/>
              <w:ind w:left="0"/>
              <w:jc w:val="center"/>
            </w:pPr>
          </w:p>
          <w:p w14:paraId="3EEB0A56" w14:textId="01F6AF9B" w:rsidR="00245718" w:rsidRDefault="00245718" w:rsidP="00B52D5D">
            <w:pPr>
              <w:pStyle w:val="ListParagraph"/>
              <w:ind w:left="0"/>
              <w:jc w:val="center"/>
            </w:pPr>
          </w:p>
        </w:tc>
      </w:tr>
    </w:tbl>
    <w:p w14:paraId="14D8B1FC" w14:textId="77777777" w:rsidR="00245718" w:rsidRDefault="00245718" w:rsidP="00245718">
      <w:pPr>
        <w:pStyle w:val="ListParagraph"/>
      </w:pPr>
    </w:p>
    <w:p w14:paraId="37C46A31" w14:textId="607E028B" w:rsidR="00245718" w:rsidRDefault="00245718" w:rsidP="00245718">
      <w:pPr>
        <w:pStyle w:val="ListParagraph"/>
      </w:pPr>
    </w:p>
    <w:p w14:paraId="025AA4BE" w14:textId="77777777" w:rsidR="00245718" w:rsidRDefault="00245718" w:rsidP="00245718">
      <w:pPr>
        <w:pStyle w:val="ListParagraph"/>
      </w:pPr>
    </w:p>
    <w:p w14:paraId="6A43D14D" w14:textId="65CC9898" w:rsidR="00245718" w:rsidRDefault="00494886" w:rsidP="002A5C0E">
      <w:pPr>
        <w:pStyle w:val="ListParagraph"/>
        <w:numPr>
          <w:ilvl w:val="0"/>
          <w:numId w:val="6"/>
        </w:numPr>
      </w:pPr>
      <w:r>
        <w:t xml:space="preserve">Now we </w:t>
      </w:r>
      <w:r w:rsidR="00D7312B">
        <w:t xml:space="preserve">the feature (each word which I think is valuable as part of a feature and 1999 words) and the function (sigmoid) for which we can calculate the “sentiment” for any new movie’s review. Now, the only thing is how to calculate the 1999 co-efficient and 1 intercept. For any “object function”, if we have a cost function (especially if it’s a convex), we can take the derivate (or calculation of slope) to calculate these co-efficient. </w:t>
      </w:r>
      <w:r w:rsidR="00FC6AA0">
        <w:t>So, what would be the cost function? Below is the “cost function” we can have for the “Logistic Regression” and it’s a convex one</w:t>
      </w:r>
    </w:p>
    <w:p w14:paraId="7506DAEE" w14:textId="1BE9C29F" w:rsidR="00FC6AA0" w:rsidRDefault="00FC6AA0" w:rsidP="00FC6AA0">
      <w:pPr>
        <w:pStyle w:val="ListParagraph"/>
      </w:pPr>
    </w:p>
    <w:p w14:paraId="71DC201B" w14:textId="438854EB" w:rsidR="00FC6AA0" w:rsidRDefault="00FC6AA0" w:rsidP="00FC6AA0">
      <w:pPr>
        <w:pStyle w:val="ListParagraph"/>
      </w:pPr>
      <w:r w:rsidRPr="00FC6AA0">
        <w:drawing>
          <wp:inline distT="0" distB="0" distL="0" distR="0" wp14:anchorId="602E91C3" wp14:editId="054106AF">
            <wp:extent cx="5943600" cy="8470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47090"/>
                    </a:xfrm>
                    <a:prstGeom prst="rect">
                      <a:avLst/>
                    </a:prstGeom>
                  </pic:spPr>
                </pic:pic>
              </a:graphicData>
            </a:graphic>
          </wp:inline>
        </w:drawing>
      </w:r>
    </w:p>
    <w:p w14:paraId="66B6E5D5" w14:textId="60A622CE" w:rsidR="00FC6AA0" w:rsidRDefault="00FC6AA0" w:rsidP="00FC6AA0">
      <w:pPr>
        <w:pStyle w:val="ListParagraph"/>
      </w:pPr>
    </w:p>
    <w:p w14:paraId="556A314B" w14:textId="77777777" w:rsidR="00FC6AA0" w:rsidRDefault="00FC6AA0" w:rsidP="00FC6AA0">
      <w:pPr>
        <w:pStyle w:val="ListParagraph"/>
      </w:pPr>
      <w:r>
        <w:t xml:space="preserve">Where </w:t>
      </w:r>
    </w:p>
    <w:p w14:paraId="60921DEA" w14:textId="40B77455" w:rsidR="00FC6AA0" w:rsidRDefault="00FC6AA0" w:rsidP="00FC6AA0">
      <w:pPr>
        <w:pStyle w:val="ListParagraph"/>
        <w:numPr>
          <w:ilvl w:val="0"/>
          <w:numId w:val="7"/>
        </w:numPr>
      </w:pPr>
      <w:r>
        <w:t>h(x) = Sigmoid function = We can plug-in the value from the above formula</w:t>
      </w:r>
    </w:p>
    <w:p w14:paraId="58F6B300" w14:textId="530D9AC2" w:rsidR="00FC6AA0" w:rsidRDefault="00FC6AA0" w:rsidP="00FC6AA0">
      <w:pPr>
        <w:pStyle w:val="ListParagraph"/>
        <w:numPr>
          <w:ilvl w:val="0"/>
          <w:numId w:val="7"/>
        </w:numPr>
      </w:pPr>
      <w:r>
        <w:t>m = number of samples</w:t>
      </w:r>
    </w:p>
    <w:p w14:paraId="5BFF32F7" w14:textId="77777777" w:rsidR="00FC6AA0" w:rsidRDefault="00FC6AA0" w:rsidP="00FC6AA0">
      <w:pPr>
        <w:pStyle w:val="ListParagraph"/>
      </w:pPr>
    </w:p>
    <w:p w14:paraId="3935D12B" w14:textId="77777777" w:rsidR="00FC6AA0" w:rsidRDefault="00FC6AA0" w:rsidP="00FC6AA0">
      <w:pPr>
        <w:pStyle w:val="ListParagraph"/>
      </w:pPr>
    </w:p>
    <w:p w14:paraId="689DD9BD" w14:textId="6BE489B3" w:rsidR="00FC6AA0" w:rsidRDefault="00FC6AA0" w:rsidP="002A5C0E">
      <w:pPr>
        <w:pStyle w:val="ListParagraph"/>
        <w:numPr>
          <w:ilvl w:val="0"/>
          <w:numId w:val="6"/>
        </w:numPr>
      </w:pPr>
      <w:r>
        <w:t>Then, we need to take the derivative of the “cost function”, based on x(i) with respect to w0 (intercept) and co-efficient (w1, w2, ….</w:t>
      </w:r>
      <w:r w:rsidR="00DA4FF0">
        <w:t>,</w:t>
      </w:r>
      <w:r>
        <w:t xml:space="preserve">w1997, w1998, w1999) </w:t>
      </w:r>
    </w:p>
    <w:p w14:paraId="4A1BCE85" w14:textId="0CC0172E" w:rsidR="00DA4FF0" w:rsidRDefault="00DA4FF0" w:rsidP="00DA4FF0">
      <w:pPr>
        <w:pStyle w:val="ListParagraph"/>
      </w:pPr>
    </w:p>
    <w:p w14:paraId="4DE002C0" w14:textId="208252DA" w:rsidR="00DA4FF0" w:rsidRPr="002A5C0E" w:rsidRDefault="00DA4FF0" w:rsidP="002A5C0E">
      <w:pPr>
        <w:pStyle w:val="ListParagraph"/>
        <w:numPr>
          <w:ilvl w:val="0"/>
          <w:numId w:val="6"/>
        </w:numPr>
      </w:pPr>
      <w:r>
        <w:t xml:space="preserve">From all the above, it’s pretty clear that, the derivation of the “Logistic Regression” is purely depends upon what feature set we have and obviously during the training of the model if certain words in the “review” define the “sentiment” of the movie, it will also have the similar effect on deciding the “sentiment” for a new movie.   </w:t>
      </w:r>
    </w:p>
    <w:p w14:paraId="734FC464" w14:textId="77777777" w:rsidR="00385797" w:rsidRDefault="00385797" w:rsidP="00683297">
      <w:pPr>
        <w:rPr>
          <w:sz w:val="40"/>
          <w:szCs w:val="40"/>
        </w:rPr>
      </w:pPr>
    </w:p>
    <w:p w14:paraId="5AFB40A2" w14:textId="7B407830" w:rsidR="005438E3" w:rsidRDefault="00C75500" w:rsidP="00683297">
      <w:pPr>
        <w:rPr>
          <w:sz w:val="40"/>
          <w:szCs w:val="40"/>
        </w:rPr>
      </w:pPr>
      <w:r>
        <w:rPr>
          <w:sz w:val="40"/>
          <w:szCs w:val="40"/>
        </w:rPr>
        <w:t>Logistic Regression’s AUC score and Time Taken</w:t>
      </w:r>
    </w:p>
    <w:tbl>
      <w:tblPr>
        <w:tblStyle w:val="TableGrid"/>
        <w:tblW w:w="6091" w:type="dxa"/>
        <w:tblLook w:val="04A0" w:firstRow="1" w:lastRow="0" w:firstColumn="1" w:lastColumn="0" w:noHBand="0" w:noVBand="1"/>
      </w:tblPr>
      <w:tblGrid>
        <w:gridCol w:w="1555"/>
        <w:gridCol w:w="2126"/>
        <w:gridCol w:w="2410"/>
      </w:tblGrid>
      <w:tr w:rsidR="00CC2E8F" w14:paraId="7FA57C15" w14:textId="45586892" w:rsidTr="00C75500">
        <w:tc>
          <w:tcPr>
            <w:tcW w:w="1555" w:type="dxa"/>
            <w:tcBorders>
              <w:bottom w:val="single" w:sz="4" w:space="0" w:color="auto"/>
            </w:tcBorders>
            <w:shd w:val="clear" w:color="auto" w:fill="5E5E5E"/>
          </w:tcPr>
          <w:p w14:paraId="3106B98F" w14:textId="5B787307" w:rsidR="00CC2E8F" w:rsidRPr="00A46963" w:rsidRDefault="00CC2E8F" w:rsidP="00CC2E8F">
            <w:pPr>
              <w:jc w:val="center"/>
              <w:rPr>
                <w:color w:val="FFFFFF" w:themeColor="background1"/>
              </w:rPr>
            </w:pPr>
            <w:r>
              <w:rPr>
                <w:color w:val="FFFFFF" w:themeColor="background1"/>
              </w:rPr>
              <w:t>Split</w:t>
            </w:r>
          </w:p>
        </w:tc>
        <w:tc>
          <w:tcPr>
            <w:tcW w:w="2126" w:type="dxa"/>
            <w:shd w:val="clear" w:color="auto" w:fill="5E5E5E"/>
          </w:tcPr>
          <w:p w14:paraId="6A097F1C" w14:textId="5B183A15" w:rsidR="00CC2E8F" w:rsidRPr="00A46963" w:rsidRDefault="00CC2E8F" w:rsidP="00CC2E8F">
            <w:pPr>
              <w:jc w:val="center"/>
              <w:rPr>
                <w:color w:val="FFFFFF" w:themeColor="background1"/>
              </w:rPr>
            </w:pPr>
            <w:r>
              <w:rPr>
                <w:color w:val="FFFFFF" w:themeColor="background1"/>
              </w:rPr>
              <w:t>AUC Score</w:t>
            </w:r>
          </w:p>
        </w:tc>
        <w:tc>
          <w:tcPr>
            <w:tcW w:w="2410" w:type="dxa"/>
            <w:shd w:val="clear" w:color="auto" w:fill="5E5E5E"/>
          </w:tcPr>
          <w:p w14:paraId="6BB09456" w14:textId="71E5D988" w:rsidR="00CC2E8F" w:rsidRDefault="00CC2E8F" w:rsidP="00CC2E8F">
            <w:pPr>
              <w:jc w:val="center"/>
              <w:rPr>
                <w:color w:val="FFFFFF" w:themeColor="background1"/>
              </w:rPr>
            </w:pPr>
            <w:r>
              <w:rPr>
                <w:color w:val="FFFFFF" w:themeColor="background1"/>
              </w:rPr>
              <w:t>Time Taken (In Seconds)</w:t>
            </w:r>
          </w:p>
        </w:tc>
      </w:tr>
      <w:tr w:rsidR="00CC2E8F" w14:paraId="5EE006A6" w14:textId="70378546" w:rsidTr="00C75500">
        <w:tc>
          <w:tcPr>
            <w:tcW w:w="1555" w:type="dxa"/>
            <w:shd w:val="clear" w:color="auto" w:fill="C1C1C1"/>
          </w:tcPr>
          <w:p w14:paraId="0A9631D6" w14:textId="5DF363D2" w:rsidR="00CC2E8F" w:rsidRPr="00E74EF6" w:rsidRDefault="00CC2E8F" w:rsidP="00CC2E8F">
            <w:pPr>
              <w:jc w:val="center"/>
            </w:pPr>
            <w:r w:rsidRPr="00E74EF6">
              <w:lastRenderedPageBreak/>
              <w:t>1</w:t>
            </w:r>
          </w:p>
        </w:tc>
        <w:tc>
          <w:tcPr>
            <w:tcW w:w="2126" w:type="dxa"/>
          </w:tcPr>
          <w:p w14:paraId="3F028A20" w14:textId="20A955AB" w:rsidR="00CC2E8F" w:rsidRPr="00E74EF6" w:rsidRDefault="00AA60C3" w:rsidP="00CC2E8F">
            <w:pPr>
              <w:jc w:val="center"/>
            </w:pPr>
            <w:r>
              <w:t>0.9634</w:t>
            </w:r>
          </w:p>
        </w:tc>
        <w:tc>
          <w:tcPr>
            <w:tcW w:w="2410" w:type="dxa"/>
          </w:tcPr>
          <w:p w14:paraId="1D00CD23" w14:textId="7EE02DE7" w:rsidR="00CC2E8F" w:rsidRDefault="00CC2E8F" w:rsidP="00CC2E8F">
            <w:pPr>
              <w:jc w:val="center"/>
            </w:pPr>
            <w:r>
              <w:t>34.2</w:t>
            </w:r>
          </w:p>
        </w:tc>
      </w:tr>
      <w:tr w:rsidR="00CC2E8F" w14:paraId="1437BF30" w14:textId="42CA712F" w:rsidTr="00C75500">
        <w:tc>
          <w:tcPr>
            <w:tcW w:w="1555" w:type="dxa"/>
            <w:shd w:val="clear" w:color="auto" w:fill="C1C1C1"/>
          </w:tcPr>
          <w:p w14:paraId="536C00CB" w14:textId="5D49539E" w:rsidR="00CC2E8F" w:rsidRPr="00E74EF6" w:rsidRDefault="00CC2E8F" w:rsidP="00CC2E8F">
            <w:pPr>
              <w:jc w:val="center"/>
            </w:pPr>
            <w:r w:rsidRPr="00E74EF6">
              <w:t>2</w:t>
            </w:r>
          </w:p>
        </w:tc>
        <w:tc>
          <w:tcPr>
            <w:tcW w:w="2126" w:type="dxa"/>
          </w:tcPr>
          <w:p w14:paraId="71675A90" w14:textId="3E3898BC" w:rsidR="00CC2E8F" w:rsidRPr="00E74EF6" w:rsidRDefault="00C75500" w:rsidP="00CC2E8F">
            <w:pPr>
              <w:jc w:val="center"/>
            </w:pPr>
            <w:r>
              <w:t>0.9617</w:t>
            </w:r>
          </w:p>
        </w:tc>
        <w:tc>
          <w:tcPr>
            <w:tcW w:w="2410" w:type="dxa"/>
          </w:tcPr>
          <w:p w14:paraId="6B64FE20" w14:textId="0CB623B5" w:rsidR="00CC2E8F" w:rsidRDefault="00C75500" w:rsidP="00CC2E8F">
            <w:pPr>
              <w:jc w:val="center"/>
            </w:pPr>
            <w:r>
              <w:t>33.8</w:t>
            </w:r>
          </w:p>
        </w:tc>
      </w:tr>
      <w:tr w:rsidR="00CC2E8F" w14:paraId="02548DE2" w14:textId="1C75FA9A" w:rsidTr="00C75500">
        <w:tc>
          <w:tcPr>
            <w:tcW w:w="1555" w:type="dxa"/>
            <w:shd w:val="clear" w:color="auto" w:fill="C1C1C1"/>
          </w:tcPr>
          <w:p w14:paraId="39AE400C" w14:textId="6119B68E" w:rsidR="00CC2E8F" w:rsidRPr="00E74EF6" w:rsidRDefault="00CC2E8F" w:rsidP="00CC2E8F">
            <w:pPr>
              <w:jc w:val="center"/>
            </w:pPr>
            <w:r w:rsidRPr="00E74EF6">
              <w:t>3</w:t>
            </w:r>
          </w:p>
        </w:tc>
        <w:tc>
          <w:tcPr>
            <w:tcW w:w="2126" w:type="dxa"/>
          </w:tcPr>
          <w:p w14:paraId="6CDBDB42" w14:textId="0C98D407" w:rsidR="00CC2E8F" w:rsidRPr="00E74EF6" w:rsidRDefault="00C75500" w:rsidP="00CC2E8F">
            <w:pPr>
              <w:jc w:val="center"/>
            </w:pPr>
            <w:r>
              <w:t>0.9622</w:t>
            </w:r>
          </w:p>
        </w:tc>
        <w:tc>
          <w:tcPr>
            <w:tcW w:w="2410" w:type="dxa"/>
          </w:tcPr>
          <w:p w14:paraId="751BABDA" w14:textId="007D8136" w:rsidR="00CC2E8F" w:rsidRDefault="00C75500" w:rsidP="00CC2E8F">
            <w:pPr>
              <w:jc w:val="center"/>
            </w:pPr>
            <w:r>
              <w:t>34.7</w:t>
            </w:r>
          </w:p>
        </w:tc>
      </w:tr>
      <w:tr w:rsidR="00CC2E8F" w14:paraId="06719B82" w14:textId="419CB618" w:rsidTr="00C75500">
        <w:tc>
          <w:tcPr>
            <w:tcW w:w="1555" w:type="dxa"/>
            <w:shd w:val="clear" w:color="auto" w:fill="C1C1C1"/>
          </w:tcPr>
          <w:p w14:paraId="00D3D4FF" w14:textId="327D3D7A" w:rsidR="00CC2E8F" w:rsidRPr="00E74EF6" w:rsidRDefault="00CC2E8F" w:rsidP="00CC2E8F">
            <w:pPr>
              <w:jc w:val="center"/>
            </w:pPr>
            <w:r w:rsidRPr="00E74EF6">
              <w:t>4</w:t>
            </w:r>
          </w:p>
        </w:tc>
        <w:tc>
          <w:tcPr>
            <w:tcW w:w="2126" w:type="dxa"/>
          </w:tcPr>
          <w:p w14:paraId="599EEF76" w14:textId="206EB91F" w:rsidR="00CC2E8F" w:rsidRPr="00E74EF6" w:rsidRDefault="00A56CF5" w:rsidP="00CC2E8F">
            <w:pPr>
              <w:jc w:val="center"/>
            </w:pPr>
            <w:r>
              <w:t>0.9639</w:t>
            </w:r>
          </w:p>
        </w:tc>
        <w:tc>
          <w:tcPr>
            <w:tcW w:w="2410" w:type="dxa"/>
          </w:tcPr>
          <w:p w14:paraId="34027FC6" w14:textId="6D714C49" w:rsidR="00CC2E8F" w:rsidRDefault="00A56CF5" w:rsidP="00CC2E8F">
            <w:pPr>
              <w:jc w:val="center"/>
            </w:pPr>
            <w:r>
              <w:t>34.3</w:t>
            </w:r>
          </w:p>
        </w:tc>
      </w:tr>
      <w:tr w:rsidR="00CC2E8F" w14:paraId="7D13541D" w14:textId="5EECAC97" w:rsidTr="00C75500">
        <w:tc>
          <w:tcPr>
            <w:tcW w:w="1555" w:type="dxa"/>
            <w:shd w:val="clear" w:color="auto" w:fill="C1C1C1"/>
          </w:tcPr>
          <w:p w14:paraId="4F676D71" w14:textId="09AC4DA3" w:rsidR="00CC2E8F" w:rsidRPr="00E74EF6" w:rsidRDefault="00CC2E8F" w:rsidP="00CC2E8F">
            <w:pPr>
              <w:jc w:val="center"/>
            </w:pPr>
            <w:r w:rsidRPr="00E74EF6">
              <w:t>5</w:t>
            </w:r>
          </w:p>
        </w:tc>
        <w:tc>
          <w:tcPr>
            <w:tcW w:w="2126" w:type="dxa"/>
          </w:tcPr>
          <w:p w14:paraId="4DDE7020" w14:textId="1351AF15" w:rsidR="00CC2E8F" w:rsidRPr="00E74EF6" w:rsidRDefault="006D5628" w:rsidP="00CC2E8F">
            <w:pPr>
              <w:jc w:val="center"/>
            </w:pPr>
            <w:r>
              <w:t>0.9619</w:t>
            </w:r>
          </w:p>
        </w:tc>
        <w:tc>
          <w:tcPr>
            <w:tcW w:w="2410" w:type="dxa"/>
          </w:tcPr>
          <w:p w14:paraId="38A5F8A5" w14:textId="46B7043C" w:rsidR="00CC2E8F" w:rsidRDefault="00351327" w:rsidP="00CC2E8F">
            <w:pPr>
              <w:jc w:val="center"/>
            </w:pPr>
            <w:r>
              <w:t>33.3</w:t>
            </w:r>
          </w:p>
        </w:tc>
      </w:tr>
    </w:tbl>
    <w:p w14:paraId="1E40C737" w14:textId="77777777" w:rsidR="00F626D3" w:rsidRDefault="00F626D3" w:rsidP="00683297">
      <w:pPr>
        <w:rPr>
          <w:sz w:val="40"/>
          <w:szCs w:val="40"/>
        </w:rPr>
      </w:pPr>
    </w:p>
    <w:p w14:paraId="763F71F6" w14:textId="32BD2BA9" w:rsidR="005438E3" w:rsidRDefault="005438E3" w:rsidP="00683297">
      <w:pPr>
        <w:rPr>
          <w:sz w:val="40"/>
          <w:szCs w:val="40"/>
        </w:rPr>
      </w:pPr>
      <w:r w:rsidRPr="00BE4C73">
        <w:rPr>
          <w:sz w:val="40"/>
          <w:szCs w:val="40"/>
        </w:rPr>
        <w:t>Hardware Configuration</w:t>
      </w:r>
    </w:p>
    <w:p w14:paraId="3FBD5B71" w14:textId="53A57E82" w:rsidR="008624CC" w:rsidRPr="008624CC" w:rsidRDefault="008624CC" w:rsidP="008624CC">
      <w:pPr>
        <w:pStyle w:val="ListParagraph"/>
        <w:numPr>
          <w:ilvl w:val="0"/>
          <w:numId w:val="3"/>
        </w:numPr>
        <w:rPr>
          <w:sz w:val="40"/>
          <w:szCs w:val="40"/>
        </w:rPr>
      </w:pPr>
      <w:r>
        <w:t>iMac Pro (2017) 3.2 G</w:t>
      </w:r>
      <w:r w:rsidR="005D4F2E">
        <w:t>H</w:t>
      </w:r>
      <w:r>
        <w:t>z Intel Xeon W, 32 GB 2666 MHz DDR4</w:t>
      </w:r>
    </w:p>
    <w:p w14:paraId="0E0787CA" w14:textId="0CA8F790" w:rsidR="008624CC" w:rsidRPr="008624CC" w:rsidRDefault="008624CC" w:rsidP="008624CC">
      <w:pPr>
        <w:pStyle w:val="ListParagraph"/>
        <w:numPr>
          <w:ilvl w:val="0"/>
          <w:numId w:val="3"/>
        </w:numPr>
        <w:rPr>
          <w:sz w:val="40"/>
          <w:szCs w:val="40"/>
        </w:rPr>
      </w:pPr>
      <w:r>
        <w:t>Jupyter Notebook 6.0.3, Python 3.7.8</w:t>
      </w:r>
    </w:p>
    <w:p w14:paraId="5429CA1E" w14:textId="35F2E5DB" w:rsidR="005438E3" w:rsidRDefault="005438E3" w:rsidP="00683297">
      <w:pPr>
        <w:rPr>
          <w:sz w:val="40"/>
          <w:szCs w:val="40"/>
        </w:rPr>
      </w:pPr>
      <w:r w:rsidRPr="00BE4C73">
        <w:rPr>
          <w:sz w:val="40"/>
          <w:szCs w:val="40"/>
        </w:rPr>
        <w:t>References</w:t>
      </w:r>
    </w:p>
    <w:p w14:paraId="4AD4C326" w14:textId="0DF76EEB" w:rsidR="00AB6DBE" w:rsidRPr="00EE0C5C" w:rsidRDefault="000732D6" w:rsidP="00683297">
      <w:pPr>
        <w:pStyle w:val="ListParagraph"/>
        <w:numPr>
          <w:ilvl w:val="0"/>
          <w:numId w:val="3"/>
        </w:numPr>
        <w:rPr>
          <w:sz w:val="40"/>
          <w:szCs w:val="40"/>
        </w:rPr>
      </w:pPr>
      <w:r w:rsidRPr="00CD4E10">
        <w:rPr>
          <w:b/>
          <w:bCs/>
        </w:rPr>
        <w:t>Kaggle</w:t>
      </w:r>
      <w:r>
        <w:t xml:space="preserve"> </w:t>
      </w:r>
      <w:r w:rsidR="001274C1">
        <w:t xml:space="preserve"> - </w:t>
      </w:r>
      <w:hyperlink r:id="rId10" w:history="1">
        <w:r w:rsidR="00EE0C5C" w:rsidRPr="00FE4516">
          <w:rPr>
            <w:rStyle w:val="Hyperlink"/>
          </w:rPr>
          <w:t>https://www.kaggle.com/lakshmi25npathi/sentiment-analysis-of-imdb-movie-reviews</w:t>
        </w:r>
      </w:hyperlink>
      <w:r w:rsidR="00EE0C5C">
        <w:t xml:space="preserve"> </w:t>
      </w:r>
    </w:p>
    <w:p w14:paraId="6866DF6C" w14:textId="77777777" w:rsidR="00EE0C5C" w:rsidRPr="00EB0999" w:rsidRDefault="00EE0C5C" w:rsidP="00EE0C5C">
      <w:pPr>
        <w:pStyle w:val="ListParagraph"/>
        <w:rPr>
          <w:sz w:val="40"/>
          <w:szCs w:val="40"/>
        </w:rPr>
      </w:pPr>
    </w:p>
    <w:sectPr w:rsidR="00EE0C5C" w:rsidRPr="00EB0999" w:rsidSect="00B5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159"/>
    <w:multiLevelType w:val="hybridMultilevel"/>
    <w:tmpl w:val="3CD051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718F9"/>
    <w:multiLevelType w:val="hybridMultilevel"/>
    <w:tmpl w:val="3CD051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BC013A"/>
    <w:multiLevelType w:val="hybridMultilevel"/>
    <w:tmpl w:val="66D6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872A6"/>
    <w:multiLevelType w:val="hybridMultilevel"/>
    <w:tmpl w:val="47EE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6110A"/>
    <w:multiLevelType w:val="hybridMultilevel"/>
    <w:tmpl w:val="CC068A68"/>
    <w:lvl w:ilvl="0" w:tplc="4AF02AA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F84A76"/>
    <w:multiLevelType w:val="hybridMultilevel"/>
    <w:tmpl w:val="8BD4C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10FAA"/>
    <w:multiLevelType w:val="hybridMultilevel"/>
    <w:tmpl w:val="377292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98"/>
    <w:rsid w:val="00006F1C"/>
    <w:rsid w:val="00013232"/>
    <w:rsid w:val="00013BCF"/>
    <w:rsid w:val="00016A28"/>
    <w:rsid w:val="000317F8"/>
    <w:rsid w:val="000337BF"/>
    <w:rsid w:val="00034164"/>
    <w:rsid w:val="00034AE9"/>
    <w:rsid w:val="00046D73"/>
    <w:rsid w:val="000732D6"/>
    <w:rsid w:val="0007395E"/>
    <w:rsid w:val="00094510"/>
    <w:rsid w:val="00094597"/>
    <w:rsid w:val="000A7B74"/>
    <w:rsid w:val="000B74A6"/>
    <w:rsid w:val="000C4A08"/>
    <w:rsid w:val="000D4EC5"/>
    <w:rsid w:val="000E2F67"/>
    <w:rsid w:val="000F78B0"/>
    <w:rsid w:val="00116602"/>
    <w:rsid w:val="001274C1"/>
    <w:rsid w:val="00137ABD"/>
    <w:rsid w:val="00155FB6"/>
    <w:rsid w:val="001718E7"/>
    <w:rsid w:val="00181176"/>
    <w:rsid w:val="001850B2"/>
    <w:rsid w:val="00187C9B"/>
    <w:rsid w:val="00190AA9"/>
    <w:rsid w:val="001B5A2B"/>
    <w:rsid w:val="001C0677"/>
    <w:rsid w:val="001D46E4"/>
    <w:rsid w:val="001D7404"/>
    <w:rsid w:val="001E4BEC"/>
    <w:rsid w:val="001E7C8B"/>
    <w:rsid w:val="001F2745"/>
    <w:rsid w:val="002036F2"/>
    <w:rsid w:val="0021541B"/>
    <w:rsid w:val="00224CD3"/>
    <w:rsid w:val="00245718"/>
    <w:rsid w:val="00256B35"/>
    <w:rsid w:val="002579BA"/>
    <w:rsid w:val="00291BED"/>
    <w:rsid w:val="002A5C0E"/>
    <w:rsid w:val="002C240F"/>
    <w:rsid w:val="002D1DF3"/>
    <w:rsid w:val="00302D81"/>
    <w:rsid w:val="00312067"/>
    <w:rsid w:val="0031562E"/>
    <w:rsid w:val="003240A8"/>
    <w:rsid w:val="00347001"/>
    <w:rsid w:val="0034700D"/>
    <w:rsid w:val="00351327"/>
    <w:rsid w:val="00352DA0"/>
    <w:rsid w:val="00373592"/>
    <w:rsid w:val="00377BE3"/>
    <w:rsid w:val="00382310"/>
    <w:rsid w:val="003836C7"/>
    <w:rsid w:val="00385797"/>
    <w:rsid w:val="003864F3"/>
    <w:rsid w:val="003A120D"/>
    <w:rsid w:val="003A6339"/>
    <w:rsid w:val="003B0D92"/>
    <w:rsid w:val="003B46DF"/>
    <w:rsid w:val="003D5F14"/>
    <w:rsid w:val="003E1EFD"/>
    <w:rsid w:val="003E514A"/>
    <w:rsid w:val="003F2ED4"/>
    <w:rsid w:val="00400169"/>
    <w:rsid w:val="00436A4A"/>
    <w:rsid w:val="004403A9"/>
    <w:rsid w:val="00494886"/>
    <w:rsid w:val="00494ECD"/>
    <w:rsid w:val="004A7547"/>
    <w:rsid w:val="004E2A29"/>
    <w:rsid w:val="004E61D9"/>
    <w:rsid w:val="004F5F1D"/>
    <w:rsid w:val="00537B32"/>
    <w:rsid w:val="005438E3"/>
    <w:rsid w:val="00591913"/>
    <w:rsid w:val="005A2971"/>
    <w:rsid w:val="005B3950"/>
    <w:rsid w:val="005C05E9"/>
    <w:rsid w:val="005C72AD"/>
    <w:rsid w:val="005D2194"/>
    <w:rsid w:val="005D4F2E"/>
    <w:rsid w:val="005E59DF"/>
    <w:rsid w:val="005F1FDD"/>
    <w:rsid w:val="005F546B"/>
    <w:rsid w:val="006126D3"/>
    <w:rsid w:val="00614444"/>
    <w:rsid w:val="006159A2"/>
    <w:rsid w:val="00625761"/>
    <w:rsid w:val="00657355"/>
    <w:rsid w:val="0066792E"/>
    <w:rsid w:val="00675F68"/>
    <w:rsid w:val="0068273E"/>
    <w:rsid w:val="00683297"/>
    <w:rsid w:val="006A6A88"/>
    <w:rsid w:val="006C3058"/>
    <w:rsid w:val="006D5628"/>
    <w:rsid w:val="006F2D65"/>
    <w:rsid w:val="007035F9"/>
    <w:rsid w:val="007038A8"/>
    <w:rsid w:val="007073BE"/>
    <w:rsid w:val="007162C5"/>
    <w:rsid w:val="00733D84"/>
    <w:rsid w:val="00781EA0"/>
    <w:rsid w:val="00784A2F"/>
    <w:rsid w:val="007A0218"/>
    <w:rsid w:val="007A6706"/>
    <w:rsid w:val="007A6ECD"/>
    <w:rsid w:val="007B5B70"/>
    <w:rsid w:val="007C496A"/>
    <w:rsid w:val="007C7BAE"/>
    <w:rsid w:val="007E5B17"/>
    <w:rsid w:val="008020C7"/>
    <w:rsid w:val="0082182C"/>
    <w:rsid w:val="00830834"/>
    <w:rsid w:val="00844B31"/>
    <w:rsid w:val="00846815"/>
    <w:rsid w:val="00850C5B"/>
    <w:rsid w:val="00860798"/>
    <w:rsid w:val="008624CC"/>
    <w:rsid w:val="00880E50"/>
    <w:rsid w:val="008E47F4"/>
    <w:rsid w:val="00924EF1"/>
    <w:rsid w:val="00937FFC"/>
    <w:rsid w:val="00943E7F"/>
    <w:rsid w:val="009B3592"/>
    <w:rsid w:val="009B7E26"/>
    <w:rsid w:val="009C56B6"/>
    <w:rsid w:val="009C6416"/>
    <w:rsid w:val="009D3C08"/>
    <w:rsid w:val="009E2C5A"/>
    <w:rsid w:val="00A06684"/>
    <w:rsid w:val="00A12699"/>
    <w:rsid w:val="00A1359D"/>
    <w:rsid w:val="00A26653"/>
    <w:rsid w:val="00A46963"/>
    <w:rsid w:val="00A56CF5"/>
    <w:rsid w:val="00A70206"/>
    <w:rsid w:val="00A76B44"/>
    <w:rsid w:val="00AA60C3"/>
    <w:rsid w:val="00AB0318"/>
    <w:rsid w:val="00AB6DBE"/>
    <w:rsid w:val="00AD0216"/>
    <w:rsid w:val="00AF6CC4"/>
    <w:rsid w:val="00B004EB"/>
    <w:rsid w:val="00B01881"/>
    <w:rsid w:val="00B22AA3"/>
    <w:rsid w:val="00B239D8"/>
    <w:rsid w:val="00B27555"/>
    <w:rsid w:val="00B43854"/>
    <w:rsid w:val="00B523BF"/>
    <w:rsid w:val="00B52D5D"/>
    <w:rsid w:val="00B5484F"/>
    <w:rsid w:val="00B75F1A"/>
    <w:rsid w:val="00B96DC1"/>
    <w:rsid w:val="00BB0D7A"/>
    <w:rsid w:val="00BB11B3"/>
    <w:rsid w:val="00BB434A"/>
    <w:rsid w:val="00BC164E"/>
    <w:rsid w:val="00BD3CD9"/>
    <w:rsid w:val="00BD5D63"/>
    <w:rsid w:val="00BE4C73"/>
    <w:rsid w:val="00BF69BE"/>
    <w:rsid w:val="00C05D49"/>
    <w:rsid w:val="00C10CA4"/>
    <w:rsid w:val="00C115AB"/>
    <w:rsid w:val="00C16E2B"/>
    <w:rsid w:val="00C26490"/>
    <w:rsid w:val="00C27FDA"/>
    <w:rsid w:val="00C31DE9"/>
    <w:rsid w:val="00C353E2"/>
    <w:rsid w:val="00C52010"/>
    <w:rsid w:val="00C52066"/>
    <w:rsid w:val="00C607A1"/>
    <w:rsid w:val="00C62182"/>
    <w:rsid w:val="00C75500"/>
    <w:rsid w:val="00C7762C"/>
    <w:rsid w:val="00C8437F"/>
    <w:rsid w:val="00C86CD2"/>
    <w:rsid w:val="00C94BAD"/>
    <w:rsid w:val="00CA6570"/>
    <w:rsid w:val="00CC2E8F"/>
    <w:rsid w:val="00CD4E10"/>
    <w:rsid w:val="00CD5E2A"/>
    <w:rsid w:val="00D07E58"/>
    <w:rsid w:val="00D26666"/>
    <w:rsid w:val="00D376AC"/>
    <w:rsid w:val="00D7312B"/>
    <w:rsid w:val="00D91AAE"/>
    <w:rsid w:val="00D94F93"/>
    <w:rsid w:val="00DA2649"/>
    <w:rsid w:val="00DA4FF0"/>
    <w:rsid w:val="00DA66AF"/>
    <w:rsid w:val="00DB69B9"/>
    <w:rsid w:val="00DC57E9"/>
    <w:rsid w:val="00DE1287"/>
    <w:rsid w:val="00DE5F69"/>
    <w:rsid w:val="00E13ACE"/>
    <w:rsid w:val="00E30DF5"/>
    <w:rsid w:val="00E70444"/>
    <w:rsid w:val="00E74EF6"/>
    <w:rsid w:val="00E80330"/>
    <w:rsid w:val="00E87742"/>
    <w:rsid w:val="00EB0999"/>
    <w:rsid w:val="00EB5C79"/>
    <w:rsid w:val="00EE0C5C"/>
    <w:rsid w:val="00EE250B"/>
    <w:rsid w:val="00EE492A"/>
    <w:rsid w:val="00EF45C5"/>
    <w:rsid w:val="00F01207"/>
    <w:rsid w:val="00F05E0C"/>
    <w:rsid w:val="00F146C0"/>
    <w:rsid w:val="00F2281C"/>
    <w:rsid w:val="00F46F09"/>
    <w:rsid w:val="00F501B2"/>
    <w:rsid w:val="00F53DE7"/>
    <w:rsid w:val="00F626D3"/>
    <w:rsid w:val="00F85177"/>
    <w:rsid w:val="00F92DD6"/>
    <w:rsid w:val="00FA2053"/>
    <w:rsid w:val="00FB3919"/>
    <w:rsid w:val="00FC6AA0"/>
    <w:rsid w:val="00FD13CD"/>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F146"/>
  <w15:chartTrackingRefBased/>
  <w15:docId w15:val="{12379FF3-E3F5-4A8A-81FD-C362347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7"/>
    <w:pPr>
      <w:ind w:left="720"/>
      <w:contextualSpacing/>
    </w:pPr>
  </w:style>
  <w:style w:type="table" w:styleId="TableGrid">
    <w:name w:val="Table Grid"/>
    <w:basedOn w:val="TableNormal"/>
    <w:uiPriority w:val="39"/>
    <w:rsid w:val="00C5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4C1"/>
    <w:rPr>
      <w:color w:val="0563C1" w:themeColor="hyperlink"/>
      <w:u w:val="single"/>
    </w:rPr>
  </w:style>
  <w:style w:type="character" w:styleId="UnresolvedMention">
    <w:name w:val="Unresolved Mention"/>
    <w:basedOn w:val="DefaultParagraphFont"/>
    <w:uiPriority w:val="99"/>
    <w:semiHidden/>
    <w:unhideWhenUsed/>
    <w:rsid w:val="001274C1"/>
    <w:rPr>
      <w:color w:val="605E5C"/>
      <w:shd w:val="clear" w:color="auto" w:fill="E1DFDD"/>
    </w:rPr>
  </w:style>
  <w:style w:type="paragraph" w:styleId="BalloonText">
    <w:name w:val="Balloon Text"/>
    <w:basedOn w:val="Normal"/>
    <w:link w:val="BalloonTextChar"/>
    <w:uiPriority w:val="99"/>
    <w:semiHidden/>
    <w:unhideWhenUsed/>
    <w:rsid w:val="00D376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6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lakshmi25npathi/sentiment-analysis-of-imdb-movie-review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7B21-B468-CA46-8D82-1EC14703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Panda</dc:creator>
  <cp:keywords/>
  <dc:description/>
  <cp:lastModifiedBy>Panda, Sushanta</cp:lastModifiedBy>
  <cp:revision>80</cp:revision>
  <cp:lastPrinted>2021-03-23T03:25:00Z</cp:lastPrinted>
  <dcterms:created xsi:type="dcterms:W3CDTF">2021-03-23T03:25:00Z</dcterms:created>
  <dcterms:modified xsi:type="dcterms:W3CDTF">2021-04-26T19:23:00Z</dcterms:modified>
</cp:coreProperties>
</file>