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B3CB6" w14:textId="77777777" w:rsidR="00564208" w:rsidRDefault="00000000">
      <w:pPr>
        <w:pStyle w:val="Title"/>
        <w:spacing w:line="242" w:lineRule="auto"/>
      </w:pPr>
      <w:r>
        <w:t>Detection of Crop Disease Using CNN and RAG-Enabled Decision Support</w:t>
      </w:r>
    </w:p>
    <w:p w14:paraId="4F64F9AB" w14:textId="77777777" w:rsidR="00564208" w:rsidRDefault="00000000">
      <w:pPr>
        <w:spacing w:before="314"/>
        <w:jc w:val="center"/>
      </w:pPr>
      <w:r>
        <w:t>Sushanth</w:t>
      </w:r>
      <w:r>
        <w:rPr>
          <w:spacing w:val="12"/>
        </w:rPr>
        <w:t xml:space="preserve"> </w:t>
      </w:r>
      <w:r>
        <w:rPr>
          <w:spacing w:val="-2"/>
        </w:rPr>
        <w:t>Karkera</w:t>
      </w:r>
    </w:p>
    <w:p w14:paraId="6FCAF002" w14:textId="77777777" w:rsidR="00564208" w:rsidRDefault="00000000">
      <w:pPr>
        <w:pStyle w:val="BodyText"/>
        <w:spacing w:before="15"/>
        <w:ind w:left="0" w:firstLine="0"/>
        <w:jc w:val="center"/>
      </w:pPr>
      <w:r>
        <w:t>Department</w:t>
      </w:r>
      <w:r>
        <w:rPr>
          <w:spacing w:val="13"/>
        </w:rPr>
        <w:t xml:space="preserve"> </w:t>
      </w:r>
      <w:r>
        <w:t>of</w:t>
      </w:r>
      <w:r>
        <w:rPr>
          <w:spacing w:val="14"/>
        </w:rPr>
        <w:t xml:space="preserve"> </w:t>
      </w:r>
      <w:r>
        <w:t>Master</w:t>
      </w:r>
      <w:r>
        <w:rPr>
          <w:spacing w:val="14"/>
        </w:rPr>
        <w:t xml:space="preserve"> </w:t>
      </w:r>
      <w:r>
        <w:t>of</w:t>
      </w:r>
      <w:r>
        <w:rPr>
          <w:spacing w:val="13"/>
        </w:rPr>
        <w:t xml:space="preserve"> </w:t>
      </w:r>
      <w:r>
        <w:t>Computer</w:t>
      </w:r>
      <w:r>
        <w:rPr>
          <w:spacing w:val="14"/>
        </w:rPr>
        <w:t xml:space="preserve"> </w:t>
      </w:r>
      <w:r>
        <w:rPr>
          <w:spacing w:val="-2"/>
        </w:rPr>
        <w:t>Applications</w:t>
      </w:r>
    </w:p>
    <w:p w14:paraId="5766633A" w14:textId="77777777" w:rsidR="00564208" w:rsidRDefault="00000000">
      <w:pPr>
        <w:pStyle w:val="BodyText"/>
        <w:spacing w:before="16" w:line="256" w:lineRule="auto"/>
        <w:ind w:left="4698" w:right="2706" w:hanging="1178"/>
        <w:jc w:val="left"/>
      </w:pPr>
      <w:r>
        <w:t>A. J. Institute of Engineering and Technology Mangaluru, India</w:t>
      </w:r>
    </w:p>
    <w:p w14:paraId="0DF9947F" w14:textId="27A007A0" w:rsidR="00564208" w:rsidRDefault="00000000">
      <w:pPr>
        <w:pStyle w:val="BodyText"/>
        <w:spacing w:before="1"/>
        <w:ind w:left="4122" w:firstLine="0"/>
        <w:jc w:val="left"/>
      </w:pPr>
      <w:r>
        <w:t>Email:</w:t>
      </w:r>
      <w:r>
        <w:rPr>
          <w:spacing w:val="12"/>
        </w:rPr>
        <w:t xml:space="preserve"> </w:t>
      </w:r>
      <w:r w:rsidR="00BB42DF">
        <w:t>sushanthpoojary8205@gmail.com</w:t>
      </w:r>
    </w:p>
    <w:p w14:paraId="3AC2793F" w14:textId="77777777" w:rsidR="00564208" w:rsidRDefault="00564208">
      <w:pPr>
        <w:pStyle w:val="BodyText"/>
        <w:spacing w:before="132"/>
        <w:ind w:left="0" w:firstLine="0"/>
        <w:jc w:val="left"/>
      </w:pPr>
    </w:p>
    <w:p w14:paraId="51B226B3" w14:textId="77777777" w:rsidR="00564208" w:rsidRDefault="00564208">
      <w:pPr>
        <w:pStyle w:val="BodyText"/>
        <w:jc w:val="left"/>
        <w:sectPr w:rsidR="00564208">
          <w:type w:val="continuous"/>
          <w:pgSz w:w="12240" w:h="15840"/>
          <w:pgMar w:top="900" w:right="720" w:bottom="280" w:left="720" w:header="720" w:footer="720" w:gutter="0"/>
          <w:cols w:space="720"/>
        </w:sectPr>
      </w:pPr>
    </w:p>
    <w:p w14:paraId="3A837F70" w14:textId="77777777" w:rsidR="00564208" w:rsidRDefault="00000000">
      <w:pPr>
        <w:spacing w:before="123" w:line="230" w:lineRule="auto"/>
        <w:ind w:left="259" w:firstLine="199"/>
        <w:jc w:val="both"/>
        <w:rPr>
          <w:b/>
          <w:sz w:val="18"/>
        </w:rPr>
      </w:pPr>
      <w:r>
        <w:rPr>
          <w:b/>
          <w:i/>
          <w:sz w:val="18"/>
        </w:rPr>
        <w:t>Abstract</w:t>
      </w:r>
      <w:r>
        <w:rPr>
          <w:b/>
          <w:sz w:val="18"/>
        </w:rPr>
        <w:t>—Crop diseases can significantly reduce agricultural productivity when diagnosis is delayed or based only on manual visual</w:t>
      </w:r>
      <w:r>
        <w:rPr>
          <w:b/>
          <w:spacing w:val="40"/>
          <w:sz w:val="18"/>
        </w:rPr>
        <w:t xml:space="preserve"> </w:t>
      </w:r>
      <w:r>
        <w:rPr>
          <w:b/>
          <w:sz w:val="18"/>
        </w:rPr>
        <w:t>inspection.</w:t>
      </w:r>
      <w:r>
        <w:rPr>
          <w:b/>
          <w:spacing w:val="40"/>
          <w:sz w:val="18"/>
        </w:rPr>
        <w:t xml:space="preserve"> </w:t>
      </w:r>
      <w:r>
        <w:rPr>
          <w:b/>
          <w:sz w:val="18"/>
        </w:rPr>
        <w:t>This</w:t>
      </w:r>
      <w:r>
        <w:rPr>
          <w:b/>
          <w:spacing w:val="40"/>
          <w:sz w:val="18"/>
        </w:rPr>
        <w:t xml:space="preserve"> </w:t>
      </w:r>
      <w:r>
        <w:rPr>
          <w:b/>
          <w:sz w:val="18"/>
        </w:rPr>
        <w:t>paper</w:t>
      </w:r>
      <w:r>
        <w:rPr>
          <w:b/>
          <w:spacing w:val="40"/>
          <w:sz w:val="18"/>
        </w:rPr>
        <w:t xml:space="preserve"> </w:t>
      </w:r>
      <w:r>
        <w:rPr>
          <w:b/>
          <w:sz w:val="18"/>
        </w:rPr>
        <w:t>presents</w:t>
      </w:r>
      <w:r>
        <w:rPr>
          <w:b/>
          <w:spacing w:val="40"/>
          <w:sz w:val="18"/>
        </w:rPr>
        <w:t xml:space="preserve"> </w:t>
      </w:r>
      <w:r>
        <w:rPr>
          <w:b/>
          <w:sz w:val="18"/>
        </w:rPr>
        <w:t>a</w:t>
      </w:r>
      <w:r>
        <w:rPr>
          <w:b/>
          <w:spacing w:val="40"/>
          <w:sz w:val="18"/>
        </w:rPr>
        <w:t xml:space="preserve"> </w:t>
      </w:r>
      <w:r>
        <w:rPr>
          <w:b/>
          <w:sz w:val="18"/>
        </w:rPr>
        <w:t>web-based</w:t>
      </w:r>
      <w:r>
        <w:rPr>
          <w:b/>
          <w:spacing w:val="40"/>
          <w:sz w:val="18"/>
        </w:rPr>
        <w:t xml:space="preserve"> </w:t>
      </w:r>
      <w:r>
        <w:rPr>
          <w:b/>
          <w:sz w:val="18"/>
        </w:rPr>
        <w:t>crop</w:t>
      </w:r>
      <w:r>
        <w:rPr>
          <w:b/>
          <w:spacing w:val="40"/>
          <w:sz w:val="18"/>
        </w:rPr>
        <w:t xml:space="preserve"> </w:t>
      </w:r>
      <w:r>
        <w:rPr>
          <w:b/>
          <w:sz w:val="18"/>
        </w:rPr>
        <w:t>dis-ease</w:t>
      </w:r>
      <w:r>
        <w:rPr>
          <w:b/>
          <w:spacing w:val="38"/>
          <w:sz w:val="18"/>
        </w:rPr>
        <w:t xml:space="preserve"> </w:t>
      </w:r>
      <w:r>
        <w:rPr>
          <w:b/>
          <w:sz w:val="18"/>
        </w:rPr>
        <w:t>detection</w:t>
      </w:r>
      <w:r>
        <w:rPr>
          <w:b/>
          <w:spacing w:val="38"/>
          <w:sz w:val="18"/>
        </w:rPr>
        <w:t xml:space="preserve"> </w:t>
      </w:r>
      <w:r>
        <w:rPr>
          <w:b/>
          <w:sz w:val="18"/>
        </w:rPr>
        <w:t>and</w:t>
      </w:r>
      <w:r>
        <w:rPr>
          <w:b/>
          <w:spacing w:val="38"/>
          <w:sz w:val="18"/>
        </w:rPr>
        <w:t xml:space="preserve"> </w:t>
      </w:r>
      <w:r>
        <w:rPr>
          <w:b/>
          <w:sz w:val="18"/>
        </w:rPr>
        <w:t>decision-support</w:t>
      </w:r>
      <w:r>
        <w:rPr>
          <w:b/>
          <w:spacing w:val="38"/>
          <w:sz w:val="18"/>
        </w:rPr>
        <w:t xml:space="preserve"> </w:t>
      </w:r>
      <w:r>
        <w:rPr>
          <w:b/>
          <w:sz w:val="18"/>
        </w:rPr>
        <w:t>system</w:t>
      </w:r>
      <w:r>
        <w:rPr>
          <w:b/>
          <w:spacing w:val="38"/>
          <w:sz w:val="18"/>
        </w:rPr>
        <w:t xml:space="preserve"> </w:t>
      </w:r>
      <w:r>
        <w:rPr>
          <w:b/>
          <w:sz w:val="18"/>
        </w:rPr>
        <w:t>that</w:t>
      </w:r>
      <w:r>
        <w:rPr>
          <w:b/>
          <w:spacing w:val="38"/>
          <w:sz w:val="18"/>
        </w:rPr>
        <w:t xml:space="preserve"> </w:t>
      </w:r>
      <w:r>
        <w:rPr>
          <w:b/>
          <w:sz w:val="18"/>
        </w:rPr>
        <w:t>combines</w:t>
      </w:r>
      <w:r>
        <w:rPr>
          <w:b/>
          <w:spacing w:val="38"/>
          <w:sz w:val="18"/>
        </w:rPr>
        <w:t xml:space="preserve"> </w:t>
      </w:r>
      <w:r>
        <w:rPr>
          <w:b/>
          <w:sz w:val="18"/>
        </w:rPr>
        <w:t xml:space="preserve">im-age validation, HSV-based region-of-interest (ROI) extraction, a VGG-16-based convolutional neural network (CNN) with spatial attention, confidence-aware prediction, and retrieval-augmented generation (RAG). The system uses the </w:t>
      </w:r>
      <w:proofErr w:type="spellStart"/>
      <w:r>
        <w:rPr>
          <w:b/>
          <w:sz w:val="18"/>
        </w:rPr>
        <w:t>PlantVillage</w:t>
      </w:r>
      <w:proofErr w:type="spellEnd"/>
      <w:r>
        <w:rPr>
          <w:b/>
          <w:sz w:val="18"/>
        </w:rPr>
        <w:t xml:space="preserve"> dataset and the</w:t>
      </w:r>
      <w:r>
        <w:rPr>
          <w:b/>
          <w:spacing w:val="40"/>
          <w:sz w:val="18"/>
        </w:rPr>
        <w:t xml:space="preserve"> </w:t>
      </w:r>
      <w:r>
        <w:rPr>
          <w:b/>
          <w:sz w:val="18"/>
        </w:rPr>
        <w:t>project</w:t>
      </w:r>
      <w:r>
        <w:rPr>
          <w:b/>
          <w:spacing w:val="40"/>
          <w:sz w:val="18"/>
        </w:rPr>
        <w:t xml:space="preserve"> </w:t>
      </w:r>
      <w:r>
        <w:rPr>
          <w:b/>
          <w:sz w:val="18"/>
        </w:rPr>
        <w:t>configuration</w:t>
      </w:r>
      <w:r>
        <w:rPr>
          <w:b/>
          <w:spacing w:val="40"/>
          <w:sz w:val="18"/>
        </w:rPr>
        <w:t xml:space="preserve"> </w:t>
      </w:r>
      <w:r>
        <w:rPr>
          <w:b/>
          <w:sz w:val="18"/>
        </w:rPr>
        <w:t>covers</w:t>
      </w:r>
      <w:r>
        <w:rPr>
          <w:b/>
          <w:spacing w:val="40"/>
          <w:sz w:val="18"/>
        </w:rPr>
        <w:t xml:space="preserve"> </w:t>
      </w:r>
      <w:r>
        <w:rPr>
          <w:b/>
          <w:sz w:val="18"/>
        </w:rPr>
        <w:t>38</w:t>
      </w:r>
      <w:r>
        <w:rPr>
          <w:b/>
          <w:spacing w:val="40"/>
          <w:sz w:val="18"/>
        </w:rPr>
        <w:t xml:space="preserve"> </w:t>
      </w:r>
      <w:r>
        <w:rPr>
          <w:b/>
          <w:sz w:val="18"/>
        </w:rPr>
        <w:t>crop</w:t>
      </w:r>
      <w:r>
        <w:rPr>
          <w:b/>
          <w:spacing w:val="40"/>
          <w:sz w:val="18"/>
        </w:rPr>
        <w:t xml:space="preserve"> </w:t>
      </w:r>
      <w:r>
        <w:rPr>
          <w:b/>
          <w:sz w:val="18"/>
        </w:rPr>
        <w:t>and</w:t>
      </w:r>
      <w:r>
        <w:rPr>
          <w:b/>
          <w:spacing w:val="40"/>
          <w:sz w:val="18"/>
        </w:rPr>
        <w:t xml:space="preserve"> </w:t>
      </w:r>
      <w:r>
        <w:rPr>
          <w:b/>
          <w:sz w:val="18"/>
        </w:rPr>
        <w:t>disease</w:t>
      </w:r>
      <w:r>
        <w:rPr>
          <w:b/>
          <w:spacing w:val="40"/>
          <w:sz w:val="18"/>
        </w:rPr>
        <w:t xml:space="preserve"> </w:t>
      </w:r>
      <w:r>
        <w:rPr>
          <w:b/>
          <w:sz w:val="18"/>
        </w:rPr>
        <w:t xml:space="preserve">classes. A crop-leaf image is uploaded through a responsive interface, preprocessed using OpenCV and </w:t>
      </w:r>
      <w:proofErr w:type="spellStart"/>
      <w:r>
        <w:rPr>
          <w:b/>
          <w:sz w:val="18"/>
        </w:rPr>
        <w:t>TorchVision</w:t>
      </w:r>
      <w:proofErr w:type="spellEnd"/>
      <w:r>
        <w:rPr>
          <w:b/>
          <w:sz w:val="18"/>
        </w:rPr>
        <w:t>, and passed to the CNN for classification. Spatial attention is used to emphasize informative leaf regions, while a confidence threshold prevents uncertain</w:t>
      </w:r>
      <w:r>
        <w:rPr>
          <w:b/>
          <w:spacing w:val="-2"/>
          <w:sz w:val="18"/>
        </w:rPr>
        <w:t xml:space="preserve"> </w:t>
      </w:r>
      <w:r>
        <w:rPr>
          <w:b/>
          <w:sz w:val="18"/>
        </w:rPr>
        <w:t>predictions</w:t>
      </w:r>
      <w:r>
        <w:rPr>
          <w:b/>
          <w:spacing w:val="-2"/>
          <w:sz w:val="18"/>
        </w:rPr>
        <w:t xml:space="preserve"> </w:t>
      </w:r>
      <w:r>
        <w:rPr>
          <w:b/>
          <w:sz w:val="18"/>
        </w:rPr>
        <w:t>from</w:t>
      </w:r>
      <w:r>
        <w:rPr>
          <w:b/>
          <w:spacing w:val="-2"/>
          <w:sz w:val="18"/>
        </w:rPr>
        <w:t xml:space="preserve"> </w:t>
      </w:r>
      <w:r>
        <w:rPr>
          <w:b/>
          <w:sz w:val="18"/>
        </w:rPr>
        <w:t>being</w:t>
      </w:r>
      <w:r>
        <w:rPr>
          <w:b/>
          <w:spacing w:val="-2"/>
          <w:sz w:val="18"/>
        </w:rPr>
        <w:t xml:space="preserve"> </w:t>
      </w:r>
      <w:r>
        <w:rPr>
          <w:b/>
          <w:sz w:val="18"/>
        </w:rPr>
        <w:t>presented</w:t>
      </w:r>
      <w:r>
        <w:rPr>
          <w:b/>
          <w:spacing w:val="-2"/>
          <w:sz w:val="18"/>
        </w:rPr>
        <w:t xml:space="preserve"> </w:t>
      </w:r>
      <w:r>
        <w:rPr>
          <w:b/>
          <w:sz w:val="18"/>
        </w:rPr>
        <w:t>as</w:t>
      </w:r>
      <w:r>
        <w:rPr>
          <w:b/>
          <w:spacing w:val="-2"/>
          <w:sz w:val="18"/>
        </w:rPr>
        <w:t xml:space="preserve"> </w:t>
      </w:r>
      <w:r>
        <w:rPr>
          <w:b/>
          <w:sz w:val="18"/>
        </w:rPr>
        <w:t>definite</w:t>
      </w:r>
      <w:r>
        <w:rPr>
          <w:b/>
          <w:spacing w:val="-2"/>
          <w:sz w:val="18"/>
        </w:rPr>
        <w:t xml:space="preserve"> </w:t>
      </w:r>
      <w:r>
        <w:rPr>
          <w:b/>
          <w:sz w:val="18"/>
        </w:rPr>
        <w:t xml:space="preserve">diagnoses. For sufficiently confident disease predictions, a curated </w:t>
      </w:r>
      <w:proofErr w:type="spellStart"/>
      <w:r>
        <w:rPr>
          <w:b/>
          <w:sz w:val="18"/>
        </w:rPr>
        <w:t>agri</w:t>
      </w:r>
      <w:proofErr w:type="spellEnd"/>
      <w:r>
        <w:rPr>
          <w:b/>
          <w:sz w:val="18"/>
        </w:rPr>
        <w:t xml:space="preserve">-cultural knowledge base supplies contextual information to a generative model so that the application can present symptoms, precautions, prevention, and management guidance. The </w:t>
      </w:r>
      <w:proofErr w:type="spellStart"/>
      <w:r>
        <w:rPr>
          <w:b/>
          <w:sz w:val="18"/>
        </w:rPr>
        <w:t>appli</w:t>
      </w:r>
      <w:proofErr w:type="spellEnd"/>
      <w:r>
        <w:rPr>
          <w:b/>
          <w:sz w:val="18"/>
        </w:rPr>
        <w:t>-cation also provides scan history, downloadable PDF reports,</w:t>
      </w:r>
      <w:r>
        <w:rPr>
          <w:b/>
          <w:spacing w:val="40"/>
          <w:sz w:val="18"/>
        </w:rPr>
        <w:t xml:space="preserve"> </w:t>
      </w:r>
      <w:r>
        <w:rPr>
          <w:b/>
          <w:sz w:val="18"/>
        </w:rPr>
        <w:t>and an optional agricultural-advisor consultation pathway. The supplied</w:t>
      </w:r>
      <w:r>
        <w:rPr>
          <w:b/>
          <w:spacing w:val="31"/>
          <w:sz w:val="18"/>
        </w:rPr>
        <w:t xml:space="preserve"> </w:t>
      </w:r>
      <w:r>
        <w:rPr>
          <w:b/>
          <w:sz w:val="18"/>
        </w:rPr>
        <w:t>project</w:t>
      </w:r>
      <w:r>
        <w:rPr>
          <w:b/>
          <w:spacing w:val="31"/>
          <w:sz w:val="18"/>
        </w:rPr>
        <w:t xml:space="preserve"> </w:t>
      </w:r>
      <w:r>
        <w:rPr>
          <w:b/>
          <w:sz w:val="18"/>
        </w:rPr>
        <w:t>materials</w:t>
      </w:r>
      <w:r>
        <w:rPr>
          <w:b/>
          <w:spacing w:val="31"/>
          <w:sz w:val="18"/>
        </w:rPr>
        <w:t xml:space="preserve"> </w:t>
      </w:r>
      <w:r>
        <w:rPr>
          <w:b/>
          <w:sz w:val="18"/>
        </w:rPr>
        <w:t>do</w:t>
      </w:r>
      <w:r>
        <w:rPr>
          <w:b/>
          <w:spacing w:val="31"/>
          <w:sz w:val="18"/>
        </w:rPr>
        <w:t xml:space="preserve"> </w:t>
      </w:r>
      <w:r>
        <w:rPr>
          <w:b/>
          <w:sz w:val="18"/>
        </w:rPr>
        <w:t>not</w:t>
      </w:r>
      <w:r>
        <w:rPr>
          <w:b/>
          <w:spacing w:val="31"/>
          <w:sz w:val="18"/>
        </w:rPr>
        <w:t xml:space="preserve"> </w:t>
      </w:r>
      <w:r>
        <w:rPr>
          <w:b/>
          <w:sz w:val="18"/>
        </w:rPr>
        <w:t>contain</w:t>
      </w:r>
      <w:r>
        <w:rPr>
          <w:b/>
          <w:spacing w:val="31"/>
          <w:sz w:val="18"/>
        </w:rPr>
        <w:t xml:space="preserve"> </w:t>
      </w:r>
      <w:r>
        <w:rPr>
          <w:b/>
          <w:sz w:val="18"/>
        </w:rPr>
        <w:t>a</w:t>
      </w:r>
      <w:r>
        <w:rPr>
          <w:b/>
          <w:spacing w:val="31"/>
          <w:sz w:val="18"/>
        </w:rPr>
        <w:t xml:space="preserve"> </w:t>
      </w:r>
      <w:r>
        <w:rPr>
          <w:b/>
          <w:sz w:val="18"/>
        </w:rPr>
        <w:t>verified</w:t>
      </w:r>
      <w:r>
        <w:rPr>
          <w:b/>
          <w:spacing w:val="31"/>
          <w:sz w:val="18"/>
        </w:rPr>
        <w:t xml:space="preserve"> </w:t>
      </w:r>
      <w:r>
        <w:rPr>
          <w:b/>
          <w:sz w:val="18"/>
        </w:rPr>
        <w:t>final</w:t>
      </w:r>
      <w:r>
        <w:rPr>
          <w:b/>
          <w:spacing w:val="31"/>
          <w:sz w:val="18"/>
        </w:rPr>
        <w:t xml:space="preserve"> </w:t>
      </w:r>
      <w:r>
        <w:rPr>
          <w:b/>
          <w:sz w:val="18"/>
        </w:rPr>
        <w:t>test-set score; therefore, this paper does not fabricate aggregate accuracy, precision, recall, or F1-score values. Instead, it defines the evaluation protocol and reports the available diagnostic example.</w:t>
      </w:r>
      <w:r>
        <w:rPr>
          <w:b/>
          <w:spacing w:val="40"/>
          <w:sz w:val="18"/>
        </w:rPr>
        <w:t xml:space="preserve"> </w:t>
      </w:r>
      <w:r>
        <w:rPr>
          <w:b/>
          <w:sz w:val="18"/>
        </w:rPr>
        <w:t>The</w:t>
      </w:r>
      <w:r>
        <w:rPr>
          <w:b/>
          <w:spacing w:val="40"/>
          <w:sz w:val="18"/>
        </w:rPr>
        <w:t xml:space="preserve"> </w:t>
      </w:r>
      <w:r>
        <w:rPr>
          <w:b/>
          <w:sz w:val="18"/>
        </w:rPr>
        <w:t>system</w:t>
      </w:r>
      <w:r>
        <w:rPr>
          <w:b/>
          <w:spacing w:val="40"/>
          <w:sz w:val="18"/>
        </w:rPr>
        <w:t xml:space="preserve"> </w:t>
      </w:r>
      <w:r>
        <w:rPr>
          <w:b/>
          <w:sz w:val="18"/>
        </w:rPr>
        <w:t>is</w:t>
      </w:r>
      <w:r>
        <w:rPr>
          <w:b/>
          <w:spacing w:val="40"/>
          <w:sz w:val="18"/>
        </w:rPr>
        <w:t xml:space="preserve"> </w:t>
      </w:r>
      <w:r>
        <w:rPr>
          <w:b/>
          <w:sz w:val="18"/>
        </w:rPr>
        <w:t>intended</w:t>
      </w:r>
      <w:r>
        <w:rPr>
          <w:b/>
          <w:spacing w:val="40"/>
          <w:sz w:val="18"/>
        </w:rPr>
        <w:t xml:space="preserve"> </w:t>
      </w:r>
      <w:r>
        <w:rPr>
          <w:b/>
          <w:sz w:val="18"/>
        </w:rPr>
        <w:t>as</w:t>
      </w:r>
      <w:r>
        <w:rPr>
          <w:b/>
          <w:spacing w:val="40"/>
          <w:sz w:val="18"/>
        </w:rPr>
        <w:t xml:space="preserve"> </w:t>
      </w:r>
      <w:r>
        <w:rPr>
          <w:b/>
          <w:sz w:val="18"/>
        </w:rPr>
        <w:t>decision</w:t>
      </w:r>
      <w:r>
        <w:rPr>
          <w:b/>
          <w:spacing w:val="40"/>
          <w:sz w:val="18"/>
        </w:rPr>
        <w:t xml:space="preserve"> </w:t>
      </w:r>
      <w:r>
        <w:rPr>
          <w:b/>
          <w:sz w:val="18"/>
        </w:rPr>
        <w:t>support</w:t>
      </w:r>
      <w:r>
        <w:rPr>
          <w:b/>
          <w:spacing w:val="40"/>
          <w:sz w:val="18"/>
        </w:rPr>
        <w:t xml:space="preserve"> </w:t>
      </w:r>
      <w:r>
        <w:rPr>
          <w:b/>
          <w:sz w:val="18"/>
        </w:rPr>
        <w:t>and</w:t>
      </w:r>
      <w:r>
        <w:rPr>
          <w:b/>
          <w:spacing w:val="40"/>
          <w:sz w:val="18"/>
        </w:rPr>
        <w:t xml:space="preserve"> </w:t>
      </w:r>
      <w:r>
        <w:rPr>
          <w:b/>
          <w:sz w:val="18"/>
        </w:rPr>
        <w:t>not as a replacement for qualified agricultural professionals.</w:t>
      </w:r>
    </w:p>
    <w:p w14:paraId="61BCC06E" w14:textId="77777777" w:rsidR="00564208" w:rsidRDefault="00000000">
      <w:pPr>
        <w:spacing w:before="23" w:line="230" w:lineRule="auto"/>
        <w:ind w:left="259" w:firstLine="199"/>
        <w:jc w:val="both"/>
        <w:rPr>
          <w:b/>
          <w:sz w:val="18"/>
        </w:rPr>
      </w:pPr>
      <w:r>
        <w:rPr>
          <w:b/>
          <w:i/>
          <w:sz w:val="18"/>
        </w:rPr>
        <w:t>Index</w:t>
      </w:r>
      <w:r>
        <w:rPr>
          <w:b/>
          <w:i/>
          <w:spacing w:val="-7"/>
          <w:sz w:val="18"/>
        </w:rPr>
        <w:t xml:space="preserve"> </w:t>
      </w:r>
      <w:r>
        <w:rPr>
          <w:b/>
          <w:i/>
          <w:sz w:val="18"/>
        </w:rPr>
        <w:t>Terms</w:t>
      </w:r>
      <w:r>
        <w:rPr>
          <w:b/>
          <w:sz w:val="18"/>
        </w:rPr>
        <w:t>—crop</w:t>
      </w:r>
      <w:r>
        <w:rPr>
          <w:b/>
          <w:spacing w:val="-7"/>
          <w:sz w:val="18"/>
        </w:rPr>
        <w:t xml:space="preserve"> </w:t>
      </w:r>
      <w:r>
        <w:rPr>
          <w:b/>
          <w:sz w:val="18"/>
        </w:rPr>
        <w:t>disease</w:t>
      </w:r>
      <w:r>
        <w:rPr>
          <w:b/>
          <w:spacing w:val="-7"/>
          <w:sz w:val="18"/>
        </w:rPr>
        <w:t xml:space="preserve"> </w:t>
      </w:r>
      <w:r>
        <w:rPr>
          <w:b/>
          <w:sz w:val="18"/>
        </w:rPr>
        <w:t>detection,</w:t>
      </w:r>
      <w:r>
        <w:rPr>
          <w:b/>
          <w:spacing w:val="-7"/>
          <w:sz w:val="18"/>
        </w:rPr>
        <w:t xml:space="preserve"> </w:t>
      </w:r>
      <w:r>
        <w:rPr>
          <w:b/>
          <w:sz w:val="18"/>
        </w:rPr>
        <w:t>convolutional</w:t>
      </w:r>
      <w:r>
        <w:rPr>
          <w:b/>
          <w:spacing w:val="-7"/>
          <w:sz w:val="18"/>
        </w:rPr>
        <w:t xml:space="preserve"> </w:t>
      </w:r>
      <w:r>
        <w:rPr>
          <w:b/>
          <w:sz w:val="18"/>
        </w:rPr>
        <w:t>neural</w:t>
      </w:r>
      <w:r>
        <w:rPr>
          <w:b/>
          <w:spacing w:val="-7"/>
          <w:sz w:val="18"/>
        </w:rPr>
        <w:t xml:space="preserve"> </w:t>
      </w:r>
      <w:r>
        <w:rPr>
          <w:b/>
          <w:sz w:val="18"/>
        </w:rPr>
        <w:t xml:space="preserve">net-work, VGG-16, spatial attention, region of interest, </w:t>
      </w:r>
      <w:proofErr w:type="spellStart"/>
      <w:r>
        <w:rPr>
          <w:b/>
          <w:sz w:val="18"/>
        </w:rPr>
        <w:t>PlantVillage</w:t>
      </w:r>
      <w:proofErr w:type="spellEnd"/>
      <w:r>
        <w:rPr>
          <w:b/>
          <w:sz w:val="18"/>
        </w:rPr>
        <w:t>, retrieval-augmented generation, decision support.</w:t>
      </w:r>
    </w:p>
    <w:p w14:paraId="212F2683" w14:textId="77777777" w:rsidR="00564208" w:rsidRDefault="00564208">
      <w:pPr>
        <w:pStyle w:val="BodyText"/>
        <w:spacing w:before="74"/>
        <w:ind w:left="0" w:firstLine="0"/>
        <w:jc w:val="left"/>
        <w:rPr>
          <w:b/>
          <w:sz w:val="18"/>
        </w:rPr>
      </w:pPr>
    </w:p>
    <w:p w14:paraId="28E52E4E" w14:textId="77777777" w:rsidR="00564208" w:rsidRDefault="00000000">
      <w:pPr>
        <w:pStyle w:val="Heading1"/>
        <w:numPr>
          <w:ilvl w:val="0"/>
          <w:numId w:val="5"/>
        </w:numPr>
        <w:tabs>
          <w:tab w:val="left" w:pos="2082"/>
        </w:tabs>
        <w:spacing w:before="0"/>
        <w:ind w:left="2082" w:hanging="234"/>
        <w:jc w:val="left"/>
      </w:pPr>
      <w:r>
        <w:rPr>
          <w:spacing w:val="-2"/>
        </w:rPr>
        <w:t>INTRODUCTION</w:t>
      </w:r>
    </w:p>
    <w:p w14:paraId="7B2E4172" w14:textId="77777777" w:rsidR="00564208" w:rsidRDefault="00000000">
      <w:pPr>
        <w:pStyle w:val="BodyText"/>
        <w:spacing w:before="125" w:line="249" w:lineRule="auto"/>
        <w:ind w:left="259"/>
      </w:pPr>
      <w:r>
        <w:t>Agriculture is closely connected with food security, rural livelihoods, and economic activity. Plant diseases are a per-</w:t>
      </w:r>
      <w:proofErr w:type="spellStart"/>
      <w:r>
        <w:t>sistent</w:t>
      </w:r>
      <w:proofErr w:type="spellEnd"/>
      <w:r>
        <w:t xml:space="preserve"> constraint on crop production because infections can reduce</w:t>
      </w:r>
      <w:r>
        <w:rPr>
          <w:spacing w:val="-9"/>
        </w:rPr>
        <w:t xml:space="preserve"> </w:t>
      </w:r>
      <w:r>
        <w:t>plant</w:t>
      </w:r>
      <w:r>
        <w:rPr>
          <w:spacing w:val="-9"/>
        </w:rPr>
        <w:t xml:space="preserve"> </w:t>
      </w:r>
      <w:r>
        <w:t>vigor,</w:t>
      </w:r>
      <w:r>
        <w:rPr>
          <w:spacing w:val="-9"/>
        </w:rPr>
        <w:t xml:space="preserve"> </w:t>
      </w:r>
      <w:r>
        <w:t>damage</w:t>
      </w:r>
      <w:r>
        <w:rPr>
          <w:spacing w:val="-9"/>
        </w:rPr>
        <w:t xml:space="preserve"> </w:t>
      </w:r>
      <w:r>
        <w:t>leaves</w:t>
      </w:r>
      <w:r>
        <w:rPr>
          <w:spacing w:val="-9"/>
        </w:rPr>
        <w:t xml:space="preserve"> </w:t>
      </w:r>
      <w:r>
        <w:t>and</w:t>
      </w:r>
      <w:r>
        <w:rPr>
          <w:spacing w:val="-9"/>
        </w:rPr>
        <w:t xml:space="preserve"> </w:t>
      </w:r>
      <w:r>
        <w:t>fruits,</w:t>
      </w:r>
      <w:r>
        <w:rPr>
          <w:spacing w:val="-9"/>
        </w:rPr>
        <w:t xml:space="preserve"> </w:t>
      </w:r>
      <w:r>
        <w:t>and</w:t>
      </w:r>
      <w:r>
        <w:rPr>
          <w:spacing w:val="-9"/>
        </w:rPr>
        <w:t xml:space="preserve"> </w:t>
      </w:r>
      <w:r>
        <w:t>ultimately</w:t>
      </w:r>
      <w:r>
        <w:rPr>
          <w:spacing w:val="-9"/>
        </w:rPr>
        <w:t xml:space="preserve"> </w:t>
      </w:r>
      <w:r>
        <w:t>re-duce yield. Disease symptoms often become visible on leaves before severe whole-plant damage occurs, making leaf-image analysis</w:t>
      </w:r>
      <w:r>
        <w:rPr>
          <w:spacing w:val="-2"/>
        </w:rPr>
        <w:t xml:space="preserve"> </w:t>
      </w:r>
      <w:r>
        <w:t>a</w:t>
      </w:r>
      <w:r>
        <w:rPr>
          <w:spacing w:val="-2"/>
        </w:rPr>
        <w:t xml:space="preserve"> </w:t>
      </w:r>
      <w:r>
        <w:t>useful</w:t>
      </w:r>
      <w:r>
        <w:rPr>
          <w:spacing w:val="-2"/>
        </w:rPr>
        <w:t xml:space="preserve"> </w:t>
      </w:r>
      <w:r>
        <w:t>starting</w:t>
      </w:r>
      <w:r>
        <w:rPr>
          <w:spacing w:val="-2"/>
        </w:rPr>
        <w:t xml:space="preserve"> </w:t>
      </w:r>
      <w:r>
        <w:t>point</w:t>
      </w:r>
      <w:r>
        <w:rPr>
          <w:spacing w:val="-2"/>
        </w:rPr>
        <w:t xml:space="preserve"> </w:t>
      </w:r>
      <w:r>
        <w:t>for</w:t>
      </w:r>
      <w:r>
        <w:rPr>
          <w:spacing w:val="-2"/>
        </w:rPr>
        <w:t xml:space="preserve"> </w:t>
      </w:r>
      <w:r>
        <w:t>early</w:t>
      </w:r>
      <w:r>
        <w:rPr>
          <w:spacing w:val="-2"/>
        </w:rPr>
        <w:t xml:space="preserve"> </w:t>
      </w:r>
      <w:r>
        <w:t>screening.</w:t>
      </w:r>
      <w:r>
        <w:rPr>
          <w:spacing w:val="-2"/>
        </w:rPr>
        <w:t xml:space="preserve"> </w:t>
      </w:r>
      <w:r>
        <w:t>The</w:t>
      </w:r>
      <w:r>
        <w:rPr>
          <w:spacing w:val="-2"/>
        </w:rPr>
        <w:t xml:space="preserve"> </w:t>
      </w:r>
      <w:r>
        <w:t>project synopsis</w:t>
      </w:r>
      <w:r>
        <w:rPr>
          <w:spacing w:val="-12"/>
        </w:rPr>
        <w:t xml:space="preserve"> </w:t>
      </w:r>
      <w:r>
        <w:t>identifies</w:t>
      </w:r>
      <w:r>
        <w:rPr>
          <w:spacing w:val="-12"/>
        </w:rPr>
        <w:t xml:space="preserve"> </w:t>
      </w:r>
      <w:r>
        <w:t>common</w:t>
      </w:r>
      <w:r>
        <w:rPr>
          <w:spacing w:val="-12"/>
        </w:rPr>
        <w:t xml:space="preserve"> </w:t>
      </w:r>
      <w:r>
        <w:t>disease</w:t>
      </w:r>
      <w:r>
        <w:rPr>
          <w:spacing w:val="-12"/>
        </w:rPr>
        <w:t xml:space="preserve"> </w:t>
      </w:r>
      <w:r>
        <w:t>manifestations</w:t>
      </w:r>
      <w:r>
        <w:rPr>
          <w:spacing w:val="-12"/>
        </w:rPr>
        <w:t xml:space="preserve"> </w:t>
      </w:r>
      <w:r>
        <w:t>such</w:t>
      </w:r>
      <w:r>
        <w:rPr>
          <w:spacing w:val="-12"/>
        </w:rPr>
        <w:t xml:space="preserve"> </w:t>
      </w:r>
      <w:r>
        <w:t>as</w:t>
      </w:r>
      <w:r>
        <w:rPr>
          <w:spacing w:val="-12"/>
        </w:rPr>
        <w:t xml:space="preserve"> </w:t>
      </w:r>
      <w:r>
        <w:t>leaf spot,</w:t>
      </w:r>
      <w:r>
        <w:rPr>
          <w:spacing w:val="-5"/>
        </w:rPr>
        <w:t xml:space="preserve"> </w:t>
      </w:r>
      <w:r>
        <w:t>blight,</w:t>
      </w:r>
      <w:r>
        <w:rPr>
          <w:spacing w:val="-5"/>
        </w:rPr>
        <w:t xml:space="preserve"> </w:t>
      </w:r>
      <w:r>
        <w:t>rust,</w:t>
      </w:r>
      <w:r>
        <w:rPr>
          <w:spacing w:val="-5"/>
        </w:rPr>
        <w:t xml:space="preserve"> </w:t>
      </w:r>
      <w:r>
        <w:t>powdery</w:t>
      </w:r>
      <w:r>
        <w:rPr>
          <w:spacing w:val="-5"/>
        </w:rPr>
        <w:t xml:space="preserve"> </w:t>
      </w:r>
      <w:r>
        <w:t>mildew,</w:t>
      </w:r>
      <w:r>
        <w:rPr>
          <w:spacing w:val="-5"/>
        </w:rPr>
        <w:t xml:space="preserve"> </w:t>
      </w:r>
      <w:r>
        <w:t>bacterial</w:t>
      </w:r>
      <w:r>
        <w:rPr>
          <w:spacing w:val="-5"/>
        </w:rPr>
        <w:t xml:space="preserve"> </w:t>
      </w:r>
      <w:r>
        <w:t>infection,</w:t>
      </w:r>
      <w:r>
        <w:rPr>
          <w:spacing w:val="-5"/>
        </w:rPr>
        <w:t xml:space="preserve"> </w:t>
      </w:r>
      <w:r>
        <w:t>mosaic, and</w:t>
      </w:r>
      <w:r>
        <w:rPr>
          <w:spacing w:val="-4"/>
        </w:rPr>
        <w:t xml:space="preserve"> </w:t>
      </w:r>
      <w:r>
        <w:t>leaf-curl</w:t>
      </w:r>
      <w:r>
        <w:rPr>
          <w:spacing w:val="-4"/>
        </w:rPr>
        <w:t xml:space="preserve"> </w:t>
      </w:r>
      <w:r>
        <w:t>symptoms</w:t>
      </w:r>
      <w:r>
        <w:rPr>
          <w:spacing w:val="-4"/>
        </w:rPr>
        <w:t xml:space="preserve"> </w:t>
      </w:r>
      <w:r>
        <w:t>as</w:t>
      </w:r>
      <w:r>
        <w:rPr>
          <w:spacing w:val="-4"/>
        </w:rPr>
        <w:t xml:space="preserve"> </w:t>
      </w:r>
      <w:r>
        <w:t>practical</w:t>
      </w:r>
      <w:r>
        <w:rPr>
          <w:spacing w:val="-4"/>
        </w:rPr>
        <w:t xml:space="preserve"> </w:t>
      </w:r>
      <w:r>
        <w:t>examples</w:t>
      </w:r>
      <w:r>
        <w:rPr>
          <w:spacing w:val="-4"/>
        </w:rPr>
        <w:t xml:space="preserve"> </w:t>
      </w:r>
      <w:r>
        <w:t>of</w:t>
      </w:r>
      <w:r>
        <w:rPr>
          <w:spacing w:val="-4"/>
        </w:rPr>
        <w:t xml:space="preserve"> </w:t>
      </w:r>
      <w:r>
        <w:t>problems</w:t>
      </w:r>
      <w:r>
        <w:rPr>
          <w:spacing w:val="-4"/>
        </w:rPr>
        <w:t xml:space="preserve"> </w:t>
      </w:r>
      <w:r>
        <w:t>that can affect crop health.</w:t>
      </w:r>
    </w:p>
    <w:p w14:paraId="3891ADD2" w14:textId="77777777" w:rsidR="00564208" w:rsidRDefault="00000000">
      <w:pPr>
        <w:pStyle w:val="BodyText"/>
        <w:spacing w:before="8" w:line="249" w:lineRule="auto"/>
        <w:ind w:left="259"/>
      </w:pPr>
      <w:r>
        <w:t>Conventional disease identification frequently depends on visual observation and access to experienced agricultural personnel. Such diagnosis can be effective, but it may be</w:t>
      </w:r>
      <w:r>
        <w:rPr>
          <w:spacing w:val="80"/>
          <w:w w:val="150"/>
        </w:rPr>
        <w:t xml:space="preserve"> </w:t>
      </w:r>
      <w:r>
        <w:t>slow when an expert is unavailable, and visually similar symptoms</w:t>
      </w:r>
      <w:r>
        <w:rPr>
          <w:spacing w:val="-7"/>
        </w:rPr>
        <w:t xml:space="preserve"> </w:t>
      </w:r>
      <w:r>
        <w:t>can</w:t>
      </w:r>
      <w:r>
        <w:rPr>
          <w:spacing w:val="-7"/>
        </w:rPr>
        <w:t xml:space="preserve"> </w:t>
      </w:r>
      <w:r>
        <w:t>make</w:t>
      </w:r>
      <w:r>
        <w:rPr>
          <w:spacing w:val="-6"/>
        </w:rPr>
        <w:t xml:space="preserve"> </w:t>
      </w:r>
      <w:r>
        <w:t>early</w:t>
      </w:r>
      <w:r>
        <w:rPr>
          <w:spacing w:val="-7"/>
        </w:rPr>
        <w:t xml:space="preserve"> </w:t>
      </w:r>
      <w:r>
        <w:t>identification</w:t>
      </w:r>
      <w:r>
        <w:rPr>
          <w:spacing w:val="-6"/>
        </w:rPr>
        <w:t xml:space="preserve"> </w:t>
      </w:r>
      <w:r>
        <w:t>difficult.</w:t>
      </w:r>
      <w:r>
        <w:rPr>
          <w:spacing w:val="-7"/>
        </w:rPr>
        <w:t xml:space="preserve"> </w:t>
      </w:r>
      <w:r>
        <w:t>The</w:t>
      </w:r>
      <w:r>
        <w:rPr>
          <w:spacing w:val="-7"/>
        </w:rPr>
        <w:t xml:space="preserve"> </w:t>
      </w:r>
      <w:r>
        <w:rPr>
          <w:spacing w:val="-2"/>
        </w:rPr>
        <w:t>software</w:t>
      </w:r>
    </w:p>
    <w:p w14:paraId="47C6316C" w14:textId="77777777" w:rsidR="00564208" w:rsidRDefault="00000000">
      <w:pPr>
        <w:pStyle w:val="BodyText"/>
        <w:spacing w:before="98" w:line="249" w:lineRule="auto"/>
        <w:ind w:right="257" w:firstLine="0"/>
      </w:pPr>
      <w:r>
        <w:br w:type="column"/>
      </w:r>
      <w:r>
        <w:t>requirements therefore frame the proposed application as a decision-support tool that accepts a crop-leaf image, performs preprocessing</w:t>
      </w:r>
      <w:r>
        <w:rPr>
          <w:spacing w:val="-7"/>
        </w:rPr>
        <w:t xml:space="preserve"> </w:t>
      </w:r>
      <w:r>
        <w:t>and</w:t>
      </w:r>
      <w:r>
        <w:rPr>
          <w:spacing w:val="-7"/>
        </w:rPr>
        <w:t xml:space="preserve"> </w:t>
      </w:r>
      <w:r>
        <w:t>ROI</w:t>
      </w:r>
      <w:r>
        <w:rPr>
          <w:spacing w:val="-7"/>
        </w:rPr>
        <w:t xml:space="preserve"> </w:t>
      </w:r>
      <w:r>
        <w:t>extraction,</w:t>
      </w:r>
      <w:r>
        <w:rPr>
          <w:spacing w:val="-7"/>
        </w:rPr>
        <w:t xml:space="preserve"> </w:t>
      </w:r>
      <w:r>
        <w:t>predicts</w:t>
      </w:r>
      <w:r>
        <w:rPr>
          <w:spacing w:val="-7"/>
        </w:rPr>
        <w:t xml:space="preserve"> </w:t>
      </w:r>
      <w:r>
        <w:t>a</w:t>
      </w:r>
      <w:r>
        <w:rPr>
          <w:spacing w:val="-7"/>
        </w:rPr>
        <w:t xml:space="preserve"> </w:t>
      </w:r>
      <w:r>
        <w:t>supported</w:t>
      </w:r>
      <w:r>
        <w:rPr>
          <w:spacing w:val="-7"/>
        </w:rPr>
        <w:t xml:space="preserve"> </w:t>
      </w:r>
      <w:r>
        <w:t>disease class, and provides grounded information to assist the user.</w:t>
      </w:r>
    </w:p>
    <w:p w14:paraId="1962D7CD" w14:textId="77777777" w:rsidR="00564208" w:rsidRDefault="00000000">
      <w:pPr>
        <w:pStyle w:val="BodyText"/>
        <w:spacing w:before="2" w:line="249" w:lineRule="auto"/>
        <w:ind w:right="257"/>
      </w:pPr>
      <w:r>
        <w:t>Deep learning, particularly convolutional neural networks, has</w:t>
      </w:r>
      <w:r>
        <w:rPr>
          <w:spacing w:val="-10"/>
        </w:rPr>
        <w:t xml:space="preserve"> </w:t>
      </w:r>
      <w:r>
        <w:t>become</w:t>
      </w:r>
      <w:r>
        <w:rPr>
          <w:spacing w:val="-10"/>
        </w:rPr>
        <w:t xml:space="preserve"> </w:t>
      </w:r>
      <w:r>
        <w:t>a</w:t>
      </w:r>
      <w:r>
        <w:rPr>
          <w:spacing w:val="-10"/>
        </w:rPr>
        <w:t xml:space="preserve"> </w:t>
      </w:r>
      <w:r>
        <w:t>common</w:t>
      </w:r>
      <w:r>
        <w:rPr>
          <w:spacing w:val="-10"/>
        </w:rPr>
        <w:t xml:space="preserve"> </w:t>
      </w:r>
      <w:r>
        <w:t>approach</w:t>
      </w:r>
      <w:r>
        <w:rPr>
          <w:spacing w:val="-10"/>
        </w:rPr>
        <w:t xml:space="preserve"> </w:t>
      </w:r>
      <w:r>
        <w:t>for</w:t>
      </w:r>
      <w:r>
        <w:rPr>
          <w:spacing w:val="-10"/>
        </w:rPr>
        <w:t xml:space="preserve"> </w:t>
      </w:r>
      <w:r>
        <w:t>image-based</w:t>
      </w:r>
      <w:r>
        <w:rPr>
          <w:spacing w:val="-10"/>
        </w:rPr>
        <w:t xml:space="preserve"> </w:t>
      </w:r>
      <w:r>
        <w:t xml:space="preserve">plant-disease classification because CNNs can learn hierarchical </w:t>
      </w:r>
      <w:proofErr w:type="spellStart"/>
      <w:r>
        <w:t>represen-tations</w:t>
      </w:r>
      <w:proofErr w:type="spellEnd"/>
      <w:r>
        <w:t xml:space="preserve"> of edges, textures, shapes, and more complex visual patterns. However, benchmark datasets can contain relatively clean</w:t>
      </w:r>
      <w:r>
        <w:rPr>
          <w:spacing w:val="40"/>
        </w:rPr>
        <w:t xml:space="preserve"> </w:t>
      </w:r>
      <w:r>
        <w:t>images,</w:t>
      </w:r>
      <w:r>
        <w:rPr>
          <w:spacing w:val="40"/>
        </w:rPr>
        <w:t xml:space="preserve"> </w:t>
      </w:r>
      <w:r>
        <w:t>whereas</w:t>
      </w:r>
      <w:r>
        <w:rPr>
          <w:spacing w:val="40"/>
        </w:rPr>
        <w:t xml:space="preserve"> </w:t>
      </w:r>
      <w:r>
        <w:t>user-captured</w:t>
      </w:r>
      <w:r>
        <w:rPr>
          <w:spacing w:val="40"/>
        </w:rPr>
        <w:t xml:space="preserve"> </w:t>
      </w:r>
      <w:r>
        <w:t>images</w:t>
      </w:r>
      <w:r>
        <w:rPr>
          <w:spacing w:val="40"/>
        </w:rPr>
        <w:t xml:space="preserve"> </w:t>
      </w:r>
      <w:r>
        <w:t>may</w:t>
      </w:r>
      <w:r>
        <w:rPr>
          <w:spacing w:val="40"/>
        </w:rPr>
        <w:t xml:space="preserve"> </w:t>
      </w:r>
      <w:r>
        <w:t>include soil, hands, pots, shadows, and other irrelevant regions. The proposed system addresses this issue through deterministic HSV-based green-region masking and ROI extraction before CNN</w:t>
      </w:r>
      <w:r>
        <w:rPr>
          <w:spacing w:val="-6"/>
        </w:rPr>
        <w:t xml:space="preserve"> </w:t>
      </w:r>
      <w:r>
        <w:t>inference.</w:t>
      </w:r>
      <w:r>
        <w:rPr>
          <w:spacing w:val="-6"/>
        </w:rPr>
        <w:t xml:space="preserve"> </w:t>
      </w:r>
      <w:r>
        <w:t>The</w:t>
      </w:r>
      <w:r>
        <w:rPr>
          <w:spacing w:val="-6"/>
        </w:rPr>
        <w:t xml:space="preserve"> </w:t>
      </w:r>
      <w:r>
        <w:t>model</w:t>
      </w:r>
      <w:r>
        <w:rPr>
          <w:spacing w:val="-6"/>
        </w:rPr>
        <w:t xml:space="preserve"> </w:t>
      </w:r>
      <w:r>
        <w:t>is</w:t>
      </w:r>
      <w:r>
        <w:rPr>
          <w:spacing w:val="-6"/>
        </w:rPr>
        <w:t xml:space="preserve"> </w:t>
      </w:r>
      <w:r>
        <w:t>based</w:t>
      </w:r>
      <w:r>
        <w:rPr>
          <w:spacing w:val="-6"/>
        </w:rPr>
        <w:t xml:space="preserve"> </w:t>
      </w:r>
      <w:r>
        <w:t>on</w:t>
      </w:r>
      <w:r>
        <w:rPr>
          <w:spacing w:val="-6"/>
        </w:rPr>
        <w:t xml:space="preserve"> </w:t>
      </w:r>
      <w:r>
        <w:t>VGG-16</w:t>
      </w:r>
      <w:r>
        <w:rPr>
          <w:spacing w:val="-6"/>
        </w:rPr>
        <w:t xml:space="preserve"> </w:t>
      </w:r>
      <w:r>
        <w:t>with</w:t>
      </w:r>
      <w:r>
        <w:rPr>
          <w:spacing w:val="-6"/>
        </w:rPr>
        <w:t xml:space="preserve"> </w:t>
      </w:r>
      <w:r>
        <w:t>a</w:t>
      </w:r>
      <w:r>
        <w:rPr>
          <w:spacing w:val="-6"/>
        </w:rPr>
        <w:t xml:space="preserve"> </w:t>
      </w:r>
      <w:r>
        <w:t>custom spatial-attention</w:t>
      </w:r>
      <w:r>
        <w:rPr>
          <w:spacing w:val="-7"/>
        </w:rPr>
        <w:t xml:space="preserve"> </w:t>
      </w:r>
      <w:r>
        <w:t>mechanism</w:t>
      </w:r>
      <w:r>
        <w:rPr>
          <w:spacing w:val="-7"/>
        </w:rPr>
        <w:t xml:space="preserve"> </w:t>
      </w:r>
      <w:r>
        <w:t>so</w:t>
      </w:r>
      <w:r>
        <w:rPr>
          <w:spacing w:val="-7"/>
        </w:rPr>
        <w:t xml:space="preserve"> </w:t>
      </w:r>
      <w:r>
        <w:t>that</w:t>
      </w:r>
      <w:r>
        <w:rPr>
          <w:spacing w:val="-7"/>
        </w:rPr>
        <w:t xml:space="preserve"> </w:t>
      </w:r>
      <w:r>
        <w:t>informative</w:t>
      </w:r>
      <w:r>
        <w:rPr>
          <w:spacing w:val="-7"/>
        </w:rPr>
        <w:t xml:space="preserve"> </w:t>
      </w:r>
      <w:r>
        <w:t>spatial</w:t>
      </w:r>
      <w:r>
        <w:rPr>
          <w:spacing w:val="-7"/>
        </w:rPr>
        <w:t xml:space="preserve"> </w:t>
      </w:r>
      <w:r>
        <w:t>regions can receive greater emphasis.</w:t>
      </w:r>
    </w:p>
    <w:p w14:paraId="7FFD8599" w14:textId="77777777" w:rsidR="00564208" w:rsidRDefault="00000000">
      <w:pPr>
        <w:pStyle w:val="BodyText"/>
        <w:spacing w:before="1" w:line="249" w:lineRule="auto"/>
        <w:ind w:right="257"/>
      </w:pPr>
      <w:r>
        <w:t>A second limitation of a conventional classifier is that a disease</w:t>
      </w:r>
      <w:r>
        <w:rPr>
          <w:spacing w:val="40"/>
        </w:rPr>
        <w:t xml:space="preserve"> </w:t>
      </w:r>
      <w:r>
        <w:t>label</w:t>
      </w:r>
      <w:r>
        <w:rPr>
          <w:spacing w:val="40"/>
        </w:rPr>
        <w:t xml:space="preserve"> </w:t>
      </w:r>
      <w:r>
        <w:t>alone</w:t>
      </w:r>
      <w:r>
        <w:rPr>
          <w:spacing w:val="40"/>
        </w:rPr>
        <w:t xml:space="preserve"> </w:t>
      </w:r>
      <w:r>
        <w:t>does</w:t>
      </w:r>
      <w:r>
        <w:rPr>
          <w:spacing w:val="40"/>
        </w:rPr>
        <w:t xml:space="preserve"> </w:t>
      </w:r>
      <w:r>
        <w:t>not</w:t>
      </w:r>
      <w:r>
        <w:rPr>
          <w:spacing w:val="40"/>
        </w:rPr>
        <w:t xml:space="preserve"> </w:t>
      </w:r>
      <w:r>
        <w:t>explain</w:t>
      </w:r>
      <w:r>
        <w:rPr>
          <w:spacing w:val="40"/>
        </w:rPr>
        <w:t xml:space="preserve"> </w:t>
      </w:r>
      <w:r>
        <w:t>what</w:t>
      </w:r>
      <w:r>
        <w:rPr>
          <w:spacing w:val="40"/>
        </w:rPr>
        <w:t xml:space="preserve"> </w:t>
      </w:r>
      <w:r>
        <w:t>the</w:t>
      </w:r>
      <w:r>
        <w:rPr>
          <w:spacing w:val="40"/>
        </w:rPr>
        <w:t xml:space="preserve"> </w:t>
      </w:r>
      <w:r>
        <w:t>user</w:t>
      </w:r>
      <w:r>
        <w:rPr>
          <w:spacing w:val="40"/>
        </w:rPr>
        <w:t xml:space="preserve"> </w:t>
      </w:r>
      <w:r>
        <w:t>should do next. The proposed workflow therefore adds a RAG-enabled decision-support layer. The predicted disease is used as retrieval context, relevant information is obtained from a curated agricultural knowledge base, and the retrieved context is</w:t>
      </w:r>
      <w:r>
        <w:rPr>
          <w:spacing w:val="40"/>
        </w:rPr>
        <w:t xml:space="preserve"> </w:t>
      </w:r>
      <w:r>
        <w:t>supplied</w:t>
      </w:r>
      <w:r>
        <w:rPr>
          <w:spacing w:val="40"/>
        </w:rPr>
        <w:t xml:space="preserve"> </w:t>
      </w:r>
      <w:r>
        <w:t>to</w:t>
      </w:r>
      <w:r>
        <w:rPr>
          <w:spacing w:val="40"/>
        </w:rPr>
        <w:t xml:space="preserve"> </w:t>
      </w:r>
      <w:r>
        <w:t>a</w:t>
      </w:r>
      <w:r>
        <w:rPr>
          <w:spacing w:val="40"/>
        </w:rPr>
        <w:t xml:space="preserve"> </w:t>
      </w:r>
      <w:r>
        <w:t>generative</w:t>
      </w:r>
      <w:r>
        <w:rPr>
          <w:spacing w:val="40"/>
        </w:rPr>
        <w:t xml:space="preserve"> </w:t>
      </w:r>
      <w:r>
        <w:t>model.</w:t>
      </w:r>
      <w:r>
        <w:rPr>
          <w:spacing w:val="40"/>
        </w:rPr>
        <w:t xml:space="preserve"> </w:t>
      </w:r>
      <w:r>
        <w:t>The</w:t>
      </w:r>
      <w:r>
        <w:rPr>
          <w:spacing w:val="40"/>
        </w:rPr>
        <w:t xml:space="preserve"> </w:t>
      </w:r>
      <w:r>
        <w:t>resulting</w:t>
      </w:r>
      <w:r>
        <w:rPr>
          <w:spacing w:val="40"/>
        </w:rPr>
        <w:t xml:space="preserve"> </w:t>
      </w:r>
      <w:r>
        <w:t>response can</w:t>
      </w:r>
      <w:r>
        <w:rPr>
          <w:spacing w:val="-13"/>
        </w:rPr>
        <w:t xml:space="preserve"> </w:t>
      </w:r>
      <w:r>
        <w:t>contain</w:t>
      </w:r>
      <w:r>
        <w:rPr>
          <w:spacing w:val="-12"/>
        </w:rPr>
        <w:t xml:space="preserve"> </w:t>
      </w:r>
      <w:r>
        <w:t>symptoms,</w:t>
      </w:r>
      <w:r>
        <w:rPr>
          <w:spacing w:val="-13"/>
        </w:rPr>
        <w:t xml:space="preserve"> </w:t>
      </w:r>
      <w:r>
        <w:t>precautions,</w:t>
      </w:r>
      <w:r>
        <w:rPr>
          <w:spacing w:val="-12"/>
        </w:rPr>
        <w:t xml:space="preserve"> </w:t>
      </w:r>
      <w:r>
        <w:t>preventive</w:t>
      </w:r>
      <w:r>
        <w:rPr>
          <w:spacing w:val="-13"/>
        </w:rPr>
        <w:t xml:space="preserve"> </w:t>
      </w:r>
      <w:r>
        <w:t>measures,</w:t>
      </w:r>
      <w:r>
        <w:rPr>
          <w:spacing w:val="-12"/>
        </w:rPr>
        <w:t xml:space="preserve"> </w:t>
      </w:r>
      <w:r>
        <w:t>man-</w:t>
      </w:r>
      <w:proofErr w:type="spellStart"/>
      <w:r>
        <w:t>agement</w:t>
      </w:r>
      <w:proofErr w:type="spellEnd"/>
      <w:r>
        <w:t xml:space="preserve"> guidance, and location-related information where </w:t>
      </w:r>
      <w:r>
        <w:rPr>
          <w:spacing w:val="-2"/>
        </w:rPr>
        <w:t>available.</w:t>
      </w:r>
    </w:p>
    <w:p w14:paraId="3BFB2C47" w14:textId="77777777" w:rsidR="00564208" w:rsidRDefault="00000000">
      <w:pPr>
        <w:pStyle w:val="BodyText"/>
        <w:spacing w:before="2" w:line="249" w:lineRule="auto"/>
        <w:ind w:right="257"/>
      </w:pPr>
      <w:r>
        <w:t>The major contributions of this work are: (1) an integrated image-to-decision-support workflow rather than classification alone;</w:t>
      </w:r>
      <w:r>
        <w:rPr>
          <w:spacing w:val="-13"/>
        </w:rPr>
        <w:t xml:space="preserve"> </w:t>
      </w:r>
      <w:r>
        <w:t>(2)</w:t>
      </w:r>
      <w:r>
        <w:rPr>
          <w:spacing w:val="-12"/>
        </w:rPr>
        <w:t xml:space="preserve"> </w:t>
      </w:r>
      <w:r>
        <w:t>HSV-based</w:t>
      </w:r>
      <w:r>
        <w:rPr>
          <w:spacing w:val="-13"/>
        </w:rPr>
        <w:t xml:space="preserve"> </w:t>
      </w:r>
      <w:r>
        <w:t>ROI</w:t>
      </w:r>
      <w:r>
        <w:rPr>
          <w:spacing w:val="-12"/>
        </w:rPr>
        <w:t xml:space="preserve"> </w:t>
      </w:r>
      <w:r>
        <w:t>preprocessing</w:t>
      </w:r>
      <w:r>
        <w:rPr>
          <w:spacing w:val="-13"/>
        </w:rPr>
        <w:t xml:space="preserve"> </w:t>
      </w:r>
      <w:r>
        <w:t>to</w:t>
      </w:r>
      <w:r>
        <w:rPr>
          <w:spacing w:val="-12"/>
        </w:rPr>
        <w:t xml:space="preserve"> </w:t>
      </w:r>
      <w:r>
        <w:t>reduce</w:t>
      </w:r>
      <w:r>
        <w:rPr>
          <w:spacing w:val="-13"/>
        </w:rPr>
        <w:t xml:space="preserve"> </w:t>
      </w:r>
      <w:r>
        <w:t>background influence; (3) VGG-16 feature extraction combined with spa-</w:t>
      </w:r>
      <w:proofErr w:type="spellStart"/>
      <w:r>
        <w:t>tial</w:t>
      </w:r>
      <w:proofErr w:type="spellEnd"/>
      <w:r>
        <w:t xml:space="preserve"> attention; (4) confidence-aware handling of uncertain pre-dictions; (5) RAG-based disease-specific guidance; and (6) a web</w:t>
      </w:r>
      <w:r>
        <w:rPr>
          <w:spacing w:val="-3"/>
        </w:rPr>
        <w:t xml:space="preserve"> </w:t>
      </w:r>
      <w:r>
        <w:t>application</w:t>
      </w:r>
      <w:r>
        <w:rPr>
          <w:spacing w:val="-3"/>
        </w:rPr>
        <w:t xml:space="preserve"> </w:t>
      </w:r>
      <w:r>
        <w:t>that</w:t>
      </w:r>
      <w:r>
        <w:rPr>
          <w:spacing w:val="-3"/>
        </w:rPr>
        <w:t xml:space="preserve"> </w:t>
      </w:r>
      <w:r>
        <w:t>connects</w:t>
      </w:r>
      <w:r>
        <w:rPr>
          <w:spacing w:val="-3"/>
        </w:rPr>
        <w:t xml:space="preserve"> </w:t>
      </w:r>
      <w:r>
        <w:t>prediction,</w:t>
      </w:r>
      <w:r>
        <w:rPr>
          <w:spacing w:val="-3"/>
        </w:rPr>
        <w:t xml:space="preserve"> </w:t>
      </w:r>
      <w:r>
        <w:t>reports,</w:t>
      </w:r>
      <w:r>
        <w:rPr>
          <w:spacing w:val="-3"/>
        </w:rPr>
        <w:t xml:space="preserve"> </w:t>
      </w:r>
      <w:r>
        <w:t>scan</w:t>
      </w:r>
      <w:r>
        <w:rPr>
          <w:spacing w:val="-3"/>
        </w:rPr>
        <w:t xml:space="preserve"> </w:t>
      </w:r>
      <w:r>
        <w:t>history, and optional agricultural-advisor consultation.</w:t>
      </w:r>
    </w:p>
    <w:p w14:paraId="2DDE76A3" w14:textId="77777777" w:rsidR="00564208" w:rsidRDefault="00000000">
      <w:pPr>
        <w:pStyle w:val="Heading1"/>
        <w:numPr>
          <w:ilvl w:val="0"/>
          <w:numId w:val="5"/>
        </w:numPr>
        <w:tabs>
          <w:tab w:val="left" w:pos="2041"/>
        </w:tabs>
        <w:spacing w:before="154"/>
        <w:ind w:left="2041" w:hanging="309"/>
        <w:jc w:val="left"/>
      </w:pPr>
      <w:r>
        <w:t>RELATED</w:t>
      </w:r>
      <w:r>
        <w:rPr>
          <w:spacing w:val="31"/>
        </w:rPr>
        <w:t xml:space="preserve"> </w:t>
      </w:r>
      <w:r>
        <w:rPr>
          <w:spacing w:val="-4"/>
        </w:rPr>
        <w:t>WORK</w:t>
      </w:r>
    </w:p>
    <w:p w14:paraId="4A7A12B2" w14:textId="77777777" w:rsidR="00564208" w:rsidRDefault="00000000">
      <w:pPr>
        <w:pStyle w:val="BodyText"/>
        <w:spacing w:before="86" w:line="249" w:lineRule="auto"/>
        <w:ind w:right="257"/>
      </w:pPr>
      <w:r>
        <w:t>Plant</w:t>
      </w:r>
      <w:r>
        <w:rPr>
          <w:spacing w:val="-3"/>
        </w:rPr>
        <w:t xml:space="preserve"> </w:t>
      </w:r>
      <w:r>
        <w:t>disease</w:t>
      </w:r>
      <w:r>
        <w:rPr>
          <w:spacing w:val="-3"/>
        </w:rPr>
        <w:t xml:space="preserve"> </w:t>
      </w:r>
      <w:r>
        <w:t>recognition</w:t>
      </w:r>
      <w:r>
        <w:rPr>
          <w:spacing w:val="-3"/>
        </w:rPr>
        <w:t xml:space="preserve"> </w:t>
      </w:r>
      <w:r>
        <w:t>has</w:t>
      </w:r>
      <w:r>
        <w:rPr>
          <w:spacing w:val="-3"/>
        </w:rPr>
        <w:t xml:space="preserve"> </w:t>
      </w:r>
      <w:r>
        <w:t>been</w:t>
      </w:r>
      <w:r>
        <w:rPr>
          <w:spacing w:val="-3"/>
        </w:rPr>
        <w:t xml:space="preserve"> </w:t>
      </w:r>
      <w:r>
        <w:t>investigated</w:t>
      </w:r>
      <w:r>
        <w:rPr>
          <w:spacing w:val="-3"/>
        </w:rPr>
        <w:t xml:space="preserve"> </w:t>
      </w:r>
      <w:r>
        <w:t>using</w:t>
      </w:r>
      <w:r>
        <w:rPr>
          <w:spacing w:val="-3"/>
        </w:rPr>
        <w:t xml:space="preserve"> </w:t>
      </w:r>
      <w:proofErr w:type="spellStart"/>
      <w:r>
        <w:t>classi-cal</w:t>
      </w:r>
      <w:proofErr w:type="spellEnd"/>
      <w:r>
        <w:rPr>
          <w:spacing w:val="-7"/>
        </w:rPr>
        <w:t xml:space="preserve"> </w:t>
      </w:r>
      <w:r>
        <w:t>machine</w:t>
      </w:r>
      <w:r>
        <w:rPr>
          <w:spacing w:val="-8"/>
        </w:rPr>
        <w:t xml:space="preserve"> </w:t>
      </w:r>
      <w:r>
        <w:t>learning,</w:t>
      </w:r>
      <w:r>
        <w:rPr>
          <w:spacing w:val="-7"/>
        </w:rPr>
        <w:t xml:space="preserve"> </w:t>
      </w:r>
      <w:r>
        <w:t>CNNs,</w:t>
      </w:r>
      <w:r>
        <w:rPr>
          <w:spacing w:val="-8"/>
        </w:rPr>
        <w:t xml:space="preserve"> </w:t>
      </w:r>
      <w:r>
        <w:t>transfer</w:t>
      </w:r>
      <w:r>
        <w:rPr>
          <w:spacing w:val="-7"/>
        </w:rPr>
        <w:t xml:space="preserve"> </w:t>
      </w:r>
      <w:r>
        <w:t>learning,</w:t>
      </w:r>
      <w:r>
        <w:rPr>
          <w:spacing w:val="-7"/>
        </w:rPr>
        <w:t xml:space="preserve"> </w:t>
      </w:r>
      <w:r>
        <w:t>attention</w:t>
      </w:r>
      <w:r>
        <w:rPr>
          <w:spacing w:val="-7"/>
        </w:rPr>
        <w:t xml:space="preserve"> </w:t>
      </w:r>
      <w:r>
        <w:t>mech-</w:t>
      </w:r>
      <w:proofErr w:type="spellStart"/>
      <w:r>
        <w:t>anisms</w:t>
      </w:r>
      <w:proofErr w:type="spellEnd"/>
      <w:r>
        <w:t xml:space="preserve">, hybrid architectures, and multimodal systems. </w:t>
      </w:r>
      <w:proofErr w:type="spellStart"/>
      <w:r>
        <w:t>Albat-tah</w:t>
      </w:r>
      <w:proofErr w:type="spellEnd"/>
      <w:r>
        <w:rPr>
          <w:spacing w:val="-11"/>
        </w:rPr>
        <w:t xml:space="preserve"> </w:t>
      </w:r>
      <w:r>
        <w:t>et</w:t>
      </w:r>
      <w:r>
        <w:rPr>
          <w:spacing w:val="-11"/>
        </w:rPr>
        <w:t xml:space="preserve"> </w:t>
      </w:r>
      <w:r>
        <w:t>al.</w:t>
      </w:r>
      <w:r>
        <w:rPr>
          <w:spacing w:val="-11"/>
        </w:rPr>
        <w:t xml:space="preserve"> </w:t>
      </w:r>
      <w:r>
        <w:t>presented</w:t>
      </w:r>
      <w:r>
        <w:rPr>
          <w:spacing w:val="-11"/>
        </w:rPr>
        <w:t xml:space="preserve"> </w:t>
      </w:r>
      <w:r>
        <w:t>a</w:t>
      </w:r>
      <w:r>
        <w:rPr>
          <w:spacing w:val="-11"/>
        </w:rPr>
        <w:t xml:space="preserve"> </w:t>
      </w:r>
      <w:r>
        <w:t>deep-learning</w:t>
      </w:r>
      <w:r>
        <w:rPr>
          <w:spacing w:val="-11"/>
        </w:rPr>
        <w:t xml:space="preserve"> </w:t>
      </w:r>
      <w:r>
        <w:t>framework</w:t>
      </w:r>
      <w:r>
        <w:rPr>
          <w:spacing w:val="-11"/>
        </w:rPr>
        <w:t xml:space="preserve"> </w:t>
      </w:r>
      <w:r>
        <w:t>for</w:t>
      </w:r>
      <w:r>
        <w:rPr>
          <w:spacing w:val="-11"/>
        </w:rPr>
        <w:t xml:space="preserve"> </w:t>
      </w:r>
      <w:r>
        <w:t>plant</w:t>
      </w:r>
      <w:r>
        <w:rPr>
          <w:spacing w:val="-11"/>
        </w:rPr>
        <w:t xml:space="preserve"> </w:t>
      </w:r>
      <w:r>
        <w:t>disease detection</w:t>
      </w:r>
      <w:r>
        <w:rPr>
          <w:spacing w:val="-9"/>
        </w:rPr>
        <w:t xml:space="preserve"> </w:t>
      </w:r>
      <w:r>
        <w:t>and</w:t>
      </w:r>
      <w:r>
        <w:rPr>
          <w:spacing w:val="-9"/>
        </w:rPr>
        <w:t xml:space="preserve"> </w:t>
      </w:r>
      <w:r>
        <w:t>classification</w:t>
      </w:r>
      <w:r>
        <w:rPr>
          <w:spacing w:val="-9"/>
        </w:rPr>
        <w:t xml:space="preserve"> </w:t>
      </w:r>
      <w:r>
        <w:t>and</w:t>
      </w:r>
      <w:r>
        <w:rPr>
          <w:spacing w:val="-9"/>
        </w:rPr>
        <w:t xml:space="preserve"> </w:t>
      </w:r>
      <w:r>
        <w:t>demonstrated</w:t>
      </w:r>
      <w:r>
        <w:rPr>
          <w:spacing w:val="-9"/>
        </w:rPr>
        <w:t xml:space="preserve"> </w:t>
      </w:r>
      <w:r>
        <w:t>the</w:t>
      </w:r>
      <w:r>
        <w:rPr>
          <w:spacing w:val="-9"/>
        </w:rPr>
        <w:t xml:space="preserve"> </w:t>
      </w:r>
      <w:r>
        <w:t xml:space="preserve">effectiveness of learned visual representations on </w:t>
      </w:r>
      <w:proofErr w:type="spellStart"/>
      <w:r>
        <w:t>PlantVillage</w:t>
      </w:r>
      <w:proofErr w:type="spellEnd"/>
      <w:r>
        <w:t xml:space="preserve"> [1]. The project</w:t>
      </w:r>
      <w:r>
        <w:rPr>
          <w:spacing w:val="26"/>
        </w:rPr>
        <w:t xml:space="preserve"> </w:t>
      </w:r>
      <w:r>
        <w:t>synopsis</w:t>
      </w:r>
      <w:r>
        <w:rPr>
          <w:spacing w:val="27"/>
        </w:rPr>
        <w:t xml:space="preserve"> </w:t>
      </w:r>
      <w:r>
        <w:t>further</w:t>
      </w:r>
      <w:r>
        <w:rPr>
          <w:spacing w:val="26"/>
        </w:rPr>
        <w:t xml:space="preserve"> </w:t>
      </w:r>
      <w:r>
        <w:t>reports</w:t>
      </w:r>
      <w:r>
        <w:rPr>
          <w:spacing w:val="27"/>
        </w:rPr>
        <w:t xml:space="preserve"> </w:t>
      </w:r>
      <w:r>
        <w:t>work</w:t>
      </w:r>
      <w:r>
        <w:rPr>
          <w:spacing w:val="26"/>
        </w:rPr>
        <w:t xml:space="preserve"> </w:t>
      </w:r>
      <w:r>
        <w:t>using</w:t>
      </w:r>
      <w:r>
        <w:rPr>
          <w:spacing w:val="27"/>
        </w:rPr>
        <w:t xml:space="preserve"> </w:t>
      </w:r>
      <w:r>
        <w:t>ROI</w:t>
      </w:r>
      <w:r>
        <w:rPr>
          <w:spacing w:val="26"/>
        </w:rPr>
        <w:t xml:space="preserve"> </w:t>
      </w:r>
      <w:r>
        <w:rPr>
          <w:spacing w:val="-2"/>
        </w:rPr>
        <w:t>localization</w:t>
      </w:r>
    </w:p>
    <w:p w14:paraId="482C1B71" w14:textId="77777777" w:rsidR="00564208" w:rsidRDefault="00564208">
      <w:pPr>
        <w:pStyle w:val="BodyText"/>
        <w:spacing w:line="249" w:lineRule="auto"/>
        <w:sectPr w:rsidR="00564208">
          <w:type w:val="continuous"/>
          <w:pgSz w:w="12240" w:h="15840"/>
          <w:pgMar w:top="900" w:right="720" w:bottom="280" w:left="720" w:header="720" w:footer="720" w:gutter="0"/>
          <w:cols w:num="2" w:space="720" w:equalWidth="0">
            <w:col w:w="5281" w:space="40"/>
            <w:col w:w="5479"/>
          </w:cols>
        </w:sectPr>
      </w:pPr>
    </w:p>
    <w:p w14:paraId="5F25A3A7" w14:textId="77777777" w:rsidR="00564208" w:rsidRDefault="00000000">
      <w:pPr>
        <w:pStyle w:val="BodyText"/>
        <w:spacing w:before="71" w:line="249" w:lineRule="auto"/>
        <w:ind w:left="259" w:firstLine="0"/>
      </w:pPr>
      <w:r>
        <w:lastRenderedPageBreak/>
        <w:t xml:space="preserve">with DenseNet-77 and </w:t>
      </w:r>
      <w:proofErr w:type="spellStart"/>
      <w:r>
        <w:t>CenterNet</w:t>
      </w:r>
      <w:proofErr w:type="spellEnd"/>
      <w:r>
        <w:t>, where 38 disease classes were considered and very high benchmark performance was obtained</w:t>
      </w:r>
      <w:r>
        <w:rPr>
          <w:spacing w:val="-2"/>
        </w:rPr>
        <w:t xml:space="preserve"> </w:t>
      </w:r>
      <w:r>
        <w:t>[1].</w:t>
      </w:r>
      <w:r>
        <w:rPr>
          <w:spacing w:val="-2"/>
        </w:rPr>
        <w:t xml:space="preserve"> </w:t>
      </w:r>
      <w:r>
        <w:t>Such</w:t>
      </w:r>
      <w:r>
        <w:rPr>
          <w:spacing w:val="-2"/>
        </w:rPr>
        <w:t xml:space="preserve"> </w:t>
      </w:r>
      <w:r>
        <w:t>results</w:t>
      </w:r>
      <w:r>
        <w:rPr>
          <w:spacing w:val="-2"/>
        </w:rPr>
        <w:t xml:space="preserve"> </w:t>
      </w:r>
      <w:r>
        <w:t>illustrate</w:t>
      </w:r>
      <w:r>
        <w:rPr>
          <w:spacing w:val="-2"/>
        </w:rPr>
        <w:t xml:space="preserve"> </w:t>
      </w:r>
      <w:r>
        <w:t>the</w:t>
      </w:r>
      <w:r>
        <w:rPr>
          <w:spacing w:val="-2"/>
        </w:rPr>
        <w:t xml:space="preserve"> </w:t>
      </w:r>
      <w:r>
        <w:t>potential</w:t>
      </w:r>
      <w:r>
        <w:rPr>
          <w:spacing w:val="-2"/>
        </w:rPr>
        <w:t xml:space="preserve"> </w:t>
      </w:r>
      <w:r>
        <w:t>of</w:t>
      </w:r>
      <w:r>
        <w:rPr>
          <w:spacing w:val="-2"/>
        </w:rPr>
        <w:t xml:space="preserve"> </w:t>
      </w:r>
      <w:r>
        <w:t>deep</w:t>
      </w:r>
      <w:r>
        <w:rPr>
          <w:spacing w:val="-2"/>
        </w:rPr>
        <w:t xml:space="preserve"> </w:t>
      </w:r>
      <w:r>
        <w:t>learn-</w:t>
      </w:r>
      <w:proofErr w:type="spellStart"/>
      <w:r>
        <w:t>ing</w:t>
      </w:r>
      <w:proofErr w:type="spellEnd"/>
      <w:r>
        <w:t xml:space="preserve"> while also highlighting the difference between controlled datasets and practical field conditions.</w:t>
      </w:r>
    </w:p>
    <w:p w14:paraId="42042332" w14:textId="77777777" w:rsidR="00564208" w:rsidRDefault="00000000">
      <w:pPr>
        <w:pStyle w:val="BodyText"/>
        <w:spacing w:line="249" w:lineRule="auto"/>
        <w:ind w:left="259"/>
      </w:pPr>
      <w:r>
        <w:t>Kochhar et al. proposed a three-tier crop-disease diagnosis framework with a deep-learning backend, API middleware, and</w:t>
      </w:r>
      <w:r>
        <w:rPr>
          <w:spacing w:val="-6"/>
        </w:rPr>
        <w:t xml:space="preserve"> </w:t>
      </w:r>
      <w:r>
        <w:t>mobile</w:t>
      </w:r>
      <w:r>
        <w:rPr>
          <w:spacing w:val="-6"/>
        </w:rPr>
        <w:t xml:space="preserve"> </w:t>
      </w:r>
      <w:r>
        <w:t>frontend</w:t>
      </w:r>
      <w:r>
        <w:rPr>
          <w:spacing w:val="-6"/>
        </w:rPr>
        <w:t xml:space="preserve"> </w:t>
      </w:r>
      <w:r>
        <w:t>[2].</w:t>
      </w:r>
      <w:r>
        <w:rPr>
          <w:spacing w:val="-6"/>
        </w:rPr>
        <w:t xml:space="preserve"> </w:t>
      </w:r>
      <w:r>
        <w:t>Their</w:t>
      </w:r>
      <w:r>
        <w:rPr>
          <w:spacing w:val="-6"/>
        </w:rPr>
        <w:t xml:space="preserve"> </w:t>
      </w:r>
      <w:r>
        <w:t>study</w:t>
      </w:r>
      <w:r>
        <w:rPr>
          <w:spacing w:val="-6"/>
        </w:rPr>
        <w:t xml:space="preserve"> </w:t>
      </w:r>
      <w:r>
        <w:t>covered</w:t>
      </w:r>
      <w:r>
        <w:rPr>
          <w:spacing w:val="-6"/>
        </w:rPr>
        <w:t xml:space="preserve"> </w:t>
      </w:r>
      <w:r>
        <w:t>five</w:t>
      </w:r>
      <w:r>
        <w:rPr>
          <w:spacing w:val="-6"/>
        </w:rPr>
        <w:t xml:space="preserve"> </w:t>
      </w:r>
      <w:r>
        <w:t>crops</w:t>
      </w:r>
      <w:r>
        <w:rPr>
          <w:spacing w:val="-6"/>
        </w:rPr>
        <w:t xml:space="preserve"> </w:t>
      </w:r>
      <w:r>
        <w:t>and</w:t>
      </w:r>
      <w:r>
        <w:rPr>
          <w:spacing w:val="-6"/>
        </w:rPr>
        <w:t xml:space="preserve"> </w:t>
      </w:r>
      <w:r>
        <w:t>19 leaf-based diseases and reported substantially different testing accuracies across crops. This variation is important because aggregate</w:t>
      </w:r>
      <w:r>
        <w:rPr>
          <w:spacing w:val="-5"/>
        </w:rPr>
        <w:t xml:space="preserve"> </w:t>
      </w:r>
      <w:r>
        <w:t>performance</w:t>
      </w:r>
      <w:r>
        <w:rPr>
          <w:spacing w:val="-5"/>
        </w:rPr>
        <w:t xml:space="preserve"> </w:t>
      </w:r>
      <w:r>
        <w:t>can</w:t>
      </w:r>
      <w:r>
        <w:rPr>
          <w:spacing w:val="-5"/>
        </w:rPr>
        <w:t xml:space="preserve"> </w:t>
      </w:r>
      <w:r>
        <w:t>hide</w:t>
      </w:r>
      <w:r>
        <w:rPr>
          <w:spacing w:val="-5"/>
        </w:rPr>
        <w:t xml:space="preserve"> </w:t>
      </w:r>
      <w:r>
        <w:t>class-specific</w:t>
      </w:r>
      <w:r>
        <w:rPr>
          <w:spacing w:val="-5"/>
        </w:rPr>
        <w:t xml:space="preserve"> </w:t>
      </w:r>
      <w:r>
        <w:t>weaknesses</w:t>
      </w:r>
      <w:r>
        <w:rPr>
          <w:spacing w:val="-5"/>
        </w:rPr>
        <w:t xml:space="preserve"> </w:t>
      </w:r>
      <w:r>
        <w:t>and because field images may differ from curated datasets.</w:t>
      </w:r>
    </w:p>
    <w:p w14:paraId="33C713BA" w14:textId="0EC5A9FA" w:rsidR="00564208" w:rsidRDefault="00000000">
      <w:pPr>
        <w:pStyle w:val="BodyText"/>
        <w:spacing w:line="249" w:lineRule="auto"/>
        <w:ind w:left="259"/>
      </w:pPr>
      <w:r>
        <w:t>Recent work has also focused on ROI extraction and hybrid models.</w:t>
      </w:r>
      <w:r>
        <w:rPr>
          <w:spacing w:val="-12"/>
        </w:rPr>
        <w:t xml:space="preserve"> </w:t>
      </w:r>
      <w:r>
        <w:t>The</w:t>
      </w:r>
      <w:r>
        <w:rPr>
          <w:spacing w:val="-12"/>
        </w:rPr>
        <w:t xml:space="preserve"> </w:t>
      </w:r>
      <w:proofErr w:type="spellStart"/>
      <w:r>
        <w:t>LDDHybridNet</w:t>
      </w:r>
      <w:proofErr w:type="spellEnd"/>
      <w:r>
        <w:rPr>
          <w:spacing w:val="-12"/>
        </w:rPr>
        <w:t xml:space="preserve"> </w:t>
      </w:r>
      <w:r>
        <w:t>framework</w:t>
      </w:r>
      <w:r>
        <w:rPr>
          <w:spacing w:val="-12"/>
        </w:rPr>
        <w:t xml:space="preserve"> </w:t>
      </w:r>
      <w:r>
        <w:t>combines</w:t>
      </w:r>
      <w:r>
        <w:rPr>
          <w:spacing w:val="-12"/>
        </w:rPr>
        <w:t xml:space="preserve"> </w:t>
      </w:r>
      <w:r>
        <w:t>ROI</w:t>
      </w:r>
      <w:r>
        <w:rPr>
          <w:spacing w:val="-12"/>
        </w:rPr>
        <w:t xml:space="preserve"> </w:t>
      </w:r>
      <w:proofErr w:type="spellStart"/>
      <w:r>
        <w:t>extrac-tion</w:t>
      </w:r>
      <w:proofErr w:type="spellEnd"/>
      <w:r>
        <w:t xml:space="preserve">, CNN feature extraction, Bi-LSTM sequence learning, attention, and Grad-CAM explainability [4]. The synopsis reports 98.91% accuracy on </w:t>
      </w:r>
      <w:proofErr w:type="spellStart"/>
      <w:r>
        <w:t>PlantVillage</w:t>
      </w:r>
      <w:proofErr w:type="spellEnd"/>
      <w:r>
        <w:t xml:space="preserve"> and 95.37% on </w:t>
      </w:r>
      <w:proofErr w:type="spellStart"/>
      <w:r>
        <w:t>FieldPlant</w:t>
      </w:r>
      <w:proofErr w:type="spellEnd"/>
      <w:r>
        <w:t xml:space="preserve">, suggesting that evaluation on field images can provide a more realistic view of robustness. </w:t>
      </w:r>
      <w:proofErr w:type="spellStart"/>
      <w:r>
        <w:t>CNNAttLSTM</w:t>
      </w:r>
      <w:proofErr w:type="spellEnd"/>
      <w:r>
        <w:t xml:space="preserve"> similarly combines CNN, LSTM, and attention for jackfruit leaf disease classification [5]. Other studies have explored optimized LSTM-CNN models [6], CBAM attention with several CNN backbones [8], transfer-learning pipelines [9], weather-aware</w:t>
      </w:r>
      <w:r>
        <w:rPr>
          <w:spacing w:val="-12"/>
        </w:rPr>
        <w:t xml:space="preserve"> </w:t>
      </w:r>
      <w:r>
        <w:t>attention</w:t>
      </w:r>
      <w:r>
        <w:rPr>
          <w:spacing w:val="-12"/>
        </w:rPr>
        <w:t xml:space="preserve"> </w:t>
      </w:r>
      <w:r>
        <w:t>networks</w:t>
      </w:r>
      <w:r>
        <w:rPr>
          <w:spacing w:val="-12"/>
        </w:rPr>
        <w:t xml:space="preserve"> </w:t>
      </w:r>
      <w:r>
        <w:t>[10],</w:t>
      </w:r>
      <w:r>
        <w:rPr>
          <w:spacing w:val="-12"/>
        </w:rPr>
        <w:t xml:space="preserve"> </w:t>
      </w:r>
      <w:r>
        <w:t>and</w:t>
      </w:r>
      <w:r>
        <w:rPr>
          <w:spacing w:val="-12"/>
        </w:rPr>
        <w:t xml:space="preserve"> </w:t>
      </w:r>
      <w:r>
        <w:t>multimodal</w:t>
      </w:r>
      <w:r>
        <w:rPr>
          <w:spacing w:val="-12"/>
        </w:rPr>
        <w:t xml:space="preserve"> </w:t>
      </w:r>
      <w:r>
        <w:t>visual-textual disease analysis [11].</w:t>
      </w:r>
    </w:p>
    <w:p w14:paraId="774C82E2" w14:textId="0BE784DF" w:rsidR="00564208" w:rsidRDefault="00000000">
      <w:pPr>
        <w:pStyle w:val="BodyText"/>
        <w:spacing w:line="249" w:lineRule="auto"/>
        <w:ind w:left="259"/>
      </w:pPr>
      <w:r>
        <w:t>Although these approaches provide strong results, many in-</w:t>
      </w:r>
      <w:proofErr w:type="spellStart"/>
      <w:r>
        <w:t>troduce</w:t>
      </w:r>
      <w:proofErr w:type="spellEnd"/>
      <w:r>
        <w:rPr>
          <w:spacing w:val="-13"/>
        </w:rPr>
        <w:t xml:space="preserve"> </w:t>
      </w:r>
      <w:r>
        <w:t>additional</w:t>
      </w:r>
      <w:r>
        <w:rPr>
          <w:spacing w:val="-12"/>
        </w:rPr>
        <w:t xml:space="preserve"> </w:t>
      </w:r>
      <w:r>
        <w:t>segmentation</w:t>
      </w:r>
      <w:r>
        <w:rPr>
          <w:spacing w:val="-13"/>
        </w:rPr>
        <w:t xml:space="preserve"> </w:t>
      </w:r>
      <w:r>
        <w:t>networks,</w:t>
      </w:r>
      <w:r>
        <w:rPr>
          <w:spacing w:val="-12"/>
        </w:rPr>
        <w:t xml:space="preserve"> </w:t>
      </w:r>
      <w:r>
        <w:t>optimization</w:t>
      </w:r>
      <w:r>
        <w:rPr>
          <w:spacing w:val="-13"/>
        </w:rPr>
        <w:t xml:space="preserve"> </w:t>
      </w:r>
      <w:r>
        <w:t>stages, sequence models, multimodal modules, or external sensor inputs. The present work instead uses deterministic HSV thresholding for ROI extraction and a VGG-16 plus spatial-attention classifier, with RAG placed after classification. This design separates visual diagnosis from knowledge retrieval</w:t>
      </w:r>
      <w:r>
        <w:rPr>
          <w:spacing w:val="40"/>
        </w:rPr>
        <w:t xml:space="preserve"> </w:t>
      </w:r>
      <w:r>
        <w:t>and keeps the decision-support layer dependent on a curated knowledge source rather than treating generated text as the disease classifier itself.</w:t>
      </w:r>
    </w:p>
    <w:p w14:paraId="4D4620C5" w14:textId="20600B52" w:rsidR="00564208" w:rsidRDefault="00000000">
      <w:pPr>
        <w:pStyle w:val="BodyText"/>
        <w:spacing w:line="249" w:lineRule="auto"/>
        <w:ind w:left="259"/>
      </w:pPr>
      <w:r>
        <w:t>The literature also motivates the use of attention. Attention mechanisms can emphasize informative disease regions while adding</w:t>
      </w:r>
      <w:r>
        <w:rPr>
          <w:spacing w:val="-13"/>
        </w:rPr>
        <w:t xml:space="preserve"> </w:t>
      </w:r>
      <w:r>
        <w:t>relatively</w:t>
      </w:r>
      <w:r>
        <w:rPr>
          <w:spacing w:val="-12"/>
        </w:rPr>
        <w:t xml:space="preserve"> </w:t>
      </w:r>
      <w:r>
        <w:t>small</w:t>
      </w:r>
      <w:r>
        <w:rPr>
          <w:spacing w:val="-13"/>
        </w:rPr>
        <w:t xml:space="preserve"> </w:t>
      </w:r>
      <w:r>
        <w:t>computational</w:t>
      </w:r>
      <w:r>
        <w:rPr>
          <w:spacing w:val="-12"/>
        </w:rPr>
        <w:t xml:space="preserve"> </w:t>
      </w:r>
      <w:r>
        <w:t>overhead</w:t>
      </w:r>
      <w:r>
        <w:rPr>
          <w:spacing w:val="-13"/>
        </w:rPr>
        <w:t xml:space="preserve"> </w:t>
      </w:r>
      <w:r>
        <w:t>compared</w:t>
      </w:r>
      <w:r>
        <w:rPr>
          <w:spacing w:val="-12"/>
        </w:rPr>
        <w:t xml:space="preserve"> </w:t>
      </w:r>
      <w:r>
        <w:t>with replacing the complete backbone. In this project, spatial at-</w:t>
      </w:r>
      <w:proofErr w:type="spellStart"/>
      <w:r>
        <w:t>tention</w:t>
      </w:r>
      <w:proofErr w:type="spellEnd"/>
      <w:r>
        <w:t xml:space="preserve"> is intended to make the classifier focus more strongly on relevant spatial locations in the extracted leaf region. The approach is therefore positioned as a practical combination of conventional CNN transfer learning, lightweight deterministic preprocessing, and knowledge-grounded generative support rather than as a new large-scale deep-learning architecture.</w:t>
      </w:r>
    </w:p>
    <w:p w14:paraId="16640B66" w14:textId="77777777" w:rsidR="00564208" w:rsidRDefault="00000000">
      <w:pPr>
        <w:pStyle w:val="Heading1"/>
        <w:numPr>
          <w:ilvl w:val="0"/>
          <w:numId w:val="5"/>
        </w:numPr>
        <w:tabs>
          <w:tab w:val="left" w:pos="861"/>
        </w:tabs>
        <w:spacing w:before="114"/>
        <w:ind w:left="861" w:hanging="384"/>
        <w:jc w:val="left"/>
      </w:pPr>
      <w:r>
        <w:t>PROPOSED</w:t>
      </w:r>
      <w:r>
        <w:rPr>
          <w:spacing w:val="41"/>
        </w:rPr>
        <w:t xml:space="preserve"> </w:t>
      </w:r>
      <w:r>
        <w:t>SYSTEM</w:t>
      </w:r>
      <w:r>
        <w:rPr>
          <w:spacing w:val="41"/>
        </w:rPr>
        <w:t xml:space="preserve"> </w:t>
      </w:r>
      <w:r>
        <w:t>AND</w:t>
      </w:r>
      <w:r>
        <w:rPr>
          <w:spacing w:val="41"/>
        </w:rPr>
        <w:t xml:space="preserve"> </w:t>
      </w:r>
      <w:r>
        <w:rPr>
          <w:spacing w:val="-2"/>
        </w:rPr>
        <w:t>METHODOLOGY</w:t>
      </w:r>
    </w:p>
    <w:p w14:paraId="1715F5C4" w14:textId="77777777" w:rsidR="00564208" w:rsidRDefault="00000000">
      <w:pPr>
        <w:pStyle w:val="ListParagraph"/>
        <w:numPr>
          <w:ilvl w:val="0"/>
          <w:numId w:val="4"/>
        </w:numPr>
        <w:tabs>
          <w:tab w:val="left" w:pos="529"/>
        </w:tabs>
        <w:spacing w:before="70"/>
        <w:ind w:left="529" w:hanging="270"/>
        <w:jc w:val="both"/>
        <w:rPr>
          <w:i/>
          <w:sz w:val="20"/>
        </w:rPr>
      </w:pPr>
      <w:r>
        <w:rPr>
          <w:i/>
          <w:sz w:val="20"/>
        </w:rPr>
        <w:t>A.</w:t>
      </w:r>
      <w:r>
        <w:rPr>
          <w:i/>
          <w:spacing w:val="9"/>
          <w:sz w:val="20"/>
        </w:rPr>
        <w:t xml:space="preserve"> </w:t>
      </w:r>
      <w:r>
        <w:rPr>
          <w:i/>
          <w:sz w:val="20"/>
        </w:rPr>
        <w:t>System</w:t>
      </w:r>
      <w:r>
        <w:rPr>
          <w:i/>
          <w:spacing w:val="9"/>
          <w:sz w:val="20"/>
        </w:rPr>
        <w:t xml:space="preserve"> </w:t>
      </w:r>
      <w:r>
        <w:rPr>
          <w:i/>
          <w:sz w:val="20"/>
        </w:rPr>
        <w:t>Architecture</w:t>
      </w:r>
      <w:r>
        <w:rPr>
          <w:i/>
          <w:spacing w:val="9"/>
          <w:sz w:val="20"/>
        </w:rPr>
        <w:t xml:space="preserve"> </w:t>
      </w:r>
      <w:r>
        <w:rPr>
          <w:i/>
          <w:sz w:val="20"/>
        </w:rPr>
        <w:t>and</w:t>
      </w:r>
      <w:r>
        <w:rPr>
          <w:i/>
          <w:spacing w:val="9"/>
          <w:sz w:val="20"/>
        </w:rPr>
        <w:t xml:space="preserve"> </w:t>
      </w:r>
      <w:r>
        <w:rPr>
          <w:i/>
          <w:spacing w:val="-2"/>
          <w:sz w:val="20"/>
        </w:rPr>
        <w:t>Workflow</w:t>
      </w:r>
    </w:p>
    <w:p w14:paraId="40820C09" w14:textId="77777777" w:rsidR="00564208" w:rsidRDefault="00000000">
      <w:pPr>
        <w:pStyle w:val="BodyText"/>
        <w:spacing w:before="70" w:line="249" w:lineRule="auto"/>
        <w:ind w:left="259"/>
      </w:pPr>
      <w:r>
        <w:t>The proposed system is implemented as a web-based ap-plication</w:t>
      </w:r>
      <w:r>
        <w:rPr>
          <w:spacing w:val="40"/>
        </w:rPr>
        <w:t xml:space="preserve"> </w:t>
      </w:r>
      <w:r>
        <w:t>using</w:t>
      </w:r>
      <w:r>
        <w:rPr>
          <w:spacing w:val="40"/>
        </w:rPr>
        <w:t xml:space="preserve"> </w:t>
      </w:r>
      <w:r>
        <w:t>Flask</w:t>
      </w:r>
      <w:r>
        <w:rPr>
          <w:spacing w:val="40"/>
        </w:rPr>
        <w:t xml:space="preserve"> </w:t>
      </w:r>
      <w:r>
        <w:t>as</w:t>
      </w:r>
      <w:r>
        <w:rPr>
          <w:spacing w:val="40"/>
        </w:rPr>
        <w:t xml:space="preserve"> </w:t>
      </w:r>
      <w:r>
        <w:t>the</w:t>
      </w:r>
      <w:r>
        <w:rPr>
          <w:spacing w:val="40"/>
        </w:rPr>
        <w:t xml:space="preserve"> </w:t>
      </w:r>
      <w:r>
        <w:t>application</w:t>
      </w:r>
      <w:r>
        <w:rPr>
          <w:spacing w:val="40"/>
        </w:rPr>
        <w:t xml:space="preserve"> </w:t>
      </w:r>
      <w:r>
        <w:t>backend,</w:t>
      </w:r>
      <w:r>
        <w:rPr>
          <w:spacing w:val="40"/>
        </w:rPr>
        <w:t xml:space="preserve"> </w:t>
      </w:r>
      <w:proofErr w:type="spellStart"/>
      <w:r>
        <w:t>PyTorch</w:t>
      </w:r>
      <w:proofErr w:type="spellEnd"/>
      <w:r>
        <w:t xml:space="preserve"> and </w:t>
      </w:r>
      <w:proofErr w:type="spellStart"/>
      <w:r>
        <w:t>TorchVision</w:t>
      </w:r>
      <w:proofErr w:type="spellEnd"/>
      <w:r>
        <w:t xml:space="preserve"> for deep-learning operations, OpenCV for image processing, MongoDB for application and scan-history data, </w:t>
      </w:r>
      <w:proofErr w:type="spellStart"/>
      <w:r>
        <w:t>ReportLab</w:t>
      </w:r>
      <w:proofErr w:type="spellEnd"/>
      <w:r>
        <w:t xml:space="preserve"> for PDF generation, and a configured Gemini service</w:t>
      </w:r>
      <w:r>
        <w:rPr>
          <w:spacing w:val="40"/>
        </w:rPr>
        <w:t xml:space="preserve"> </w:t>
      </w:r>
      <w:r>
        <w:t>for</w:t>
      </w:r>
      <w:r>
        <w:rPr>
          <w:spacing w:val="40"/>
        </w:rPr>
        <w:t xml:space="preserve"> </w:t>
      </w:r>
      <w:r>
        <w:t>the</w:t>
      </w:r>
      <w:r>
        <w:rPr>
          <w:spacing w:val="40"/>
        </w:rPr>
        <w:t xml:space="preserve"> </w:t>
      </w:r>
      <w:r>
        <w:t>generative</w:t>
      </w:r>
      <w:r>
        <w:rPr>
          <w:spacing w:val="40"/>
        </w:rPr>
        <w:t xml:space="preserve"> </w:t>
      </w:r>
      <w:r>
        <w:t>recommendation</w:t>
      </w:r>
      <w:r>
        <w:rPr>
          <w:spacing w:val="40"/>
        </w:rPr>
        <w:t xml:space="preserve"> </w:t>
      </w:r>
      <w:r>
        <w:t>layer.</w:t>
      </w:r>
      <w:r>
        <w:rPr>
          <w:spacing w:val="40"/>
        </w:rPr>
        <w:t xml:space="preserve"> </w:t>
      </w:r>
      <w:r>
        <w:t>The</w:t>
      </w:r>
      <w:r>
        <w:rPr>
          <w:spacing w:val="40"/>
        </w:rPr>
        <w:t xml:space="preserve"> </w:t>
      </w:r>
      <w:r>
        <w:t>end-to-end workflow contains image acquisition, validation, pre-processing,</w:t>
      </w:r>
      <w:r>
        <w:rPr>
          <w:spacing w:val="41"/>
        </w:rPr>
        <w:t xml:space="preserve"> </w:t>
      </w:r>
      <w:r>
        <w:t>ROI</w:t>
      </w:r>
      <w:r>
        <w:rPr>
          <w:spacing w:val="41"/>
        </w:rPr>
        <w:t xml:space="preserve"> </w:t>
      </w:r>
      <w:r>
        <w:t>extraction,</w:t>
      </w:r>
      <w:r>
        <w:rPr>
          <w:spacing w:val="41"/>
        </w:rPr>
        <w:t xml:space="preserve"> </w:t>
      </w:r>
      <w:r>
        <w:t>CNN</w:t>
      </w:r>
      <w:r>
        <w:rPr>
          <w:spacing w:val="41"/>
        </w:rPr>
        <w:t xml:space="preserve"> </w:t>
      </w:r>
      <w:r>
        <w:t>feature</w:t>
      </w:r>
      <w:r>
        <w:rPr>
          <w:spacing w:val="41"/>
        </w:rPr>
        <w:t xml:space="preserve"> </w:t>
      </w:r>
      <w:r>
        <w:t>extraction,</w:t>
      </w:r>
      <w:r>
        <w:rPr>
          <w:spacing w:val="41"/>
        </w:rPr>
        <w:t xml:space="preserve"> </w:t>
      </w:r>
      <w:r>
        <w:rPr>
          <w:spacing w:val="-2"/>
        </w:rPr>
        <w:t>spatial</w:t>
      </w:r>
    </w:p>
    <w:p w14:paraId="58149913" w14:textId="77777777" w:rsidR="00564208" w:rsidRDefault="00000000">
      <w:pPr>
        <w:pStyle w:val="BodyText"/>
        <w:spacing w:before="10" w:after="25"/>
        <w:ind w:left="0" w:firstLine="0"/>
        <w:jc w:val="left"/>
        <w:rPr>
          <w:sz w:val="18"/>
        </w:rPr>
      </w:pPr>
      <w:r>
        <w:br w:type="column"/>
      </w:r>
    </w:p>
    <w:p w14:paraId="294145A5" w14:textId="77777777" w:rsidR="00564208" w:rsidRDefault="00000000">
      <w:pPr>
        <w:ind w:left="316"/>
        <w:rPr>
          <w:sz w:val="20"/>
        </w:rPr>
      </w:pPr>
      <w:r>
        <w:rPr>
          <w:noProof/>
          <w:sz w:val="20"/>
        </w:rPr>
        <w:drawing>
          <wp:inline distT="0" distB="0" distL="0" distR="0" wp14:anchorId="32301F2E" wp14:editId="55ABBD17">
            <wp:extent cx="3642360" cy="65532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rotWithShape="1">
                    <a:blip r:embed="rId5" cstate="print">
                      <a:extLst>
                        <a:ext uri="{28A0092B-C50C-407E-A947-70E740481C1C}">
                          <a14:useLocalDpi xmlns:a14="http://schemas.microsoft.com/office/drawing/2010/main" val="0"/>
                        </a:ext>
                      </a:extLst>
                    </a:blip>
                    <a:srcRect l="381" r="381"/>
                    <a:stretch>
                      <a:fillRect/>
                    </a:stretch>
                  </pic:blipFill>
                  <pic:spPr>
                    <a:xfrm>
                      <a:off x="0" y="0"/>
                      <a:ext cx="3644117" cy="655636"/>
                    </a:xfrm>
                    <a:prstGeom prst="rect">
                      <a:avLst/>
                    </a:prstGeom>
                  </pic:spPr>
                </pic:pic>
              </a:graphicData>
            </a:graphic>
          </wp:inline>
        </w:drawing>
      </w:r>
    </w:p>
    <w:p w14:paraId="48199951" w14:textId="77777777" w:rsidR="00564208" w:rsidRDefault="00564208">
      <w:pPr>
        <w:pStyle w:val="BodyText"/>
        <w:ind w:left="0" w:firstLine="0"/>
        <w:jc w:val="left"/>
        <w:rPr>
          <w:sz w:val="16"/>
        </w:rPr>
      </w:pPr>
    </w:p>
    <w:p w14:paraId="191B921E" w14:textId="77777777" w:rsidR="00564208" w:rsidRDefault="00564208">
      <w:pPr>
        <w:pStyle w:val="BodyText"/>
        <w:ind w:left="0" w:firstLine="0"/>
        <w:jc w:val="left"/>
        <w:rPr>
          <w:sz w:val="16"/>
        </w:rPr>
      </w:pPr>
    </w:p>
    <w:p w14:paraId="51C14CA2" w14:textId="77777777" w:rsidR="00564208" w:rsidRDefault="00564208">
      <w:pPr>
        <w:pStyle w:val="BodyText"/>
        <w:ind w:left="0" w:firstLine="0"/>
        <w:jc w:val="left"/>
        <w:rPr>
          <w:sz w:val="16"/>
        </w:rPr>
      </w:pPr>
    </w:p>
    <w:p w14:paraId="7FA5C47B" w14:textId="77777777" w:rsidR="00564208" w:rsidRDefault="00564208">
      <w:pPr>
        <w:pStyle w:val="BodyText"/>
        <w:spacing w:before="156"/>
        <w:ind w:left="0" w:firstLine="0"/>
        <w:jc w:val="left"/>
        <w:rPr>
          <w:sz w:val="16"/>
        </w:rPr>
      </w:pPr>
    </w:p>
    <w:p w14:paraId="311AC18C" w14:textId="77777777" w:rsidR="00B9301E" w:rsidRDefault="00000000" w:rsidP="00B9301E">
      <w:pPr>
        <w:spacing w:before="1" w:line="232" w:lineRule="auto"/>
        <w:ind w:left="199"/>
        <w:rPr>
          <w:sz w:val="16"/>
        </w:rPr>
      </w:pPr>
      <w:r>
        <w:rPr>
          <w:sz w:val="16"/>
        </w:rPr>
        <w:t>Fig.</w:t>
      </w:r>
      <w:r>
        <w:rPr>
          <w:spacing w:val="40"/>
          <w:sz w:val="16"/>
        </w:rPr>
        <w:t xml:space="preserve"> </w:t>
      </w:r>
      <w:r>
        <w:rPr>
          <w:sz w:val="16"/>
        </w:rPr>
        <w:t>1.</w:t>
      </w:r>
      <w:r>
        <w:rPr>
          <w:spacing w:val="80"/>
          <w:w w:val="150"/>
          <w:sz w:val="16"/>
        </w:rPr>
        <w:t xml:space="preserve"> </w:t>
      </w:r>
      <w:r>
        <w:rPr>
          <w:sz w:val="16"/>
        </w:rPr>
        <w:t>High-level</w:t>
      </w:r>
      <w:r>
        <w:rPr>
          <w:spacing w:val="40"/>
          <w:sz w:val="16"/>
        </w:rPr>
        <w:t xml:space="preserve"> </w:t>
      </w:r>
      <w:r>
        <w:rPr>
          <w:sz w:val="16"/>
        </w:rPr>
        <w:t>workflow</w:t>
      </w:r>
      <w:r>
        <w:rPr>
          <w:spacing w:val="40"/>
          <w:sz w:val="16"/>
        </w:rPr>
        <w:t xml:space="preserve"> </w:t>
      </w:r>
      <w:r>
        <w:rPr>
          <w:sz w:val="16"/>
        </w:rPr>
        <w:t>of</w:t>
      </w:r>
      <w:r>
        <w:rPr>
          <w:spacing w:val="40"/>
          <w:sz w:val="16"/>
        </w:rPr>
        <w:t xml:space="preserve"> </w:t>
      </w:r>
      <w:r>
        <w:rPr>
          <w:sz w:val="16"/>
        </w:rPr>
        <w:t>the</w:t>
      </w:r>
      <w:r>
        <w:rPr>
          <w:spacing w:val="40"/>
          <w:sz w:val="16"/>
        </w:rPr>
        <w:t xml:space="preserve"> </w:t>
      </w:r>
      <w:r>
        <w:rPr>
          <w:sz w:val="16"/>
        </w:rPr>
        <w:t>proposed</w:t>
      </w:r>
      <w:r>
        <w:rPr>
          <w:spacing w:val="40"/>
          <w:sz w:val="16"/>
        </w:rPr>
        <w:t xml:space="preserve"> </w:t>
      </w:r>
      <w:r>
        <w:rPr>
          <w:sz w:val="16"/>
        </w:rPr>
        <w:t>image-to-decision-support</w:t>
      </w:r>
      <w:r>
        <w:rPr>
          <w:spacing w:val="40"/>
          <w:sz w:val="16"/>
        </w:rPr>
        <w:t xml:space="preserve"> </w:t>
      </w:r>
      <w:r>
        <w:rPr>
          <w:spacing w:val="-2"/>
          <w:sz w:val="16"/>
        </w:rPr>
        <w:t>system.</w:t>
      </w:r>
    </w:p>
    <w:p w14:paraId="2D4D170A" w14:textId="595F1E50" w:rsidR="00564208" w:rsidRPr="00B9301E" w:rsidRDefault="00000000" w:rsidP="00B9301E">
      <w:pPr>
        <w:pStyle w:val="BodyText"/>
        <w:rPr>
          <w:sz w:val="16"/>
        </w:rPr>
      </w:pPr>
      <w:r>
        <w:t>attention,</w:t>
      </w:r>
      <w:r>
        <w:rPr>
          <w:spacing w:val="22"/>
        </w:rPr>
        <w:t xml:space="preserve"> </w:t>
      </w:r>
      <w:r>
        <w:t>classification,</w:t>
      </w:r>
      <w:r>
        <w:rPr>
          <w:spacing w:val="22"/>
        </w:rPr>
        <w:t xml:space="preserve"> </w:t>
      </w:r>
      <w:r>
        <w:t>confidence</w:t>
      </w:r>
      <w:r>
        <w:rPr>
          <w:spacing w:val="22"/>
        </w:rPr>
        <w:t xml:space="preserve"> </w:t>
      </w:r>
      <w:r>
        <w:t>handling,</w:t>
      </w:r>
      <w:r>
        <w:rPr>
          <w:spacing w:val="22"/>
        </w:rPr>
        <w:t xml:space="preserve"> </w:t>
      </w:r>
      <w:r>
        <w:t>RAG</w:t>
      </w:r>
      <w:r>
        <w:rPr>
          <w:spacing w:val="22"/>
        </w:rPr>
        <w:t xml:space="preserve"> </w:t>
      </w:r>
      <w:r>
        <w:t>retrieval, decision support, reporting, and optional consultation.</w:t>
      </w:r>
    </w:p>
    <w:p w14:paraId="0179A1F8" w14:textId="1E712228" w:rsidR="00564208" w:rsidRDefault="00000000">
      <w:pPr>
        <w:pStyle w:val="ListParagraph"/>
        <w:numPr>
          <w:ilvl w:val="0"/>
          <w:numId w:val="4"/>
        </w:numPr>
        <w:tabs>
          <w:tab w:val="left" w:pos="469"/>
        </w:tabs>
        <w:spacing w:before="134"/>
        <w:ind w:left="469" w:hanging="270"/>
        <w:jc w:val="left"/>
        <w:rPr>
          <w:i/>
          <w:sz w:val="20"/>
        </w:rPr>
      </w:pPr>
      <w:r>
        <w:rPr>
          <w:i/>
          <w:sz w:val="20"/>
        </w:rPr>
        <w:t>B.</w:t>
      </w:r>
      <w:r>
        <w:rPr>
          <w:i/>
          <w:spacing w:val="6"/>
          <w:sz w:val="20"/>
        </w:rPr>
        <w:t xml:space="preserve"> </w:t>
      </w:r>
      <w:r>
        <w:rPr>
          <w:i/>
          <w:sz w:val="20"/>
        </w:rPr>
        <w:t>Image</w:t>
      </w:r>
      <w:r>
        <w:rPr>
          <w:i/>
          <w:spacing w:val="7"/>
          <w:sz w:val="20"/>
        </w:rPr>
        <w:t xml:space="preserve"> </w:t>
      </w:r>
      <w:r>
        <w:rPr>
          <w:i/>
          <w:sz w:val="20"/>
        </w:rPr>
        <w:t>Validation</w:t>
      </w:r>
      <w:r>
        <w:rPr>
          <w:i/>
          <w:spacing w:val="6"/>
          <w:sz w:val="20"/>
        </w:rPr>
        <w:t xml:space="preserve"> </w:t>
      </w:r>
      <w:r>
        <w:rPr>
          <w:i/>
          <w:sz w:val="20"/>
        </w:rPr>
        <w:t>and</w:t>
      </w:r>
      <w:r>
        <w:rPr>
          <w:i/>
          <w:spacing w:val="7"/>
          <w:sz w:val="20"/>
        </w:rPr>
        <w:t xml:space="preserve"> </w:t>
      </w:r>
      <w:r>
        <w:rPr>
          <w:i/>
          <w:sz w:val="20"/>
        </w:rPr>
        <w:t>ROI-Based</w:t>
      </w:r>
      <w:r>
        <w:rPr>
          <w:i/>
          <w:spacing w:val="6"/>
          <w:sz w:val="20"/>
        </w:rPr>
        <w:t xml:space="preserve"> </w:t>
      </w:r>
      <w:r>
        <w:rPr>
          <w:i/>
          <w:spacing w:val="-2"/>
          <w:sz w:val="20"/>
        </w:rPr>
        <w:t>Preprocessing</w:t>
      </w:r>
    </w:p>
    <w:p w14:paraId="32475793" w14:textId="2CD5B706" w:rsidR="00564208" w:rsidRDefault="00000000">
      <w:pPr>
        <w:pStyle w:val="BodyText"/>
        <w:spacing w:before="72" w:line="249" w:lineRule="auto"/>
        <w:ind w:right="257"/>
        <w:jc w:val="right"/>
      </w:pPr>
      <w:r>
        <w:t>Uploaded files are first validated for supported image type and</w:t>
      </w:r>
      <w:r>
        <w:rPr>
          <w:spacing w:val="16"/>
        </w:rPr>
        <w:t xml:space="preserve"> </w:t>
      </w:r>
      <w:r>
        <w:t>readability.</w:t>
      </w:r>
      <w:r>
        <w:rPr>
          <w:spacing w:val="17"/>
        </w:rPr>
        <w:t xml:space="preserve"> </w:t>
      </w:r>
      <w:r>
        <w:t>The</w:t>
      </w:r>
      <w:r>
        <w:rPr>
          <w:spacing w:val="16"/>
        </w:rPr>
        <w:t xml:space="preserve"> </w:t>
      </w:r>
      <w:r>
        <w:t>image-processing</w:t>
      </w:r>
      <w:r>
        <w:rPr>
          <w:spacing w:val="16"/>
        </w:rPr>
        <w:t xml:space="preserve"> </w:t>
      </w:r>
      <w:r>
        <w:t>pipeline</w:t>
      </w:r>
      <w:r>
        <w:rPr>
          <w:spacing w:val="17"/>
        </w:rPr>
        <w:t xml:space="preserve"> </w:t>
      </w:r>
      <w:r>
        <w:t>then</w:t>
      </w:r>
      <w:r>
        <w:rPr>
          <w:spacing w:val="16"/>
        </w:rPr>
        <w:t xml:space="preserve"> </w:t>
      </w:r>
      <w:r>
        <w:t>converts the</w:t>
      </w:r>
      <w:r>
        <w:rPr>
          <w:spacing w:val="40"/>
        </w:rPr>
        <w:t xml:space="preserve"> </w:t>
      </w:r>
      <w:r>
        <w:t>OpenCV</w:t>
      </w:r>
      <w:r>
        <w:rPr>
          <w:spacing w:val="40"/>
        </w:rPr>
        <w:t xml:space="preserve"> </w:t>
      </w:r>
      <w:r>
        <w:t>BGR</w:t>
      </w:r>
      <w:r>
        <w:rPr>
          <w:spacing w:val="40"/>
        </w:rPr>
        <w:t xml:space="preserve"> </w:t>
      </w:r>
      <w:r>
        <w:t>representation</w:t>
      </w:r>
      <w:r>
        <w:rPr>
          <w:spacing w:val="40"/>
        </w:rPr>
        <w:t xml:space="preserve"> </w:t>
      </w:r>
      <w:r>
        <w:t>to</w:t>
      </w:r>
      <w:r>
        <w:rPr>
          <w:spacing w:val="40"/>
        </w:rPr>
        <w:t xml:space="preserve"> </w:t>
      </w:r>
      <w:r>
        <w:t>HSV</w:t>
      </w:r>
      <w:r>
        <w:rPr>
          <w:spacing w:val="40"/>
        </w:rPr>
        <w:t xml:space="preserve"> </w:t>
      </w:r>
      <w:r>
        <w:t>color</w:t>
      </w:r>
      <w:r>
        <w:rPr>
          <w:spacing w:val="40"/>
        </w:rPr>
        <w:t xml:space="preserve"> </w:t>
      </w:r>
      <w:r>
        <w:t>space.</w:t>
      </w:r>
      <w:r>
        <w:rPr>
          <w:spacing w:val="40"/>
        </w:rPr>
        <w:t xml:space="preserve"> </w:t>
      </w:r>
      <w:r>
        <w:t>A configured</w:t>
      </w:r>
      <w:r>
        <w:rPr>
          <w:spacing w:val="28"/>
        </w:rPr>
        <w:t xml:space="preserve"> </w:t>
      </w:r>
      <w:r>
        <w:t>green-region</w:t>
      </w:r>
      <w:r>
        <w:rPr>
          <w:spacing w:val="28"/>
        </w:rPr>
        <w:t xml:space="preserve"> </w:t>
      </w:r>
      <w:r>
        <w:t>mask</w:t>
      </w:r>
      <w:r>
        <w:rPr>
          <w:spacing w:val="28"/>
        </w:rPr>
        <w:t xml:space="preserve"> </w:t>
      </w:r>
      <w:r>
        <w:t>is</w:t>
      </w:r>
      <w:r>
        <w:rPr>
          <w:spacing w:val="28"/>
        </w:rPr>
        <w:t xml:space="preserve"> </w:t>
      </w:r>
      <w:r>
        <w:t>used</w:t>
      </w:r>
      <w:r>
        <w:rPr>
          <w:spacing w:val="28"/>
        </w:rPr>
        <w:t xml:space="preserve"> </w:t>
      </w:r>
      <w:r>
        <w:t>to</w:t>
      </w:r>
      <w:r>
        <w:rPr>
          <w:spacing w:val="28"/>
        </w:rPr>
        <w:t xml:space="preserve"> </w:t>
      </w:r>
      <w:r>
        <w:t>emphasize</w:t>
      </w:r>
      <w:r>
        <w:rPr>
          <w:spacing w:val="28"/>
        </w:rPr>
        <w:t xml:space="preserve"> </w:t>
      </w:r>
      <w:r>
        <w:t>the</w:t>
      </w:r>
      <w:r>
        <w:rPr>
          <w:spacing w:val="28"/>
        </w:rPr>
        <w:t xml:space="preserve"> </w:t>
      </w:r>
      <w:r>
        <w:t>leaf region</w:t>
      </w:r>
      <w:r>
        <w:rPr>
          <w:spacing w:val="40"/>
        </w:rPr>
        <w:t xml:space="preserve"> </w:t>
      </w:r>
      <w:r>
        <w:t>and</w:t>
      </w:r>
      <w:r>
        <w:rPr>
          <w:spacing w:val="40"/>
        </w:rPr>
        <w:t xml:space="preserve"> </w:t>
      </w:r>
      <w:r>
        <w:t>reduce</w:t>
      </w:r>
      <w:r>
        <w:rPr>
          <w:spacing w:val="40"/>
        </w:rPr>
        <w:t xml:space="preserve"> </w:t>
      </w:r>
      <w:r>
        <w:t>the</w:t>
      </w:r>
      <w:r>
        <w:rPr>
          <w:spacing w:val="40"/>
        </w:rPr>
        <w:t xml:space="preserve"> </w:t>
      </w:r>
      <w:r>
        <w:t>influence</w:t>
      </w:r>
      <w:r>
        <w:rPr>
          <w:spacing w:val="40"/>
        </w:rPr>
        <w:t xml:space="preserve"> </w:t>
      </w:r>
      <w:r>
        <w:t>of</w:t>
      </w:r>
      <w:r>
        <w:rPr>
          <w:spacing w:val="40"/>
        </w:rPr>
        <w:t xml:space="preserve"> </w:t>
      </w:r>
      <w:r>
        <w:t>soil,</w:t>
      </w:r>
      <w:r>
        <w:rPr>
          <w:spacing w:val="40"/>
        </w:rPr>
        <w:t xml:space="preserve"> </w:t>
      </w:r>
      <w:r>
        <w:t>hands,</w:t>
      </w:r>
      <w:r>
        <w:rPr>
          <w:spacing w:val="40"/>
        </w:rPr>
        <w:t xml:space="preserve"> </w:t>
      </w:r>
      <w:r>
        <w:t>pots,</w:t>
      </w:r>
      <w:r>
        <w:rPr>
          <w:spacing w:val="40"/>
        </w:rPr>
        <w:t xml:space="preserve"> </w:t>
      </w:r>
      <w:r>
        <w:t>and other</w:t>
      </w:r>
      <w:r>
        <w:rPr>
          <w:spacing w:val="22"/>
        </w:rPr>
        <w:t xml:space="preserve"> </w:t>
      </w:r>
      <w:r>
        <w:t>background</w:t>
      </w:r>
      <w:r>
        <w:rPr>
          <w:spacing w:val="22"/>
        </w:rPr>
        <w:t xml:space="preserve"> </w:t>
      </w:r>
      <w:r>
        <w:t>content.</w:t>
      </w:r>
      <w:r>
        <w:rPr>
          <w:spacing w:val="22"/>
        </w:rPr>
        <w:t xml:space="preserve"> </w:t>
      </w:r>
      <w:r>
        <w:t>The</w:t>
      </w:r>
      <w:r>
        <w:rPr>
          <w:spacing w:val="22"/>
        </w:rPr>
        <w:t xml:space="preserve"> </w:t>
      </w:r>
      <w:r>
        <w:t>extracted</w:t>
      </w:r>
      <w:r>
        <w:rPr>
          <w:spacing w:val="22"/>
        </w:rPr>
        <w:t xml:space="preserve"> </w:t>
      </w:r>
      <w:r>
        <w:t>region</w:t>
      </w:r>
      <w:r>
        <w:rPr>
          <w:spacing w:val="22"/>
        </w:rPr>
        <w:t xml:space="preserve"> </w:t>
      </w:r>
      <w:r>
        <w:t>is</w:t>
      </w:r>
      <w:r>
        <w:rPr>
          <w:spacing w:val="22"/>
        </w:rPr>
        <w:t xml:space="preserve"> </w:t>
      </w:r>
      <w:r>
        <w:t>resized</w:t>
      </w:r>
      <w:r>
        <w:rPr>
          <w:spacing w:val="22"/>
        </w:rPr>
        <w:t xml:space="preserve"> </w:t>
      </w:r>
      <w:r>
        <w:t>to the model input dimensions and normalized according to the model</w:t>
      </w:r>
      <w:r>
        <w:rPr>
          <w:spacing w:val="33"/>
        </w:rPr>
        <w:t xml:space="preserve"> </w:t>
      </w:r>
      <w:r>
        <w:t>preprocessing</w:t>
      </w:r>
      <w:r>
        <w:rPr>
          <w:spacing w:val="33"/>
        </w:rPr>
        <w:t xml:space="preserve"> </w:t>
      </w:r>
      <w:r>
        <w:t>requirements.</w:t>
      </w:r>
      <w:r>
        <w:rPr>
          <w:spacing w:val="33"/>
        </w:rPr>
        <w:t xml:space="preserve"> </w:t>
      </w:r>
      <w:r>
        <w:t>During</w:t>
      </w:r>
      <w:r>
        <w:rPr>
          <w:spacing w:val="33"/>
        </w:rPr>
        <w:t xml:space="preserve"> </w:t>
      </w:r>
      <w:r>
        <w:t>training,</w:t>
      </w:r>
      <w:r>
        <w:rPr>
          <w:spacing w:val="33"/>
        </w:rPr>
        <w:t xml:space="preserve"> </w:t>
      </w:r>
      <w:r>
        <w:t>suitable augmentation</w:t>
      </w:r>
      <w:r>
        <w:rPr>
          <w:spacing w:val="29"/>
        </w:rPr>
        <w:t xml:space="preserve"> </w:t>
      </w:r>
      <w:r>
        <w:t>can</w:t>
      </w:r>
      <w:r>
        <w:rPr>
          <w:spacing w:val="29"/>
        </w:rPr>
        <w:t xml:space="preserve"> </w:t>
      </w:r>
      <w:r>
        <w:t>be</w:t>
      </w:r>
      <w:r>
        <w:rPr>
          <w:spacing w:val="29"/>
        </w:rPr>
        <w:t xml:space="preserve"> </w:t>
      </w:r>
      <w:r>
        <w:t>applied</w:t>
      </w:r>
      <w:r>
        <w:rPr>
          <w:spacing w:val="29"/>
        </w:rPr>
        <w:t xml:space="preserve"> </w:t>
      </w:r>
      <w:r>
        <w:t>to</w:t>
      </w:r>
      <w:r>
        <w:rPr>
          <w:spacing w:val="29"/>
        </w:rPr>
        <w:t xml:space="preserve"> </w:t>
      </w:r>
      <w:r>
        <w:t>improve</w:t>
      </w:r>
      <w:r>
        <w:rPr>
          <w:spacing w:val="29"/>
        </w:rPr>
        <w:t xml:space="preserve"> </w:t>
      </w:r>
      <w:r>
        <w:t>variation</w:t>
      </w:r>
      <w:r>
        <w:rPr>
          <w:spacing w:val="29"/>
        </w:rPr>
        <w:t xml:space="preserve"> </w:t>
      </w:r>
      <w:r>
        <w:t xml:space="preserve">handling. The project materials explicitly identify ROI-oriented </w:t>
      </w:r>
      <w:proofErr w:type="spellStart"/>
      <w:r>
        <w:t>prepro-cessing</w:t>
      </w:r>
      <w:proofErr w:type="spellEnd"/>
      <w:r>
        <w:rPr>
          <w:spacing w:val="-1"/>
        </w:rPr>
        <w:t xml:space="preserve"> </w:t>
      </w:r>
      <w:r>
        <w:t>as</w:t>
      </w:r>
      <w:r>
        <w:rPr>
          <w:spacing w:val="-1"/>
        </w:rPr>
        <w:t xml:space="preserve"> </w:t>
      </w:r>
      <w:r>
        <w:t>a</w:t>
      </w:r>
      <w:r>
        <w:rPr>
          <w:spacing w:val="-1"/>
        </w:rPr>
        <w:t xml:space="preserve"> </w:t>
      </w:r>
      <w:r>
        <w:t>mechanism</w:t>
      </w:r>
      <w:r>
        <w:rPr>
          <w:spacing w:val="-1"/>
        </w:rPr>
        <w:t xml:space="preserve"> </w:t>
      </w:r>
      <w:r>
        <w:t>for</w:t>
      </w:r>
      <w:r>
        <w:rPr>
          <w:spacing w:val="-1"/>
        </w:rPr>
        <w:t xml:space="preserve"> </w:t>
      </w:r>
      <w:r>
        <w:t>reducing</w:t>
      </w:r>
      <w:r>
        <w:rPr>
          <w:spacing w:val="-1"/>
        </w:rPr>
        <w:t xml:space="preserve"> </w:t>
      </w:r>
      <w:r>
        <w:t>background</w:t>
      </w:r>
      <w:r>
        <w:rPr>
          <w:spacing w:val="-1"/>
        </w:rPr>
        <w:t xml:space="preserve"> </w:t>
      </w:r>
      <w:r>
        <w:t>interference. Fig.</w:t>
      </w:r>
      <w:r>
        <w:rPr>
          <w:spacing w:val="40"/>
        </w:rPr>
        <w:t xml:space="preserve"> </w:t>
      </w:r>
      <w:r>
        <w:t>2</w:t>
      </w:r>
      <w:r>
        <w:rPr>
          <w:spacing w:val="40"/>
        </w:rPr>
        <w:t xml:space="preserve"> </w:t>
      </w:r>
      <w:r>
        <w:t>illustrates</w:t>
      </w:r>
      <w:r>
        <w:rPr>
          <w:spacing w:val="40"/>
        </w:rPr>
        <w:t xml:space="preserve"> </w:t>
      </w:r>
      <w:r>
        <w:t>the</w:t>
      </w:r>
      <w:r>
        <w:rPr>
          <w:spacing w:val="40"/>
        </w:rPr>
        <w:t xml:space="preserve"> </w:t>
      </w:r>
      <w:r>
        <w:t>feature-analysis</w:t>
      </w:r>
      <w:r>
        <w:rPr>
          <w:spacing w:val="40"/>
        </w:rPr>
        <w:t xml:space="preserve"> </w:t>
      </w:r>
      <w:r>
        <w:t>pipeline</w:t>
      </w:r>
      <w:r>
        <w:rPr>
          <w:spacing w:val="40"/>
        </w:rPr>
        <w:t xml:space="preserve"> </w:t>
      </w:r>
      <w:r>
        <w:t>available</w:t>
      </w:r>
      <w:r>
        <w:rPr>
          <w:spacing w:val="40"/>
        </w:rPr>
        <w:t xml:space="preserve"> </w:t>
      </w:r>
      <w:r>
        <w:t>in the</w:t>
      </w:r>
      <w:r>
        <w:rPr>
          <w:spacing w:val="26"/>
        </w:rPr>
        <w:t xml:space="preserve"> </w:t>
      </w:r>
      <w:r>
        <w:t>project</w:t>
      </w:r>
      <w:r>
        <w:rPr>
          <w:spacing w:val="26"/>
        </w:rPr>
        <w:t xml:space="preserve"> </w:t>
      </w:r>
      <w:r>
        <w:t>material.</w:t>
      </w:r>
      <w:r>
        <w:rPr>
          <w:spacing w:val="26"/>
        </w:rPr>
        <w:t xml:space="preserve"> </w:t>
      </w:r>
      <w:r>
        <w:t>It</w:t>
      </w:r>
      <w:r>
        <w:rPr>
          <w:spacing w:val="26"/>
        </w:rPr>
        <w:t xml:space="preserve"> </w:t>
      </w:r>
      <w:r>
        <w:t>shows</w:t>
      </w:r>
      <w:r>
        <w:rPr>
          <w:spacing w:val="26"/>
        </w:rPr>
        <w:t xml:space="preserve"> </w:t>
      </w:r>
      <w:r>
        <w:t>an</w:t>
      </w:r>
      <w:r>
        <w:rPr>
          <w:spacing w:val="26"/>
        </w:rPr>
        <w:t xml:space="preserve"> </w:t>
      </w:r>
      <w:r>
        <w:t>RGB</w:t>
      </w:r>
      <w:r>
        <w:rPr>
          <w:spacing w:val="26"/>
        </w:rPr>
        <w:t xml:space="preserve"> </w:t>
      </w:r>
      <w:r>
        <w:t>input,</w:t>
      </w:r>
      <w:r>
        <w:rPr>
          <w:spacing w:val="26"/>
        </w:rPr>
        <w:t xml:space="preserve"> </w:t>
      </w:r>
      <w:r>
        <w:t>HSV</w:t>
      </w:r>
      <w:r>
        <w:rPr>
          <w:spacing w:val="26"/>
        </w:rPr>
        <w:t xml:space="preserve"> </w:t>
      </w:r>
      <w:r>
        <w:t>leaf</w:t>
      </w:r>
      <w:r>
        <w:rPr>
          <w:spacing w:val="26"/>
        </w:rPr>
        <w:t xml:space="preserve"> </w:t>
      </w:r>
      <w:r>
        <w:t>seg-mentation,</w:t>
      </w:r>
      <w:r>
        <w:rPr>
          <w:spacing w:val="31"/>
        </w:rPr>
        <w:t xml:space="preserve"> </w:t>
      </w:r>
      <w:r>
        <w:t>contour-based</w:t>
      </w:r>
      <w:r>
        <w:rPr>
          <w:spacing w:val="31"/>
        </w:rPr>
        <w:t xml:space="preserve"> </w:t>
      </w:r>
      <w:r>
        <w:t>ROI</w:t>
      </w:r>
      <w:r>
        <w:rPr>
          <w:spacing w:val="31"/>
        </w:rPr>
        <w:t xml:space="preserve"> </w:t>
      </w:r>
      <w:r>
        <w:t>extraction,</w:t>
      </w:r>
      <w:r>
        <w:rPr>
          <w:spacing w:val="31"/>
        </w:rPr>
        <w:t xml:space="preserve"> </w:t>
      </w:r>
      <w:r>
        <w:t>color-channel</w:t>
      </w:r>
      <w:r>
        <w:rPr>
          <w:spacing w:val="31"/>
        </w:rPr>
        <w:t xml:space="preserve"> </w:t>
      </w:r>
      <w:r>
        <w:t>dis-</w:t>
      </w:r>
      <w:proofErr w:type="spellStart"/>
      <w:r>
        <w:t>tributions</w:t>
      </w:r>
      <w:proofErr w:type="spellEnd"/>
      <w:r>
        <w:t>,</w:t>
      </w:r>
      <w:r>
        <w:rPr>
          <w:spacing w:val="40"/>
        </w:rPr>
        <w:t xml:space="preserve"> </w:t>
      </w:r>
      <w:r>
        <w:t>early</w:t>
      </w:r>
      <w:r>
        <w:rPr>
          <w:spacing w:val="40"/>
        </w:rPr>
        <w:t xml:space="preserve"> </w:t>
      </w:r>
      <w:r>
        <w:t>convolutional</w:t>
      </w:r>
      <w:r>
        <w:rPr>
          <w:spacing w:val="40"/>
        </w:rPr>
        <w:t xml:space="preserve"> </w:t>
      </w:r>
      <w:r>
        <w:t>feature</w:t>
      </w:r>
      <w:r>
        <w:rPr>
          <w:spacing w:val="40"/>
        </w:rPr>
        <w:t xml:space="preserve"> </w:t>
      </w:r>
      <w:r>
        <w:t>maps,</w:t>
      </w:r>
      <w:r>
        <w:rPr>
          <w:spacing w:val="40"/>
        </w:rPr>
        <w:t xml:space="preserve"> </w:t>
      </w:r>
      <w:r>
        <w:t>deeper</w:t>
      </w:r>
      <w:r>
        <w:rPr>
          <w:spacing w:val="40"/>
        </w:rPr>
        <w:t xml:space="preserve"> </w:t>
      </w:r>
      <w:r>
        <w:t>feature activations,</w:t>
      </w:r>
      <w:r>
        <w:rPr>
          <w:spacing w:val="40"/>
        </w:rPr>
        <w:t xml:space="preserve"> </w:t>
      </w:r>
      <w:r>
        <w:t>an</w:t>
      </w:r>
      <w:r>
        <w:rPr>
          <w:spacing w:val="40"/>
        </w:rPr>
        <w:t xml:space="preserve"> </w:t>
      </w:r>
      <w:r>
        <w:t>attention</w:t>
      </w:r>
      <w:r>
        <w:rPr>
          <w:spacing w:val="40"/>
        </w:rPr>
        <w:t xml:space="preserve"> </w:t>
      </w:r>
      <w:r>
        <w:t>heatmap,</w:t>
      </w:r>
      <w:r>
        <w:rPr>
          <w:spacing w:val="40"/>
        </w:rPr>
        <w:t xml:space="preserve"> </w:t>
      </w:r>
      <w:r>
        <w:t>and</w:t>
      </w:r>
      <w:r>
        <w:rPr>
          <w:spacing w:val="40"/>
        </w:rPr>
        <w:t xml:space="preserve"> </w:t>
      </w:r>
      <w:r>
        <w:t>a</w:t>
      </w:r>
      <w:r>
        <w:rPr>
          <w:spacing w:val="40"/>
        </w:rPr>
        <w:t xml:space="preserve"> </w:t>
      </w:r>
      <w:r>
        <w:t>condensed</w:t>
      </w:r>
      <w:r>
        <w:rPr>
          <w:spacing w:val="40"/>
        </w:rPr>
        <w:t xml:space="preserve"> </w:t>
      </w:r>
      <w:r>
        <w:t>feature representation.</w:t>
      </w:r>
      <w:r>
        <w:rPr>
          <w:spacing w:val="33"/>
        </w:rPr>
        <w:t xml:space="preserve"> </w:t>
      </w:r>
      <w:r>
        <w:t>These</w:t>
      </w:r>
      <w:r>
        <w:rPr>
          <w:spacing w:val="33"/>
        </w:rPr>
        <w:t xml:space="preserve"> </w:t>
      </w:r>
      <w:r>
        <w:t>visualizations</w:t>
      </w:r>
      <w:r>
        <w:rPr>
          <w:spacing w:val="33"/>
        </w:rPr>
        <w:t xml:space="preserve"> </w:t>
      </w:r>
      <w:r>
        <w:t>are</w:t>
      </w:r>
      <w:r>
        <w:rPr>
          <w:spacing w:val="33"/>
        </w:rPr>
        <w:t xml:space="preserve"> </w:t>
      </w:r>
      <w:r>
        <w:t>used</w:t>
      </w:r>
      <w:r>
        <w:rPr>
          <w:spacing w:val="33"/>
        </w:rPr>
        <w:t xml:space="preserve"> </w:t>
      </w:r>
      <w:r>
        <w:t>as</w:t>
      </w:r>
      <w:r>
        <w:rPr>
          <w:spacing w:val="33"/>
        </w:rPr>
        <w:t xml:space="preserve"> </w:t>
      </w:r>
      <w:r>
        <w:t>explanatory evidence</w:t>
      </w:r>
      <w:r>
        <w:rPr>
          <w:spacing w:val="40"/>
        </w:rPr>
        <w:t xml:space="preserve"> </w:t>
      </w:r>
      <w:r>
        <w:t>of</w:t>
      </w:r>
      <w:r>
        <w:rPr>
          <w:spacing w:val="40"/>
        </w:rPr>
        <w:t xml:space="preserve"> </w:t>
      </w:r>
      <w:r>
        <w:t>the</w:t>
      </w:r>
      <w:r>
        <w:rPr>
          <w:spacing w:val="40"/>
        </w:rPr>
        <w:t xml:space="preserve"> </w:t>
      </w:r>
      <w:r>
        <w:t>processing</w:t>
      </w:r>
      <w:r>
        <w:rPr>
          <w:spacing w:val="40"/>
        </w:rPr>
        <w:t xml:space="preserve"> </w:t>
      </w:r>
      <w:r>
        <w:t>stages;</w:t>
      </w:r>
      <w:r>
        <w:rPr>
          <w:spacing w:val="40"/>
        </w:rPr>
        <w:t xml:space="preserve"> </w:t>
      </w:r>
      <w:r>
        <w:t>they</w:t>
      </w:r>
      <w:r>
        <w:rPr>
          <w:spacing w:val="40"/>
        </w:rPr>
        <w:t xml:space="preserve"> </w:t>
      </w:r>
      <w:r>
        <w:t>should</w:t>
      </w:r>
      <w:r>
        <w:rPr>
          <w:spacing w:val="40"/>
        </w:rPr>
        <w:t xml:space="preserve"> </w:t>
      </w:r>
      <w:r>
        <w:t>not</w:t>
      </w:r>
      <w:r>
        <w:rPr>
          <w:spacing w:val="40"/>
        </w:rPr>
        <w:t xml:space="preserve"> </w:t>
      </w:r>
      <w:r>
        <w:t>be</w:t>
      </w:r>
      <w:r>
        <w:rPr>
          <w:spacing w:val="40"/>
        </w:rPr>
        <w:t xml:space="preserve"> </w:t>
      </w:r>
      <w:r>
        <w:t>in-</w:t>
      </w:r>
      <w:proofErr w:type="spellStart"/>
      <w:r>
        <w:t>terpreted</w:t>
      </w:r>
      <w:proofErr w:type="spellEnd"/>
      <w:r>
        <w:rPr>
          <w:spacing w:val="58"/>
        </w:rPr>
        <w:t xml:space="preserve"> </w:t>
      </w:r>
      <w:r>
        <w:t>as</w:t>
      </w:r>
      <w:r>
        <w:rPr>
          <w:spacing w:val="59"/>
        </w:rPr>
        <w:t xml:space="preserve"> </w:t>
      </w:r>
      <w:r>
        <w:t>an</w:t>
      </w:r>
      <w:r>
        <w:rPr>
          <w:spacing w:val="59"/>
        </w:rPr>
        <w:t xml:space="preserve"> </w:t>
      </w:r>
      <w:r>
        <w:t>independent</w:t>
      </w:r>
      <w:r>
        <w:rPr>
          <w:spacing w:val="58"/>
        </w:rPr>
        <w:t xml:space="preserve"> </w:t>
      </w:r>
      <w:r>
        <w:t>quantitative</w:t>
      </w:r>
      <w:r>
        <w:rPr>
          <w:spacing w:val="59"/>
        </w:rPr>
        <w:t xml:space="preserve"> </w:t>
      </w:r>
      <w:r>
        <w:t>evaluation</w:t>
      </w:r>
      <w:r>
        <w:rPr>
          <w:spacing w:val="59"/>
        </w:rPr>
        <w:t xml:space="preserve"> </w:t>
      </w:r>
      <w:r>
        <w:t>of</w:t>
      </w:r>
      <w:r>
        <w:rPr>
          <w:spacing w:val="59"/>
        </w:rPr>
        <w:t xml:space="preserve"> </w:t>
      </w:r>
      <w:r>
        <w:rPr>
          <w:spacing w:val="-5"/>
        </w:rPr>
        <w:t>the</w:t>
      </w:r>
    </w:p>
    <w:p w14:paraId="75F769E2" w14:textId="75C3A26F" w:rsidR="00564208" w:rsidRDefault="00B9301E">
      <w:pPr>
        <w:pStyle w:val="BodyText"/>
        <w:spacing w:line="229" w:lineRule="exact"/>
        <w:ind w:firstLine="0"/>
        <w:jc w:val="left"/>
        <w:rPr>
          <w:spacing w:val="-2"/>
        </w:rPr>
      </w:pPr>
      <w:r>
        <w:rPr>
          <w:noProof/>
        </w:rPr>
        <w:drawing>
          <wp:anchor distT="0" distB="0" distL="0" distR="0" simplePos="0" relativeHeight="487587840" behindDoc="1" locked="0" layoutInCell="1" allowOverlap="1" wp14:anchorId="6A9B6487" wp14:editId="25B3C6DC">
            <wp:simplePos x="0" y="0"/>
            <wp:positionH relativeFrom="margin">
              <wp:align>right</wp:align>
            </wp:positionH>
            <wp:positionV relativeFrom="paragraph">
              <wp:posOffset>206375</wp:posOffset>
            </wp:positionV>
            <wp:extent cx="3218687" cy="1575815"/>
            <wp:effectExtent l="0" t="0" r="1270" b="5715"/>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3218687" cy="1575815"/>
                    </a:xfrm>
                    <a:prstGeom prst="rect">
                      <a:avLst/>
                    </a:prstGeom>
                  </pic:spPr>
                </pic:pic>
              </a:graphicData>
            </a:graphic>
          </wp:anchor>
        </w:drawing>
      </w:r>
      <w:r>
        <w:rPr>
          <w:spacing w:val="-2"/>
        </w:rPr>
        <w:t>classifier.</w:t>
      </w:r>
    </w:p>
    <w:p w14:paraId="773838B9" w14:textId="48B2D518" w:rsidR="00B9301E" w:rsidRDefault="00B9301E">
      <w:pPr>
        <w:pStyle w:val="BodyText"/>
        <w:spacing w:line="229" w:lineRule="exact"/>
        <w:ind w:firstLine="0"/>
        <w:jc w:val="left"/>
        <w:rPr>
          <w:spacing w:val="-2"/>
        </w:rPr>
      </w:pPr>
    </w:p>
    <w:p w14:paraId="655BC309" w14:textId="46E26B6F" w:rsidR="00B9301E" w:rsidRDefault="00B9301E">
      <w:pPr>
        <w:pStyle w:val="BodyText"/>
        <w:spacing w:line="229" w:lineRule="exact"/>
        <w:ind w:firstLine="0"/>
        <w:jc w:val="left"/>
      </w:pPr>
      <w:r>
        <w:rPr>
          <w:sz w:val="16"/>
        </w:rPr>
        <w:t>Fig.</w:t>
      </w:r>
      <w:r>
        <w:rPr>
          <w:spacing w:val="-1"/>
          <w:sz w:val="16"/>
        </w:rPr>
        <w:t xml:space="preserve"> </w:t>
      </w:r>
      <w:r>
        <w:rPr>
          <w:sz w:val="16"/>
        </w:rPr>
        <w:t>2.</w:t>
      </w:r>
      <w:r>
        <w:rPr>
          <w:spacing w:val="39"/>
          <w:sz w:val="16"/>
        </w:rPr>
        <w:t xml:space="preserve"> </w:t>
      </w:r>
      <w:r>
        <w:rPr>
          <w:sz w:val="16"/>
        </w:rPr>
        <w:t>Crop-leaf</w:t>
      </w:r>
      <w:r>
        <w:rPr>
          <w:spacing w:val="-1"/>
          <w:sz w:val="16"/>
        </w:rPr>
        <w:t xml:space="preserve"> </w:t>
      </w:r>
      <w:r>
        <w:rPr>
          <w:sz w:val="16"/>
        </w:rPr>
        <w:t>preprocessing</w:t>
      </w:r>
      <w:r>
        <w:rPr>
          <w:spacing w:val="-1"/>
          <w:sz w:val="16"/>
        </w:rPr>
        <w:t xml:space="preserve"> </w:t>
      </w:r>
      <w:r>
        <w:rPr>
          <w:sz w:val="16"/>
        </w:rPr>
        <w:t>and</w:t>
      </w:r>
      <w:r>
        <w:rPr>
          <w:spacing w:val="-1"/>
          <w:sz w:val="16"/>
        </w:rPr>
        <w:t xml:space="preserve"> </w:t>
      </w:r>
      <w:r>
        <w:rPr>
          <w:sz w:val="16"/>
        </w:rPr>
        <w:t>feature-analysis</w:t>
      </w:r>
      <w:r>
        <w:rPr>
          <w:spacing w:val="-1"/>
          <w:sz w:val="16"/>
        </w:rPr>
        <w:t xml:space="preserve"> </w:t>
      </w:r>
      <w:r>
        <w:rPr>
          <w:sz w:val="16"/>
        </w:rPr>
        <w:t>pipeline</w:t>
      </w:r>
      <w:r>
        <w:rPr>
          <w:spacing w:val="-1"/>
          <w:sz w:val="16"/>
        </w:rPr>
        <w:t xml:space="preserve"> </w:t>
      </w:r>
      <w:r>
        <w:rPr>
          <w:sz w:val="16"/>
        </w:rPr>
        <w:t>from</w:t>
      </w:r>
      <w:r>
        <w:rPr>
          <w:spacing w:val="-1"/>
          <w:sz w:val="16"/>
        </w:rPr>
        <w:t xml:space="preserve"> </w:t>
      </w:r>
      <w:r>
        <w:rPr>
          <w:sz w:val="16"/>
        </w:rPr>
        <w:t>the</w:t>
      </w:r>
      <w:r>
        <w:rPr>
          <w:spacing w:val="-1"/>
          <w:sz w:val="16"/>
        </w:rPr>
        <w:t xml:space="preserve"> </w:t>
      </w:r>
      <w:r>
        <w:rPr>
          <w:sz w:val="16"/>
        </w:rPr>
        <w:t>project</w:t>
      </w:r>
      <w:r>
        <w:rPr>
          <w:spacing w:val="40"/>
          <w:sz w:val="16"/>
        </w:rPr>
        <w:t xml:space="preserve"> </w:t>
      </w:r>
      <w:r>
        <w:rPr>
          <w:spacing w:val="-2"/>
          <w:sz w:val="16"/>
        </w:rPr>
        <w:t>implementation</w:t>
      </w:r>
    </w:p>
    <w:p w14:paraId="2FA5F362" w14:textId="03C4418A" w:rsidR="00564208" w:rsidRDefault="00000000">
      <w:pPr>
        <w:pStyle w:val="ListParagraph"/>
        <w:numPr>
          <w:ilvl w:val="0"/>
          <w:numId w:val="4"/>
        </w:numPr>
        <w:tabs>
          <w:tab w:val="left" w:pos="480"/>
        </w:tabs>
        <w:spacing w:before="144"/>
        <w:ind w:left="480" w:hanging="281"/>
        <w:jc w:val="left"/>
        <w:rPr>
          <w:i/>
          <w:sz w:val="20"/>
        </w:rPr>
      </w:pPr>
      <w:r>
        <w:rPr>
          <w:i/>
          <w:sz w:val="20"/>
        </w:rPr>
        <w:t>C.</w:t>
      </w:r>
      <w:r>
        <w:rPr>
          <w:i/>
          <w:spacing w:val="14"/>
          <w:sz w:val="20"/>
        </w:rPr>
        <w:t xml:space="preserve"> </w:t>
      </w:r>
      <w:r>
        <w:rPr>
          <w:i/>
          <w:sz w:val="20"/>
        </w:rPr>
        <w:t>VGG-16</w:t>
      </w:r>
      <w:r>
        <w:rPr>
          <w:i/>
          <w:spacing w:val="15"/>
          <w:sz w:val="20"/>
        </w:rPr>
        <w:t xml:space="preserve"> </w:t>
      </w:r>
      <w:r>
        <w:rPr>
          <w:i/>
          <w:sz w:val="20"/>
        </w:rPr>
        <w:t>CNN</w:t>
      </w:r>
      <w:r>
        <w:rPr>
          <w:i/>
          <w:spacing w:val="15"/>
          <w:sz w:val="20"/>
        </w:rPr>
        <w:t xml:space="preserve"> </w:t>
      </w:r>
      <w:r>
        <w:rPr>
          <w:i/>
          <w:sz w:val="20"/>
        </w:rPr>
        <w:t>and</w:t>
      </w:r>
      <w:r>
        <w:rPr>
          <w:i/>
          <w:spacing w:val="14"/>
          <w:sz w:val="20"/>
        </w:rPr>
        <w:t xml:space="preserve"> </w:t>
      </w:r>
      <w:r>
        <w:rPr>
          <w:i/>
          <w:sz w:val="20"/>
        </w:rPr>
        <w:t>Spatial</w:t>
      </w:r>
      <w:r>
        <w:rPr>
          <w:i/>
          <w:spacing w:val="15"/>
          <w:sz w:val="20"/>
        </w:rPr>
        <w:t xml:space="preserve"> </w:t>
      </w:r>
      <w:r>
        <w:rPr>
          <w:i/>
          <w:spacing w:val="-2"/>
          <w:sz w:val="20"/>
        </w:rPr>
        <w:t>Attention</w:t>
      </w:r>
    </w:p>
    <w:p w14:paraId="0C76C49B" w14:textId="7D5FACC5" w:rsidR="00564208" w:rsidRDefault="00000000">
      <w:pPr>
        <w:pStyle w:val="BodyText"/>
        <w:spacing w:before="72" w:line="249" w:lineRule="auto"/>
        <w:ind w:right="257"/>
      </w:pPr>
      <w:r>
        <w:t>The</w:t>
      </w:r>
      <w:r>
        <w:rPr>
          <w:spacing w:val="-1"/>
        </w:rPr>
        <w:t xml:space="preserve"> </w:t>
      </w:r>
      <w:r>
        <w:t>classification</w:t>
      </w:r>
      <w:r>
        <w:rPr>
          <w:spacing w:val="-1"/>
        </w:rPr>
        <w:t xml:space="preserve"> </w:t>
      </w:r>
      <w:r>
        <w:t>component</w:t>
      </w:r>
      <w:r>
        <w:rPr>
          <w:spacing w:val="-1"/>
        </w:rPr>
        <w:t xml:space="preserve"> </w:t>
      </w:r>
      <w:r>
        <w:t>uses</w:t>
      </w:r>
      <w:r>
        <w:rPr>
          <w:spacing w:val="-1"/>
        </w:rPr>
        <w:t xml:space="preserve"> </w:t>
      </w:r>
      <w:r>
        <w:t>a</w:t>
      </w:r>
      <w:r>
        <w:rPr>
          <w:spacing w:val="-1"/>
        </w:rPr>
        <w:t xml:space="preserve"> </w:t>
      </w:r>
      <w:r>
        <w:t>VGG-16</w:t>
      </w:r>
      <w:r>
        <w:rPr>
          <w:spacing w:val="-1"/>
        </w:rPr>
        <w:t xml:space="preserve"> </w:t>
      </w:r>
      <w:r>
        <w:t>convolutional backbone. The convolutional layers learn hierarchical visual features, progressing from low-level edges and textures to-ward higher-level disease-related patterns. A custom spatial-attention</w:t>
      </w:r>
      <w:r>
        <w:rPr>
          <w:spacing w:val="35"/>
        </w:rPr>
        <w:t xml:space="preserve"> </w:t>
      </w:r>
      <w:r>
        <w:t>block</w:t>
      </w:r>
      <w:r>
        <w:rPr>
          <w:spacing w:val="36"/>
        </w:rPr>
        <w:t xml:space="preserve"> </w:t>
      </w:r>
      <w:r>
        <w:t>is</w:t>
      </w:r>
      <w:r>
        <w:rPr>
          <w:spacing w:val="35"/>
        </w:rPr>
        <w:t xml:space="preserve"> </w:t>
      </w:r>
      <w:r>
        <w:t>positioned</w:t>
      </w:r>
      <w:r>
        <w:rPr>
          <w:spacing w:val="36"/>
        </w:rPr>
        <w:t xml:space="preserve"> </w:t>
      </w:r>
      <w:r>
        <w:t>after</w:t>
      </w:r>
      <w:r>
        <w:rPr>
          <w:spacing w:val="36"/>
        </w:rPr>
        <w:t xml:space="preserve"> </w:t>
      </w:r>
      <w:r>
        <w:t>feature</w:t>
      </w:r>
      <w:r>
        <w:rPr>
          <w:spacing w:val="35"/>
        </w:rPr>
        <w:t xml:space="preserve"> </w:t>
      </w:r>
      <w:r>
        <w:t>extraction</w:t>
      </w:r>
      <w:r>
        <w:rPr>
          <w:spacing w:val="36"/>
        </w:rPr>
        <w:t xml:space="preserve"> </w:t>
      </w:r>
      <w:r>
        <w:t>so</w:t>
      </w:r>
      <w:r>
        <w:rPr>
          <w:spacing w:val="35"/>
        </w:rPr>
        <w:t xml:space="preserve"> </w:t>
      </w:r>
      <w:r>
        <w:rPr>
          <w:spacing w:val="-4"/>
        </w:rPr>
        <w:t>that</w:t>
      </w:r>
    </w:p>
    <w:p w14:paraId="43612528" w14:textId="77777777" w:rsidR="00564208" w:rsidRDefault="00564208">
      <w:pPr>
        <w:pStyle w:val="BodyText"/>
        <w:spacing w:line="249" w:lineRule="auto"/>
        <w:sectPr w:rsidR="00564208">
          <w:pgSz w:w="12240" w:h="15840"/>
          <w:pgMar w:top="920" w:right="720" w:bottom="280" w:left="720" w:header="720" w:footer="720" w:gutter="0"/>
          <w:cols w:num="2" w:space="720" w:equalWidth="0">
            <w:col w:w="5281" w:space="40"/>
            <w:col w:w="5479"/>
          </w:cols>
        </w:sectPr>
      </w:pPr>
    </w:p>
    <w:p w14:paraId="00DB47E0" w14:textId="77777777" w:rsidR="00564208" w:rsidRDefault="00000000">
      <w:pPr>
        <w:pStyle w:val="BodyText"/>
        <w:spacing w:before="71" w:line="249" w:lineRule="auto"/>
        <w:ind w:left="259" w:firstLine="0"/>
      </w:pPr>
      <w:r>
        <w:lastRenderedPageBreak/>
        <w:t>spatial</w:t>
      </w:r>
      <w:r>
        <w:rPr>
          <w:spacing w:val="-1"/>
        </w:rPr>
        <w:t xml:space="preserve"> </w:t>
      </w:r>
      <w:r>
        <w:t>locations</w:t>
      </w:r>
      <w:r>
        <w:rPr>
          <w:spacing w:val="-1"/>
        </w:rPr>
        <w:t xml:space="preserve"> </w:t>
      </w:r>
      <w:r>
        <w:t>contributing</w:t>
      </w:r>
      <w:r>
        <w:rPr>
          <w:spacing w:val="-1"/>
        </w:rPr>
        <w:t xml:space="preserve"> </w:t>
      </w:r>
      <w:r>
        <w:t>to</w:t>
      </w:r>
      <w:r>
        <w:rPr>
          <w:spacing w:val="-1"/>
        </w:rPr>
        <w:t xml:space="preserve"> </w:t>
      </w:r>
      <w:r>
        <w:t>disease</w:t>
      </w:r>
      <w:r>
        <w:rPr>
          <w:spacing w:val="-1"/>
        </w:rPr>
        <w:t xml:space="preserve"> </w:t>
      </w:r>
      <w:r>
        <w:t>discrimination</w:t>
      </w:r>
      <w:r>
        <w:rPr>
          <w:spacing w:val="-1"/>
        </w:rPr>
        <w:t xml:space="preserve"> </w:t>
      </w:r>
      <w:r>
        <w:t xml:space="preserve">receive greater importance. The classifier head maps the attended representation to the defined crop/disease classes. The project configuration contains 38 </w:t>
      </w:r>
      <w:proofErr w:type="spellStart"/>
      <w:r>
        <w:t>PlantVillage</w:t>
      </w:r>
      <w:proofErr w:type="spellEnd"/>
      <w:r>
        <w:t xml:space="preserve"> classes.</w:t>
      </w:r>
    </w:p>
    <w:p w14:paraId="776115C4" w14:textId="77777777" w:rsidR="00564208" w:rsidRDefault="00000000">
      <w:pPr>
        <w:pStyle w:val="BodyText"/>
        <w:spacing w:before="3" w:line="249" w:lineRule="auto"/>
        <w:ind w:left="259"/>
      </w:pPr>
      <w:r>
        <w:t xml:space="preserve">The spatial attention mechanism is conceptually useful because disease symptoms are often localized rather than </w:t>
      </w:r>
      <w:proofErr w:type="spellStart"/>
      <w:r>
        <w:t>uni-formly</w:t>
      </w:r>
      <w:proofErr w:type="spellEnd"/>
      <w:r>
        <w:t xml:space="preserve"> distributed over an entire leaf. Lesions, discoloration, necrotic areas, spots, and texture changes may occupy only portions of the image. Attention can therefore complement ROI preprocessing: ROI reduces gross background </w:t>
      </w:r>
      <w:proofErr w:type="spellStart"/>
      <w:r>
        <w:t>interfer-ence</w:t>
      </w:r>
      <w:proofErr w:type="spellEnd"/>
      <w:r>
        <w:t>,</w:t>
      </w:r>
      <w:r>
        <w:rPr>
          <w:spacing w:val="-3"/>
        </w:rPr>
        <w:t xml:space="preserve"> </w:t>
      </w:r>
      <w:r>
        <w:t>while</w:t>
      </w:r>
      <w:r>
        <w:rPr>
          <w:spacing w:val="-3"/>
        </w:rPr>
        <w:t xml:space="preserve"> </w:t>
      </w:r>
      <w:r>
        <w:t>spatial</w:t>
      </w:r>
      <w:r>
        <w:rPr>
          <w:spacing w:val="-3"/>
        </w:rPr>
        <w:t xml:space="preserve"> </w:t>
      </w:r>
      <w:r>
        <w:t>attention</w:t>
      </w:r>
      <w:r>
        <w:rPr>
          <w:spacing w:val="-3"/>
        </w:rPr>
        <w:t xml:space="preserve"> </w:t>
      </w:r>
      <w:r>
        <w:t>selects</w:t>
      </w:r>
      <w:r>
        <w:rPr>
          <w:spacing w:val="-3"/>
        </w:rPr>
        <w:t xml:space="preserve"> </w:t>
      </w:r>
      <w:r>
        <w:t>informative</w:t>
      </w:r>
      <w:r>
        <w:rPr>
          <w:spacing w:val="-3"/>
        </w:rPr>
        <w:t xml:space="preserve"> </w:t>
      </w:r>
      <w:r>
        <w:t>regions</w:t>
      </w:r>
      <w:r>
        <w:rPr>
          <w:spacing w:val="-3"/>
        </w:rPr>
        <w:t xml:space="preserve"> </w:t>
      </w:r>
      <w:r>
        <w:t>within the retained leaf content.</w:t>
      </w:r>
    </w:p>
    <w:p w14:paraId="628D05A6" w14:textId="77777777" w:rsidR="00564208" w:rsidRDefault="00000000">
      <w:pPr>
        <w:pStyle w:val="ListParagraph"/>
        <w:numPr>
          <w:ilvl w:val="0"/>
          <w:numId w:val="4"/>
        </w:numPr>
        <w:tabs>
          <w:tab w:val="left" w:pos="551"/>
        </w:tabs>
        <w:spacing w:before="162"/>
        <w:ind w:left="551" w:hanging="292"/>
        <w:jc w:val="both"/>
        <w:rPr>
          <w:i/>
          <w:sz w:val="20"/>
        </w:rPr>
      </w:pPr>
      <w:r>
        <w:rPr>
          <w:i/>
          <w:sz w:val="20"/>
        </w:rPr>
        <w:t>D. Confidence-Aware</w:t>
      </w:r>
      <w:r>
        <w:rPr>
          <w:i/>
          <w:spacing w:val="1"/>
          <w:sz w:val="20"/>
        </w:rPr>
        <w:t xml:space="preserve"> </w:t>
      </w:r>
      <w:r>
        <w:rPr>
          <w:i/>
          <w:sz w:val="20"/>
        </w:rPr>
        <w:t>Decision</w:t>
      </w:r>
      <w:r>
        <w:rPr>
          <w:i/>
          <w:spacing w:val="1"/>
          <w:sz w:val="20"/>
        </w:rPr>
        <w:t xml:space="preserve"> </w:t>
      </w:r>
      <w:r>
        <w:rPr>
          <w:i/>
          <w:spacing w:val="-2"/>
          <w:sz w:val="20"/>
        </w:rPr>
        <w:t>Handling</w:t>
      </w:r>
    </w:p>
    <w:p w14:paraId="571EAA03" w14:textId="77777777" w:rsidR="00564208" w:rsidRDefault="00000000">
      <w:pPr>
        <w:pStyle w:val="BodyText"/>
        <w:spacing w:before="84" w:line="249" w:lineRule="auto"/>
        <w:ind w:left="259"/>
      </w:pPr>
      <w:r>
        <w:t>After classification, the system produces a predicted class and a confidence score. A predefined threshold is used to distinguish sufficiently confident predictions from uncertain outputs.</w:t>
      </w:r>
      <w:r>
        <w:rPr>
          <w:spacing w:val="-4"/>
        </w:rPr>
        <w:t xml:space="preserve"> </w:t>
      </w:r>
      <w:r>
        <w:t>Low-confidence</w:t>
      </w:r>
      <w:r>
        <w:rPr>
          <w:spacing w:val="-4"/>
        </w:rPr>
        <w:t xml:space="preserve"> </w:t>
      </w:r>
      <w:r>
        <w:t>predictions</w:t>
      </w:r>
      <w:r>
        <w:rPr>
          <w:spacing w:val="-4"/>
        </w:rPr>
        <w:t xml:space="preserve"> </w:t>
      </w:r>
      <w:r>
        <w:t>are</w:t>
      </w:r>
      <w:r>
        <w:rPr>
          <w:spacing w:val="-4"/>
        </w:rPr>
        <w:t xml:space="preserve"> </w:t>
      </w:r>
      <w:r>
        <w:t>not</w:t>
      </w:r>
      <w:r>
        <w:rPr>
          <w:spacing w:val="-4"/>
        </w:rPr>
        <w:t xml:space="preserve"> </w:t>
      </w:r>
      <w:r>
        <w:t>treated</w:t>
      </w:r>
      <w:r>
        <w:rPr>
          <w:spacing w:val="-4"/>
        </w:rPr>
        <w:t xml:space="preserve"> </w:t>
      </w:r>
      <w:r>
        <w:t>as</w:t>
      </w:r>
      <w:r>
        <w:rPr>
          <w:spacing w:val="-4"/>
        </w:rPr>
        <w:t xml:space="preserve"> </w:t>
      </w:r>
      <w:r>
        <w:t>definite diagnoses. This design is important for agricultural decision support because a visually ambiguous image can otherwise lead</w:t>
      </w:r>
      <w:r>
        <w:rPr>
          <w:spacing w:val="40"/>
        </w:rPr>
        <w:t xml:space="preserve"> </w:t>
      </w:r>
      <w:r>
        <w:t>users</w:t>
      </w:r>
      <w:r>
        <w:rPr>
          <w:spacing w:val="40"/>
        </w:rPr>
        <w:t xml:space="preserve"> </w:t>
      </w:r>
      <w:r>
        <w:t>to</w:t>
      </w:r>
      <w:r>
        <w:rPr>
          <w:spacing w:val="40"/>
        </w:rPr>
        <w:t xml:space="preserve"> </w:t>
      </w:r>
      <w:r>
        <w:t>act</w:t>
      </w:r>
      <w:r>
        <w:rPr>
          <w:spacing w:val="40"/>
        </w:rPr>
        <w:t xml:space="preserve"> </w:t>
      </w:r>
      <w:r>
        <w:t>on</w:t>
      </w:r>
      <w:r>
        <w:rPr>
          <w:spacing w:val="40"/>
        </w:rPr>
        <w:t xml:space="preserve"> </w:t>
      </w:r>
      <w:r>
        <w:t>a</w:t>
      </w:r>
      <w:r>
        <w:rPr>
          <w:spacing w:val="40"/>
        </w:rPr>
        <w:t xml:space="preserve"> </w:t>
      </w:r>
      <w:r>
        <w:t>weak</w:t>
      </w:r>
      <w:r>
        <w:rPr>
          <w:spacing w:val="40"/>
        </w:rPr>
        <w:t xml:space="preserve"> </w:t>
      </w:r>
      <w:r>
        <w:t>prediction.</w:t>
      </w:r>
      <w:r>
        <w:rPr>
          <w:spacing w:val="40"/>
        </w:rPr>
        <w:t xml:space="preserve"> </w:t>
      </w:r>
      <w:r>
        <w:t>The</w:t>
      </w:r>
      <w:r>
        <w:rPr>
          <w:spacing w:val="40"/>
        </w:rPr>
        <w:t xml:space="preserve"> </w:t>
      </w:r>
      <w:r>
        <w:t>SRS</w:t>
      </w:r>
      <w:r>
        <w:rPr>
          <w:spacing w:val="40"/>
        </w:rPr>
        <w:t xml:space="preserve"> </w:t>
      </w:r>
      <w:r>
        <w:t>specifies that the confidence threshold should be validated and that the system</w:t>
      </w:r>
      <w:r>
        <w:rPr>
          <w:spacing w:val="-4"/>
        </w:rPr>
        <w:t xml:space="preserve"> </w:t>
      </w:r>
      <w:r>
        <w:t>should</w:t>
      </w:r>
      <w:r>
        <w:rPr>
          <w:spacing w:val="-4"/>
        </w:rPr>
        <w:t xml:space="preserve"> </w:t>
      </w:r>
      <w:r>
        <w:t>communicate</w:t>
      </w:r>
      <w:r>
        <w:rPr>
          <w:spacing w:val="-4"/>
        </w:rPr>
        <w:t xml:space="preserve"> </w:t>
      </w:r>
      <w:r>
        <w:t>the</w:t>
      </w:r>
      <w:r>
        <w:rPr>
          <w:spacing w:val="-4"/>
        </w:rPr>
        <w:t xml:space="preserve"> </w:t>
      </w:r>
      <w:r>
        <w:t>decision-support</w:t>
      </w:r>
      <w:r>
        <w:rPr>
          <w:spacing w:val="-4"/>
        </w:rPr>
        <w:t xml:space="preserve"> </w:t>
      </w:r>
      <w:r>
        <w:t>nature</w:t>
      </w:r>
      <w:r>
        <w:rPr>
          <w:spacing w:val="-4"/>
        </w:rPr>
        <w:t xml:space="preserve"> </w:t>
      </w:r>
      <w:r>
        <w:t>of</w:t>
      </w:r>
      <w:r>
        <w:rPr>
          <w:spacing w:val="-4"/>
        </w:rPr>
        <w:t xml:space="preserve"> </w:t>
      </w:r>
      <w:r>
        <w:t xml:space="preserve">the </w:t>
      </w:r>
      <w:r>
        <w:rPr>
          <w:spacing w:val="-2"/>
        </w:rPr>
        <w:t>result.</w:t>
      </w:r>
    </w:p>
    <w:p w14:paraId="4E6D26D5" w14:textId="77777777" w:rsidR="00564208" w:rsidRDefault="00000000">
      <w:pPr>
        <w:pStyle w:val="ListParagraph"/>
        <w:numPr>
          <w:ilvl w:val="0"/>
          <w:numId w:val="4"/>
        </w:numPr>
        <w:tabs>
          <w:tab w:val="left" w:pos="529"/>
        </w:tabs>
        <w:spacing w:before="161"/>
        <w:ind w:left="529" w:hanging="270"/>
        <w:jc w:val="both"/>
        <w:rPr>
          <w:i/>
          <w:sz w:val="20"/>
        </w:rPr>
      </w:pPr>
      <w:r>
        <w:rPr>
          <w:i/>
          <w:sz w:val="20"/>
        </w:rPr>
        <w:t>E.</w:t>
      </w:r>
      <w:r>
        <w:rPr>
          <w:i/>
          <w:spacing w:val="9"/>
          <w:sz w:val="20"/>
        </w:rPr>
        <w:t xml:space="preserve"> </w:t>
      </w:r>
      <w:r>
        <w:rPr>
          <w:i/>
          <w:sz w:val="20"/>
        </w:rPr>
        <w:t>RAG-Enabled</w:t>
      </w:r>
      <w:r>
        <w:rPr>
          <w:i/>
          <w:spacing w:val="10"/>
          <w:sz w:val="20"/>
        </w:rPr>
        <w:t xml:space="preserve"> </w:t>
      </w:r>
      <w:r>
        <w:rPr>
          <w:i/>
          <w:sz w:val="20"/>
        </w:rPr>
        <w:t>Decision</w:t>
      </w:r>
      <w:r>
        <w:rPr>
          <w:i/>
          <w:spacing w:val="10"/>
          <w:sz w:val="20"/>
        </w:rPr>
        <w:t xml:space="preserve"> </w:t>
      </w:r>
      <w:r>
        <w:rPr>
          <w:i/>
          <w:spacing w:val="-2"/>
          <w:sz w:val="20"/>
        </w:rPr>
        <w:t>Support</w:t>
      </w:r>
    </w:p>
    <w:p w14:paraId="4C7788E1" w14:textId="77777777" w:rsidR="00564208" w:rsidRDefault="00000000">
      <w:pPr>
        <w:pStyle w:val="BodyText"/>
        <w:spacing w:before="84" w:line="249" w:lineRule="auto"/>
        <w:ind w:left="259"/>
      </w:pPr>
      <w:r>
        <w:t>Once</w:t>
      </w:r>
      <w:r>
        <w:rPr>
          <w:spacing w:val="40"/>
        </w:rPr>
        <w:t xml:space="preserve"> </w:t>
      </w:r>
      <w:r>
        <w:t>a</w:t>
      </w:r>
      <w:r>
        <w:rPr>
          <w:spacing w:val="40"/>
        </w:rPr>
        <w:t xml:space="preserve"> </w:t>
      </w:r>
      <w:r>
        <w:t>disease</w:t>
      </w:r>
      <w:r>
        <w:rPr>
          <w:spacing w:val="40"/>
        </w:rPr>
        <w:t xml:space="preserve"> </w:t>
      </w:r>
      <w:r>
        <w:t>is</w:t>
      </w:r>
      <w:r>
        <w:rPr>
          <w:spacing w:val="40"/>
        </w:rPr>
        <w:t xml:space="preserve"> </w:t>
      </w:r>
      <w:r>
        <w:t>detected</w:t>
      </w:r>
      <w:r>
        <w:rPr>
          <w:spacing w:val="40"/>
        </w:rPr>
        <w:t xml:space="preserve"> </w:t>
      </w:r>
      <w:r>
        <w:t>with</w:t>
      </w:r>
      <w:r>
        <w:rPr>
          <w:spacing w:val="40"/>
        </w:rPr>
        <w:t xml:space="preserve"> </w:t>
      </w:r>
      <w:r>
        <w:t>sufficient</w:t>
      </w:r>
      <w:r>
        <w:rPr>
          <w:spacing w:val="40"/>
        </w:rPr>
        <w:t xml:space="preserve"> </w:t>
      </w:r>
      <w:r>
        <w:t>confidence,</w:t>
      </w:r>
      <w:r>
        <w:rPr>
          <w:spacing w:val="40"/>
        </w:rPr>
        <w:t xml:space="preserve"> </w:t>
      </w:r>
      <w:r>
        <w:t>the predicted disease becomes the retrieval context for the knowledge layer. The retrieval component obtains relevant information from a curated agricultural knowledge base. The retrieved material is then provided as contextual information</w:t>
      </w:r>
      <w:r>
        <w:rPr>
          <w:spacing w:val="40"/>
        </w:rPr>
        <w:t xml:space="preserve"> </w:t>
      </w:r>
      <w:r>
        <w:t>to</w:t>
      </w:r>
      <w:r>
        <w:rPr>
          <w:spacing w:val="27"/>
        </w:rPr>
        <w:t xml:space="preserve"> </w:t>
      </w:r>
      <w:r>
        <w:t>the</w:t>
      </w:r>
      <w:r>
        <w:rPr>
          <w:spacing w:val="27"/>
        </w:rPr>
        <w:t xml:space="preserve"> </w:t>
      </w:r>
      <w:r>
        <w:t>configured</w:t>
      </w:r>
      <w:r>
        <w:rPr>
          <w:spacing w:val="27"/>
        </w:rPr>
        <w:t xml:space="preserve"> </w:t>
      </w:r>
      <w:r>
        <w:t>generative</w:t>
      </w:r>
      <w:r>
        <w:rPr>
          <w:spacing w:val="27"/>
        </w:rPr>
        <w:t xml:space="preserve"> </w:t>
      </w:r>
      <w:r>
        <w:t>model.</w:t>
      </w:r>
      <w:r>
        <w:rPr>
          <w:spacing w:val="27"/>
        </w:rPr>
        <w:t xml:space="preserve"> </w:t>
      </w:r>
      <w:r>
        <w:t>The</w:t>
      </w:r>
      <w:r>
        <w:rPr>
          <w:spacing w:val="27"/>
        </w:rPr>
        <w:t xml:space="preserve"> </w:t>
      </w:r>
      <w:r>
        <w:t>generated</w:t>
      </w:r>
      <w:r>
        <w:rPr>
          <w:spacing w:val="27"/>
        </w:rPr>
        <w:t xml:space="preserve"> </w:t>
      </w:r>
      <w:r>
        <w:t>response is intended to remain grounded in the retrieved context and</w:t>
      </w:r>
      <w:r>
        <w:rPr>
          <w:spacing w:val="40"/>
        </w:rPr>
        <w:t xml:space="preserve"> </w:t>
      </w:r>
      <w:r>
        <w:t>can include symptoms, precautions, prevention, management measures, and location-related guidance where the knowledge source provides it.</w:t>
      </w:r>
    </w:p>
    <w:p w14:paraId="20CAEEDD" w14:textId="77777777" w:rsidR="00564208" w:rsidRDefault="00000000">
      <w:pPr>
        <w:pStyle w:val="BodyText"/>
        <w:spacing w:before="2" w:line="249" w:lineRule="auto"/>
        <w:ind w:left="259"/>
      </w:pPr>
      <w:r>
        <w:t>This</w:t>
      </w:r>
      <w:r>
        <w:rPr>
          <w:spacing w:val="-3"/>
        </w:rPr>
        <w:t xml:space="preserve"> </w:t>
      </w:r>
      <w:r>
        <w:t>separation</w:t>
      </w:r>
      <w:r>
        <w:rPr>
          <w:spacing w:val="-2"/>
        </w:rPr>
        <w:t xml:space="preserve"> </w:t>
      </w:r>
      <w:r>
        <w:t>is</w:t>
      </w:r>
      <w:r>
        <w:rPr>
          <w:spacing w:val="-3"/>
        </w:rPr>
        <w:t xml:space="preserve"> </w:t>
      </w:r>
      <w:r>
        <w:t>important:</w:t>
      </w:r>
      <w:r>
        <w:rPr>
          <w:spacing w:val="-2"/>
        </w:rPr>
        <w:t xml:space="preserve"> </w:t>
      </w:r>
      <w:r>
        <w:t>the</w:t>
      </w:r>
      <w:r>
        <w:rPr>
          <w:spacing w:val="-3"/>
        </w:rPr>
        <w:t xml:space="preserve"> </w:t>
      </w:r>
      <w:r>
        <w:t>CNN</w:t>
      </w:r>
      <w:r>
        <w:rPr>
          <w:spacing w:val="-3"/>
        </w:rPr>
        <w:t xml:space="preserve"> </w:t>
      </w:r>
      <w:r>
        <w:t>performs</w:t>
      </w:r>
      <w:r>
        <w:rPr>
          <w:spacing w:val="-2"/>
        </w:rPr>
        <w:t xml:space="preserve"> </w:t>
      </w:r>
      <w:r>
        <w:t>image</w:t>
      </w:r>
      <w:r>
        <w:rPr>
          <w:spacing w:val="-3"/>
        </w:rPr>
        <w:t xml:space="preserve"> </w:t>
      </w:r>
      <w:proofErr w:type="spellStart"/>
      <w:r>
        <w:t>clas-sification</w:t>
      </w:r>
      <w:proofErr w:type="spellEnd"/>
      <w:r>
        <w:t>, while RAG supports the interpretation and action stage.</w:t>
      </w:r>
      <w:r>
        <w:rPr>
          <w:spacing w:val="36"/>
        </w:rPr>
        <w:t xml:space="preserve"> </w:t>
      </w:r>
      <w:r>
        <w:t>The</w:t>
      </w:r>
      <w:r>
        <w:rPr>
          <w:spacing w:val="36"/>
        </w:rPr>
        <w:t xml:space="preserve"> </w:t>
      </w:r>
      <w:r>
        <w:t>generative</w:t>
      </w:r>
      <w:r>
        <w:rPr>
          <w:spacing w:val="36"/>
        </w:rPr>
        <w:t xml:space="preserve"> </w:t>
      </w:r>
      <w:r>
        <w:t>model</w:t>
      </w:r>
      <w:r>
        <w:rPr>
          <w:spacing w:val="36"/>
        </w:rPr>
        <w:t xml:space="preserve"> </w:t>
      </w:r>
      <w:r>
        <w:t>is</w:t>
      </w:r>
      <w:r>
        <w:rPr>
          <w:spacing w:val="36"/>
        </w:rPr>
        <w:t xml:space="preserve"> </w:t>
      </w:r>
      <w:r>
        <w:t>not</w:t>
      </w:r>
      <w:r>
        <w:rPr>
          <w:spacing w:val="36"/>
        </w:rPr>
        <w:t xml:space="preserve"> </w:t>
      </w:r>
      <w:r>
        <w:t>used</w:t>
      </w:r>
      <w:r>
        <w:rPr>
          <w:spacing w:val="36"/>
        </w:rPr>
        <w:t xml:space="preserve"> </w:t>
      </w:r>
      <w:r>
        <w:t>as</w:t>
      </w:r>
      <w:r>
        <w:rPr>
          <w:spacing w:val="36"/>
        </w:rPr>
        <w:t xml:space="preserve"> </w:t>
      </w:r>
      <w:r>
        <w:t>a</w:t>
      </w:r>
      <w:r>
        <w:rPr>
          <w:spacing w:val="36"/>
        </w:rPr>
        <w:t xml:space="preserve"> </w:t>
      </w:r>
      <w:r>
        <w:t>substitute</w:t>
      </w:r>
      <w:r>
        <w:rPr>
          <w:spacing w:val="36"/>
        </w:rPr>
        <w:t xml:space="preserve"> </w:t>
      </w:r>
      <w:r>
        <w:t>for the trained classifier. The SRS also states that the quality of generated guidance depends on the availability and quality of the curated knowledge base and that an active Gemini API configuration and internet connection are required where the external service is used.</w:t>
      </w:r>
    </w:p>
    <w:p w14:paraId="243A66EF" w14:textId="77777777" w:rsidR="00564208" w:rsidRDefault="00000000">
      <w:pPr>
        <w:pStyle w:val="ListParagraph"/>
        <w:numPr>
          <w:ilvl w:val="0"/>
          <w:numId w:val="4"/>
        </w:numPr>
        <w:tabs>
          <w:tab w:val="left" w:pos="502"/>
        </w:tabs>
        <w:spacing w:before="162"/>
        <w:ind w:left="502" w:hanging="243"/>
        <w:jc w:val="both"/>
        <w:rPr>
          <w:i/>
          <w:sz w:val="20"/>
        </w:rPr>
      </w:pPr>
      <w:r>
        <w:rPr>
          <w:i/>
          <w:sz w:val="20"/>
        </w:rPr>
        <w:t>F.</w:t>
      </w:r>
      <w:r>
        <w:rPr>
          <w:i/>
          <w:spacing w:val="8"/>
          <w:sz w:val="20"/>
        </w:rPr>
        <w:t xml:space="preserve"> </w:t>
      </w:r>
      <w:r>
        <w:rPr>
          <w:i/>
          <w:sz w:val="20"/>
        </w:rPr>
        <w:t>Application</w:t>
      </w:r>
      <w:r>
        <w:rPr>
          <w:i/>
          <w:spacing w:val="9"/>
          <w:sz w:val="20"/>
        </w:rPr>
        <w:t xml:space="preserve"> </w:t>
      </w:r>
      <w:r>
        <w:rPr>
          <w:i/>
          <w:sz w:val="20"/>
        </w:rPr>
        <w:t>Modules</w:t>
      </w:r>
      <w:r>
        <w:rPr>
          <w:i/>
          <w:spacing w:val="8"/>
          <w:sz w:val="20"/>
        </w:rPr>
        <w:t xml:space="preserve"> </w:t>
      </w:r>
      <w:r>
        <w:rPr>
          <w:i/>
          <w:sz w:val="20"/>
        </w:rPr>
        <w:t>and</w:t>
      </w:r>
      <w:r>
        <w:rPr>
          <w:i/>
          <w:spacing w:val="9"/>
          <w:sz w:val="20"/>
        </w:rPr>
        <w:t xml:space="preserve"> </w:t>
      </w:r>
      <w:r>
        <w:rPr>
          <w:i/>
          <w:sz w:val="20"/>
        </w:rPr>
        <w:t>Data</w:t>
      </w:r>
      <w:r>
        <w:rPr>
          <w:i/>
          <w:spacing w:val="9"/>
          <w:sz w:val="20"/>
        </w:rPr>
        <w:t xml:space="preserve"> </w:t>
      </w:r>
      <w:r>
        <w:rPr>
          <w:i/>
          <w:spacing w:val="-2"/>
          <w:sz w:val="20"/>
        </w:rPr>
        <w:t>Management</w:t>
      </w:r>
    </w:p>
    <w:p w14:paraId="6F8B9FB6" w14:textId="77777777" w:rsidR="00564208" w:rsidRDefault="00000000">
      <w:pPr>
        <w:pStyle w:val="BodyText"/>
        <w:spacing w:before="84" w:line="249" w:lineRule="auto"/>
        <w:ind w:left="259"/>
      </w:pPr>
      <w:r>
        <w:t xml:space="preserve">The web application contains registration and login, image upload and validation, disease prediction, confidence display, scan history, PDF report generation, RAG-based </w:t>
      </w:r>
      <w:proofErr w:type="spellStart"/>
      <w:r>
        <w:t>recommen</w:t>
      </w:r>
      <w:proofErr w:type="spellEnd"/>
      <w:r>
        <w:t>-dations, and agricultural-advisor support. MongoDB is used for user information, detection history, advisor information, and appointment data. A detection record can include a user identifier, crop, disease, confidence value, image path, and timestamp. Appointment records connect a farmer/user with</w:t>
      </w:r>
      <w:r>
        <w:rPr>
          <w:spacing w:val="40"/>
        </w:rPr>
        <w:t xml:space="preserve"> </w:t>
      </w:r>
      <w:r>
        <w:t>an advisor, selected date and time slot, generated report path, and booking status.</w:t>
      </w:r>
    </w:p>
    <w:p w14:paraId="5A7AEE7E" w14:textId="77777777" w:rsidR="00564208" w:rsidRDefault="00000000">
      <w:pPr>
        <w:pStyle w:val="BodyText"/>
        <w:spacing w:before="71" w:line="249" w:lineRule="auto"/>
        <w:ind w:right="257"/>
      </w:pPr>
      <w:r>
        <w:br w:type="column"/>
      </w:r>
      <w:r>
        <w:t xml:space="preserve">The consultation module complements rather than replaces automated diagnosis. Users can view available advisor </w:t>
      </w:r>
      <w:proofErr w:type="spellStart"/>
      <w:r>
        <w:t>exper-tise</w:t>
      </w:r>
      <w:proofErr w:type="spellEnd"/>
      <w:r>
        <w:t xml:space="preserve"> and appointment slots and request professional assistance. This human-in-the-loop pathway is especially relevant when an image is uncertain or when management decisions require local agricultural knowledge.</w:t>
      </w:r>
    </w:p>
    <w:p w14:paraId="391C4ED6" w14:textId="77777777" w:rsidR="00564208" w:rsidRDefault="00000000">
      <w:pPr>
        <w:pStyle w:val="Heading1"/>
        <w:numPr>
          <w:ilvl w:val="0"/>
          <w:numId w:val="5"/>
        </w:numPr>
        <w:tabs>
          <w:tab w:val="left" w:pos="777"/>
        </w:tabs>
        <w:spacing w:before="187"/>
        <w:ind w:left="777" w:hanging="362"/>
        <w:jc w:val="left"/>
      </w:pPr>
      <w:r>
        <w:t>EXPERIMENTAL</w:t>
      </w:r>
      <w:r>
        <w:rPr>
          <w:spacing w:val="45"/>
        </w:rPr>
        <w:t xml:space="preserve"> </w:t>
      </w:r>
      <w:r>
        <w:t>SETUP</w:t>
      </w:r>
      <w:r>
        <w:rPr>
          <w:spacing w:val="45"/>
        </w:rPr>
        <w:t xml:space="preserve"> </w:t>
      </w:r>
      <w:r>
        <w:t>AND</w:t>
      </w:r>
      <w:r>
        <w:rPr>
          <w:spacing w:val="46"/>
        </w:rPr>
        <w:t xml:space="preserve"> </w:t>
      </w:r>
      <w:r>
        <w:rPr>
          <w:spacing w:val="-2"/>
        </w:rPr>
        <w:t>EVALUATION</w:t>
      </w:r>
    </w:p>
    <w:p w14:paraId="0E093346" w14:textId="77777777" w:rsidR="00564208" w:rsidRDefault="00000000">
      <w:pPr>
        <w:pStyle w:val="ListParagraph"/>
        <w:numPr>
          <w:ilvl w:val="0"/>
          <w:numId w:val="3"/>
        </w:numPr>
        <w:tabs>
          <w:tab w:val="left" w:pos="469"/>
        </w:tabs>
        <w:spacing w:before="110"/>
        <w:ind w:left="469" w:hanging="270"/>
        <w:rPr>
          <w:i/>
          <w:sz w:val="20"/>
        </w:rPr>
      </w:pPr>
      <w:r>
        <w:rPr>
          <w:i/>
          <w:sz w:val="20"/>
        </w:rPr>
        <w:t>A.</w:t>
      </w:r>
      <w:r>
        <w:rPr>
          <w:i/>
          <w:spacing w:val="15"/>
          <w:sz w:val="20"/>
        </w:rPr>
        <w:t xml:space="preserve"> </w:t>
      </w:r>
      <w:r>
        <w:rPr>
          <w:i/>
          <w:sz w:val="20"/>
        </w:rPr>
        <w:t>Dataset</w:t>
      </w:r>
      <w:r>
        <w:rPr>
          <w:i/>
          <w:spacing w:val="15"/>
          <w:sz w:val="20"/>
        </w:rPr>
        <w:t xml:space="preserve"> </w:t>
      </w:r>
      <w:r>
        <w:rPr>
          <w:i/>
          <w:sz w:val="20"/>
        </w:rPr>
        <w:t>and</w:t>
      </w:r>
      <w:r>
        <w:rPr>
          <w:i/>
          <w:spacing w:val="15"/>
          <w:sz w:val="20"/>
        </w:rPr>
        <w:t xml:space="preserve"> </w:t>
      </w:r>
      <w:r>
        <w:rPr>
          <w:i/>
          <w:sz w:val="20"/>
        </w:rPr>
        <w:t>Data</w:t>
      </w:r>
      <w:r>
        <w:rPr>
          <w:i/>
          <w:spacing w:val="16"/>
          <w:sz w:val="20"/>
        </w:rPr>
        <w:t xml:space="preserve"> </w:t>
      </w:r>
      <w:r>
        <w:rPr>
          <w:i/>
          <w:spacing w:val="-2"/>
          <w:sz w:val="20"/>
        </w:rPr>
        <w:t>Preparation</w:t>
      </w:r>
    </w:p>
    <w:p w14:paraId="1200BB81" w14:textId="77777777" w:rsidR="00564208" w:rsidRDefault="00000000">
      <w:pPr>
        <w:pStyle w:val="BodyText"/>
        <w:spacing w:before="94" w:line="249" w:lineRule="auto"/>
        <w:ind w:right="257"/>
      </w:pPr>
      <w:r>
        <w:t xml:space="preserve">The primary dataset is </w:t>
      </w:r>
      <w:proofErr w:type="spellStart"/>
      <w:r>
        <w:t>PlantVillage</w:t>
      </w:r>
      <w:proofErr w:type="spellEnd"/>
      <w:r>
        <w:t>, consisting of labeled healthy and diseased plant-leaf images. The project uses the selected crop/disease labels corresponding to the 38 classes configured for the application. The data pipeline includes image validation, resizing, normalization, ROI extraction, and training-time augmentation. The class-label mapping must remain identical between training and inference so that the output index is interpreted correctly by the web application.</w:t>
      </w:r>
    </w:p>
    <w:p w14:paraId="41260ABF" w14:textId="77777777" w:rsidR="00564208" w:rsidRDefault="00000000">
      <w:pPr>
        <w:pStyle w:val="BodyText"/>
        <w:spacing w:before="5" w:line="249" w:lineRule="auto"/>
        <w:ind w:right="257"/>
      </w:pPr>
      <w:r>
        <w:t>The dataset provides a controlled starting point for model development, but the project documentation recognizes the need for additional evaluation on field-acquired images. Real-world images can differ in lighting, camera quality, back-ground</w:t>
      </w:r>
      <w:r>
        <w:rPr>
          <w:spacing w:val="-11"/>
        </w:rPr>
        <w:t xml:space="preserve"> </w:t>
      </w:r>
      <w:r>
        <w:t>clutter,</w:t>
      </w:r>
      <w:r>
        <w:rPr>
          <w:spacing w:val="-11"/>
        </w:rPr>
        <w:t xml:space="preserve"> </w:t>
      </w:r>
      <w:r>
        <w:t>leaf</w:t>
      </w:r>
      <w:r>
        <w:rPr>
          <w:spacing w:val="-11"/>
        </w:rPr>
        <w:t xml:space="preserve"> </w:t>
      </w:r>
      <w:r>
        <w:t>orientation,</w:t>
      </w:r>
      <w:r>
        <w:rPr>
          <w:spacing w:val="-11"/>
        </w:rPr>
        <w:t xml:space="preserve"> </w:t>
      </w:r>
      <w:r>
        <w:t>occlusion,</w:t>
      </w:r>
      <w:r>
        <w:rPr>
          <w:spacing w:val="-11"/>
        </w:rPr>
        <w:t xml:space="preserve"> </w:t>
      </w:r>
      <w:r>
        <w:t>and</w:t>
      </w:r>
      <w:r>
        <w:rPr>
          <w:spacing w:val="-11"/>
        </w:rPr>
        <w:t xml:space="preserve"> </w:t>
      </w:r>
      <w:r>
        <w:t>disease</w:t>
      </w:r>
      <w:r>
        <w:rPr>
          <w:spacing w:val="-11"/>
        </w:rPr>
        <w:t xml:space="preserve"> </w:t>
      </w:r>
      <w:r>
        <w:t xml:space="preserve">severity. Consequently, strong performance on </w:t>
      </w:r>
      <w:proofErr w:type="spellStart"/>
      <w:r>
        <w:t>PlantVillage</w:t>
      </w:r>
      <w:proofErr w:type="spellEnd"/>
      <w:r>
        <w:t xml:space="preserve"> should not automatically be interpreted as equivalent performance under field conditions.</w:t>
      </w:r>
    </w:p>
    <w:p w14:paraId="6B7714C8" w14:textId="77777777" w:rsidR="00564208" w:rsidRDefault="00000000">
      <w:pPr>
        <w:pStyle w:val="ListParagraph"/>
        <w:numPr>
          <w:ilvl w:val="0"/>
          <w:numId w:val="3"/>
        </w:numPr>
        <w:tabs>
          <w:tab w:val="left" w:pos="469"/>
        </w:tabs>
        <w:spacing w:before="187"/>
        <w:ind w:left="469" w:hanging="270"/>
        <w:rPr>
          <w:i/>
          <w:sz w:val="20"/>
        </w:rPr>
      </w:pPr>
      <w:r>
        <w:rPr>
          <w:i/>
          <w:sz w:val="20"/>
        </w:rPr>
        <w:t>B.</w:t>
      </w:r>
      <w:r>
        <w:rPr>
          <w:i/>
          <w:spacing w:val="7"/>
          <w:sz w:val="20"/>
        </w:rPr>
        <w:t xml:space="preserve"> </w:t>
      </w:r>
      <w:r>
        <w:rPr>
          <w:i/>
          <w:sz w:val="20"/>
        </w:rPr>
        <w:t>Software</w:t>
      </w:r>
      <w:r>
        <w:rPr>
          <w:i/>
          <w:spacing w:val="8"/>
          <w:sz w:val="20"/>
        </w:rPr>
        <w:t xml:space="preserve"> </w:t>
      </w:r>
      <w:r>
        <w:rPr>
          <w:i/>
          <w:sz w:val="20"/>
        </w:rPr>
        <w:t>and</w:t>
      </w:r>
      <w:r>
        <w:rPr>
          <w:i/>
          <w:spacing w:val="8"/>
          <w:sz w:val="20"/>
        </w:rPr>
        <w:t xml:space="preserve"> </w:t>
      </w:r>
      <w:r>
        <w:rPr>
          <w:i/>
          <w:sz w:val="20"/>
        </w:rPr>
        <w:t>Hardware</w:t>
      </w:r>
      <w:r>
        <w:rPr>
          <w:i/>
          <w:spacing w:val="8"/>
          <w:sz w:val="20"/>
        </w:rPr>
        <w:t xml:space="preserve"> </w:t>
      </w:r>
      <w:r>
        <w:rPr>
          <w:i/>
          <w:spacing w:val="-2"/>
          <w:sz w:val="20"/>
        </w:rPr>
        <w:t>Environment</w:t>
      </w:r>
    </w:p>
    <w:p w14:paraId="52651CDD" w14:textId="77777777" w:rsidR="00564208" w:rsidRDefault="00000000">
      <w:pPr>
        <w:pStyle w:val="BodyText"/>
        <w:spacing w:before="94" w:line="249" w:lineRule="auto"/>
        <w:ind w:right="257"/>
      </w:pPr>
      <w:r>
        <w:t>The</w:t>
      </w:r>
      <w:r>
        <w:rPr>
          <w:spacing w:val="80"/>
          <w:w w:val="150"/>
        </w:rPr>
        <w:t xml:space="preserve"> </w:t>
      </w:r>
      <w:r>
        <w:t>implementation</w:t>
      </w:r>
      <w:r>
        <w:rPr>
          <w:spacing w:val="80"/>
          <w:w w:val="150"/>
        </w:rPr>
        <w:t xml:space="preserve"> </w:t>
      </w:r>
      <w:r>
        <w:t>uses</w:t>
      </w:r>
      <w:r>
        <w:rPr>
          <w:spacing w:val="80"/>
          <w:w w:val="150"/>
        </w:rPr>
        <w:t xml:space="preserve"> </w:t>
      </w:r>
      <w:r>
        <w:t>Python</w:t>
      </w:r>
      <w:r>
        <w:rPr>
          <w:spacing w:val="80"/>
          <w:w w:val="150"/>
        </w:rPr>
        <w:t xml:space="preserve"> </w:t>
      </w:r>
      <w:r>
        <w:t>with</w:t>
      </w:r>
      <w:r>
        <w:rPr>
          <w:spacing w:val="80"/>
          <w:w w:val="150"/>
        </w:rPr>
        <w:t xml:space="preserve"> </w:t>
      </w:r>
      <w:r>
        <w:t xml:space="preserve">Flask, </w:t>
      </w:r>
      <w:proofErr w:type="spellStart"/>
      <w:r>
        <w:t>PyTorch</w:t>
      </w:r>
      <w:proofErr w:type="spellEnd"/>
      <w:r>
        <w:t xml:space="preserve">, </w:t>
      </w:r>
      <w:proofErr w:type="spellStart"/>
      <w:r>
        <w:t>TorchVision</w:t>
      </w:r>
      <w:proofErr w:type="spellEnd"/>
      <w:r>
        <w:t xml:space="preserve">, OpenCV, </w:t>
      </w:r>
      <w:proofErr w:type="spellStart"/>
      <w:r>
        <w:t>ReportLab</w:t>
      </w:r>
      <w:proofErr w:type="spellEnd"/>
      <w:r>
        <w:t>, MongoDB, HTML/CSS/JavaScript, and a configured Gemini API. Development can be performed on Windows, macOS, or Linux. The SRS specifies an Intel Core i5/i7-equivalent processor or better, at least 8 GB RAM, 256 GB or greater SSD storage, and a GPU for deep-learning training when available. Internet connectivity is required for external API integration and MongoDB Atlas deployments.</w:t>
      </w:r>
    </w:p>
    <w:p w14:paraId="0C112CD2" w14:textId="77777777" w:rsidR="00564208" w:rsidRDefault="00000000">
      <w:pPr>
        <w:pStyle w:val="ListParagraph"/>
        <w:numPr>
          <w:ilvl w:val="0"/>
          <w:numId w:val="3"/>
        </w:numPr>
        <w:tabs>
          <w:tab w:val="left" w:pos="480"/>
        </w:tabs>
        <w:spacing w:before="187"/>
        <w:ind w:left="480" w:hanging="281"/>
        <w:rPr>
          <w:i/>
          <w:sz w:val="20"/>
        </w:rPr>
      </w:pPr>
      <w:r>
        <w:rPr>
          <w:i/>
          <w:sz w:val="20"/>
        </w:rPr>
        <w:t>C.</w:t>
      </w:r>
      <w:r>
        <w:rPr>
          <w:i/>
          <w:spacing w:val="13"/>
          <w:sz w:val="20"/>
        </w:rPr>
        <w:t xml:space="preserve"> </w:t>
      </w:r>
      <w:r>
        <w:rPr>
          <w:i/>
          <w:sz w:val="20"/>
        </w:rPr>
        <w:t>Evaluation</w:t>
      </w:r>
      <w:r>
        <w:rPr>
          <w:i/>
          <w:spacing w:val="14"/>
          <w:sz w:val="20"/>
        </w:rPr>
        <w:t xml:space="preserve"> </w:t>
      </w:r>
      <w:r>
        <w:rPr>
          <w:i/>
          <w:spacing w:val="-2"/>
          <w:sz w:val="20"/>
        </w:rPr>
        <w:t>Metrics</w:t>
      </w:r>
    </w:p>
    <w:p w14:paraId="09F1224C" w14:textId="77777777" w:rsidR="00564208" w:rsidRDefault="00000000">
      <w:pPr>
        <w:pStyle w:val="BodyText"/>
        <w:spacing w:before="94" w:line="249" w:lineRule="auto"/>
        <w:ind w:right="257"/>
      </w:pPr>
      <w:r>
        <w:t>Classification</w:t>
      </w:r>
      <w:r>
        <w:rPr>
          <w:spacing w:val="-13"/>
        </w:rPr>
        <w:t xml:space="preserve"> </w:t>
      </w:r>
      <w:r>
        <w:t>should</w:t>
      </w:r>
      <w:r>
        <w:rPr>
          <w:spacing w:val="-12"/>
        </w:rPr>
        <w:t xml:space="preserve"> </w:t>
      </w:r>
      <w:r>
        <w:t>be</w:t>
      </w:r>
      <w:r>
        <w:rPr>
          <w:spacing w:val="-13"/>
        </w:rPr>
        <w:t xml:space="preserve"> </w:t>
      </w:r>
      <w:r>
        <w:t>evaluated</w:t>
      </w:r>
      <w:r>
        <w:rPr>
          <w:spacing w:val="-12"/>
        </w:rPr>
        <w:t xml:space="preserve"> </w:t>
      </w:r>
      <w:r>
        <w:t>using</w:t>
      </w:r>
      <w:r>
        <w:rPr>
          <w:spacing w:val="-13"/>
        </w:rPr>
        <w:t xml:space="preserve"> </w:t>
      </w:r>
      <w:r>
        <w:t>accuracy,</w:t>
      </w:r>
      <w:r>
        <w:rPr>
          <w:spacing w:val="-12"/>
        </w:rPr>
        <w:t xml:space="preserve"> </w:t>
      </w:r>
      <w:r>
        <w:t>precision, recall, and F1-score on an independent test split. Class-wise results and a confusion matrix are important because visually similar diseases can produce errors that are hidden by an aggregate score. The SRS also lists RMSE as an additional evaluation metric; however, RMSE is not a standard primary metric for multiclass classification, so it should be reported only if the project evaluation framework requires it and its definition</w:t>
      </w:r>
      <w:r>
        <w:rPr>
          <w:spacing w:val="40"/>
        </w:rPr>
        <w:t xml:space="preserve"> </w:t>
      </w:r>
      <w:r>
        <w:t>is</w:t>
      </w:r>
      <w:r>
        <w:rPr>
          <w:spacing w:val="40"/>
        </w:rPr>
        <w:t xml:space="preserve"> </w:t>
      </w:r>
      <w:r>
        <w:t>stated</w:t>
      </w:r>
      <w:r>
        <w:rPr>
          <w:spacing w:val="40"/>
        </w:rPr>
        <w:t xml:space="preserve"> </w:t>
      </w:r>
      <w:r>
        <w:t>clearly.</w:t>
      </w:r>
      <w:r>
        <w:rPr>
          <w:spacing w:val="40"/>
        </w:rPr>
        <w:t xml:space="preserve"> </w:t>
      </w:r>
      <w:r>
        <w:t>The</w:t>
      </w:r>
      <w:r>
        <w:rPr>
          <w:spacing w:val="40"/>
        </w:rPr>
        <w:t xml:space="preserve"> </w:t>
      </w:r>
      <w:r>
        <w:t>final</w:t>
      </w:r>
      <w:r>
        <w:rPr>
          <w:spacing w:val="40"/>
        </w:rPr>
        <w:t xml:space="preserve"> </w:t>
      </w:r>
      <w:r>
        <w:t>paper</w:t>
      </w:r>
      <w:r>
        <w:rPr>
          <w:spacing w:val="40"/>
        </w:rPr>
        <w:t xml:space="preserve"> </w:t>
      </w:r>
      <w:r>
        <w:t>should</w:t>
      </w:r>
      <w:r>
        <w:rPr>
          <w:spacing w:val="40"/>
        </w:rPr>
        <w:t xml:space="preserve"> </w:t>
      </w:r>
      <w:r>
        <w:t>replace the placeholders below with measurements calculated from</w:t>
      </w:r>
      <w:r>
        <w:rPr>
          <w:spacing w:val="40"/>
        </w:rPr>
        <w:t xml:space="preserve"> </w:t>
      </w:r>
      <w:r>
        <w:t xml:space="preserve">the exact checkpoint and fixed test set used by the deployed </w:t>
      </w:r>
      <w:r>
        <w:rPr>
          <w:spacing w:val="-2"/>
        </w:rPr>
        <w:t>application.</w:t>
      </w:r>
    </w:p>
    <w:p w14:paraId="02BD8552" w14:textId="77777777" w:rsidR="00564208" w:rsidRDefault="00000000">
      <w:pPr>
        <w:pStyle w:val="ListParagraph"/>
        <w:numPr>
          <w:ilvl w:val="0"/>
          <w:numId w:val="3"/>
        </w:numPr>
        <w:tabs>
          <w:tab w:val="left" w:pos="491"/>
        </w:tabs>
        <w:spacing w:before="186"/>
        <w:ind w:left="491" w:hanging="292"/>
        <w:rPr>
          <w:i/>
          <w:sz w:val="20"/>
        </w:rPr>
      </w:pPr>
      <w:r>
        <w:rPr>
          <w:i/>
          <w:sz w:val="20"/>
        </w:rPr>
        <w:t>D.</w:t>
      </w:r>
      <w:r>
        <w:rPr>
          <w:i/>
          <w:spacing w:val="4"/>
          <w:sz w:val="20"/>
        </w:rPr>
        <w:t xml:space="preserve"> </w:t>
      </w:r>
      <w:r>
        <w:rPr>
          <w:i/>
          <w:sz w:val="20"/>
        </w:rPr>
        <w:t>Inference</w:t>
      </w:r>
      <w:r>
        <w:rPr>
          <w:i/>
          <w:spacing w:val="4"/>
          <w:sz w:val="20"/>
        </w:rPr>
        <w:t xml:space="preserve"> </w:t>
      </w:r>
      <w:r>
        <w:rPr>
          <w:i/>
          <w:sz w:val="20"/>
        </w:rPr>
        <w:t>Performance</w:t>
      </w:r>
      <w:r>
        <w:rPr>
          <w:i/>
          <w:spacing w:val="5"/>
          <w:sz w:val="20"/>
        </w:rPr>
        <w:t xml:space="preserve"> </w:t>
      </w:r>
      <w:r>
        <w:rPr>
          <w:i/>
          <w:spacing w:val="-2"/>
          <w:sz w:val="20"/>
        </w:rPr>
        <w:t>Requirement</w:t>
      </w:r>
    </w:p>
    <w:p w14:paraId="3BB047BF" w14:textId="77777777" w:rsidR="00564208" w:rsidRDefault="00000000">
      <w:pPr>
        <w:pStyle w:val="BodyText"/>
        <w:spacing w:before="94" w:line="249" w:lineRule="auto"/>
        <w:ind w:right="257"/>
      </w:pPr>
      <w:r>
        <w:t xml:space="preserve">The SRS specifies a target inference latency below 200 </w:t>
      </w:r>
      <w:proofErr w:type="spellStart"/>
      <w:r>
        <w:t>ms</w:t>
      </w:r>
      <w:proofErr w:type="spellEnd"/>
      <w:r>
        <w:t xml:space="preserve"> per image, measured after image preprocessing and excluding image</w:t>
      </w:r>
      <w:r>
        <w:rPr>
          <w:spacing w:val="4"/>
        </w:rPr>
        <w:t xml:space="preserve"> </w:t>
      </w:r>
      <w:r>
        <w:t>upload,</w:t>
      </w:r>
      <w:r>
        <w:rPr>
          <w:spacing w:val="4"/>
        </w:rPr>
        <w:t xml:space="preserve"> </w:t>
      </w:r>
      <w:r>
        <w:t>RAG</w:t>
      </w:r>
      <w:r>
        <w:rPr>
          <w:spacing w:val="5"/>
        </w:rPr>
        <w:t xml:space="preserve"> </w:t>
      </w:r>
      <w:r>
        <w:t>response</w:t>
      </w:r>
      <w:r>
        <w:rPr>
          <w:spacing w:val="4"/>
        </w:rPr>
        <w:t xml:space="preserve"> </w:t>
      </w:r>
      <w:r>
        <w:t>generation,</w:t>
      </w:r>
      <w:r>
        <w:rPr>
          <w:spacing w:val="4"/>
        </w:rPr>
        <w:t xml:space="preserve"> </w:t>
      </w:r>
      <w:r>
        <w:t>database</w:t>
      </w:r>
      <w:r>
        <w:rPr>
          <w:spacing w:val="5"/>
        </w:rPr>
        <w:t xml:space="preserve"> </w:t>
      </w:r>
      <w:r>
        <w:rPr>
          <w:spacing w:val="-2"/>
        </w:rPr>
        <w:t>operations,</w:t>
      </w:r>
    </w:p>
    <w:p w14:paraId="74BD43A0" w14:textId="77777777" w:rsidR="00564208" w:rsidRDefault="00564208">
      <w:pPr>
        <w:pStyle w:val="BodyText"/>
        <w:spacing w:line="249" w:lineRule="auto"/>
        <w:sectPr w:rsidR="00564208">
          <w:pgSz w:w="12240" w:h="15840"/>
          <w:pgMar w:top="920" w:right="720" w:bottom="280" w:left="720" w:header="720" w:footer="720" w:gutter="0"/>
          <w:cols w:num="2" w:space="720" w:equalWidth="0">
            <w:col w:w="5281" w:space="40"/>
            <w:col w:w="5479"/>
          </w:cols>
        </w:sectPr>
      </w:pPr>
    </w:p>
    <w:p w14:paraId="1BD84EC8" w14:textId="77777777" w:rsidR="00564208" w:rsidRDefault="00000000">
      <w:pPr>
        <w:spacing w:before="109" w:line="182" w:lineRule="exact"/>
        <w:ind w:left="259"/>
        <w:jc w:val="center"/>
        <w:rPr>
          <w:sz w:val="16"/>
        </w:rPr>
      </w:pPr>
      <w:r>
        <w:rPr>
          <w:spacing w:val="-2"/>
          <w:sz w:val="16"/>
        </w:rPr>
        <w:lastRenderedPageBreak/>
        <w:t>TABLE</w:t>
      </w:r>
      <w:r>
        <w:rPr>
          <w:spacing w:val="4"/>
          <w:sz w:val="16"/>
        </w:rPr>
        <w:t xml:space="preserve"> </w:t>
      </w:r>
      <w:r>
        <w:rPr>
          <w:spacing w:val="-10"/>
          <w:sz w:val="16"/>
        </w:rPr>
        <w:t>I</w:t>
      </w:r>
    </w:p>
    <w:p w14:paraId="545319A9" w14:textId="77777777" w:rsidR="00564208" w:rsidRDefault="00000000">
      <w:pPr>
        <w:spacing w:line="182" w:lineRule="exact"/>
        <w:ind w:left="259"/>
        <w:jc w:val="center"/>
        <w:rPr>
          <w:sz w:val="16"/>
        </w:rPr>
      </w:pPr>
      <w:r>
        <w:rPr>
          <w:smallCaps/>
          <w:sz w:val="16"/>
        </w:rPr>
        <w:t>Evaluation</w:t>
      </w:r>
      <w:r>
        <w:rPr>
          <w:smallCaps/>
          <w:spacing w:val="26"/>
          <w:sz w:val="16"/>
        </w:rPr>
        <w:t xml:space="preserve"> </w:t>
      </w:r>
      <w:r>
        <w:rPr>
          <w:smallCaps/>
          <w:sz w:val="16"/>
        </w:rPr>
        <w:t>metrics</w:t>
      </w:r>
      <w:r>
        <w:rPr>
          <w:smallCaps/>
          <w:spacing w:val="27"/>
          <w:sz w:val="16"/>
        </w:rPr>
        <w:t xml:space="preserve"> </w:t>
      </w:r>
      <w:r>
        <w:rPr>
          <w:smallCaps/>
          <w:sz w:val="16"/>
        </w:rPr>
        <w:t>to</w:t>
      </w:r>
      <w:r>
        <w:rPr>
          <w:smallCaps/>
          <w:spacing w:val="27"/>
          <w:sz w:val="16"/>
        </w:rPr>
        <w:t xml:space="preserve"> </w:t>
      </w:r>
      <w:r>
        <w:rPr>
          <w:smallCaps/>
          <w:sz w:val="16"/>
        </w:rPr>
        <w:t>be</w:t>
      </w:r>
      <w:r>
        <w:rPr>
          <w:smallCaps/>
          <w:spacing w:val="26"/>
          <w:sz w:val="16"/>
        </w:rPr>
        <w:t xml:space="preserve"> </w:t>
      </w:r>
      <w:r>
        <w:rPr>
          <w:smallCaps/>
          <w:sz w:val="16"/>
        </w:rPr>
        <w:t>reported</w:t>
      </w:r>
      <w:r>
        <w:rPr>
          <w:smallCaps/>
          <w:spacing w:val="27"/>
          <w:sz w:val="16"/>
        </w:rPr>
        <w:t xml:space="preserve"> </w:t>
      </w:r>
      <w:r>
        <w:rPr>
          <w:smallCaps/>
          <w:sz w:val="16"/>
        </w:rPr>
        <w:t>for</w:t>
      </w:r>
      <w:r>
        <w:rPr>
          <w:smallCaps/>
          <w:spacing w:val="27"/>
          <w:sz w:val="16"/>
        </w:rPr>
        <w:t xml:space="preserve"> </w:t>
      </w:r>
      <w:r>
        <w:rPr>
          <w:smallCaps/>
          <w:sz w:val="16"/>
        </w:rPr>
        <w:t>the</w:t>
      </w:r>
      <w:r>
        <w:rPr>
          <w:smallCaps/>
          <w:spacing w:val="26"/>
          <w:sz w:val="16"/>
        </w:rPr>
        <w:t xml:space="preserve"> </w:t>
      </w:r>
      <w:r>
        <w:rPr>
          <w:smallCaps/>
          <w:sz w:val="16"/>
        </w:rPr>
        <w:t>fixed</w:t>
      </w:r>
      <w:r>
        <w:rPr>
          <w:smallCaps/>
          <w:spacing w:val="27"/>
          <w:sz w:val="16"/>
        </w:rPr>
        <w:t xml:space="preserve"> </w:t>
      </w:r>
      <w:r>
        <w:rPr>
          <w:smallCaps/>
          <w:spacing w:val="-2"/>
          <w:sz w:val="16"/>
        </w:rPr>
        <w:t>experiment.</w:t>
      </w:r>
    </w:p>
    <w:p w14:paraId="130C3B6B" w14:textId="77777777" w:rsidR="00564208" w:rsidRDefault="00564208">
      <w:pPr>
        <w:pStyle w:val="BodyText"/>
        <w:spacing w:before="11"/>
        <w:ind w:left="0" w:firstLine="0"/>
        <w:jc w:val="left"/>
        <w:rPr>
          <w:sz w:val="15"/>
        </w:rPr>
      </w:pPr>
    </w:p>
    <w:tbl>
      <w:tblPr>
        <w:tblW w:w="0" w:type="auto"/>
        <w:tblInd w:w="474" w:type="dxa"/>
        <w:tblLayout w:type="fixed"/>
        <w:tblCellMar>
          <w:left w:w="0" w:type="dxa"/>
          <w:right w:w="0" w:type="dxa"/>
        </w:tblCellMar>
        <w:tblLook w:val="01E0" w:firstRow="1" w:lastRow="1" w:firstColumn="1" w:lastColumn="1" w:noHBand="0" w:noVBand="0"/>
      </w:tblPr>
      <w:tblGrid>
        <w:gridCol w:w="1191"/>
        <w:gridCol w:w="1558"/>
        <w:gridCol w:w="1855"/>
      </w:tblGrid>
      <w:tr w:rsidR="00564208" w14:paraId="464FF71B" w14:textId="77777777">
        <w:trPr>
          <w:trHeight w:val="271"/>
        </w:trPr>
        <w:tc>
          <w:tcPr>
            <w:tcW w:w="1191" w:type="dxa"/>
            <w:tcBorders>
              <w:top w:val="single" w:sz="8" w:space="0" w:color="000000"/>
              <w:bottom w:val="single" w:sz="4" w:space="0" w:color="000000"/>
            </w:tcBorders>
          </w:tcPr>
          <w:p w14:paraId="5750353C" w14:textId="77777777" w:rsidR="00564208" w:rsidRDefault="00000000">
            <w:pPr>
              <w:pStyle w:val="TableParagraph"/>
              <w:spacing w:before="32" w:line="240" w:lineRule="auto"/>
              <w:ind w:left="119"/>
              <w:rPr>
                <w:sz w:val="16"/>
              </w:rPr>
            </w:pPr>
            <w:r>
              <w:rPr>
                <w:spacing w:val="-2"/>
                <w:sz w:val="16"/>
              </w:rPr>
              <w:t>Metric</w:t>
            </w:r>
          </w:p>
        </w:tc>
        <w:tc>
          <w:tcPr>
            <w:tcW w:w="1558" w:type="dxa"/>
            <w:tcBorders>
              <w:top w:val="single" w:sz="8" w:space="0" w:color="000000"/>
              <w:bottom w:val="single" w:sz="4" w:space="0" w:color="000000"/>
            </w:tcBorders>
          </w:tcPr>
          <w:p w14:paraId="3B1735EF" w14:textId="77777777" w:rsidR="00564208" w:rsidRDefault="00000000">
            <w:pPr>
              <w:pStyle w:val="TableParagraph"/>
              <w:spacing w:before="32" w:line="240" w:lineRule="auto"/>
              <w:jc w:val="center"/>
              <w:rPr>
                <w:sz w:val="16"/>
              </w:rPr>
            </w:pPr>
            <w:r>
              <w:rPr>
                <w:spacing w:val="-2"/>
                <w:sz w:val="16"/>
              </w:rPr>
              <w:t>Validation</w:t>
            </w:r>
          </w:p>
        </w:tc>
        <w:tc>
          <w:tcPr>
            <w:tcW w:w="1855" w:type="dxa"/>
            <w:tcBorders>
              <w:top w:val="single" w:sz="8" w:space="0" w:color="000000"/>
              <w:bottom w:val="single" w:sz="4" w:space="0" w:color="000000"/>
            </w:tcBorders>
          </w:tcPr>
          <w:p w14:paraId="047CE453" w14:textId="77777777" w:rsidR="00564208" w:rsidRDefault="00000000">
            <w:pPr>
              <w:pStyle w:val="TableParagraph"/>
              <w:spacing w:before="32" w:line="240" w:lineRule="auto"/>
              <w:ind w:left="440"/>
              <w:rPr>
                <w:sz w:val="16"/>
              </w:rPr>
            </w:pPr>
            <w:r>
              <w:rPr>
                <w:sz w:val="16"/>
              </w:rPr>
              <w:t>Independent</w:t>
            </w:r>
            <w:r>
              <w:rPr>
                <w:spacing w:val="7"/>
                <w:sz w:val="16"/>
              </w:rPr>
              <w:t xml:space="preserve"> </w:t>
            </w:r>
            <w:r>
              <w:rPr>
                <w:spacing w:val="-4"/>
                <w:sz w:val="16"/>
              </w:rPr>
              <w:t>Test</w:t>
            </w:r>
          </w:p>
        </w:tc>
      </w:tr>
      <w:tr w:rsidR="00564208" w14:paraId="62795CA1" w14:textId="77777777">
        <w:trPr>
          <w:trHeight w:val="222"/>
        </w:trPr>
        <w:tc>
          <w:tcPr>
            <w:tcW w:w="1191" w:type="dxa"/>
            <w:tcBorders>
              <w:top w:val="single" w:sz="4" w:space="0" w:color="000000"/>
            </w:tcBorders>
          </w:tcPr>
          <w:p w14:paraId="04C78E12" w14:textId="77777777" w:rsidR="00564208" w:rsidRDefault="00000000">
            <w:pPr>
              <w:pStyle w:val="TableParagraph"/>
              <w:spacing w:before="34" w:line="168" w:lineRule="exact"/>
              <w:ind w:left="119"/>
              <w:rPr>
                <w:sz w:val="16"/>
              </w:rPr>
            </w:pPr>
            <w:r>
              <w:rPr>
                <w:spacing w:val="-2"/>
                <w:sz w:val="16"/>
              </w:rPr>
              <w:t>Accuracy</w:t>
            </w:r>
          </w:p>
        </w:tc>
        <w:tc>
          <w:tcPr>
            <w:tcW w:w="1558" w:type="dxa"/>
            <w:tcBorders>
              <w:top w:val="single" w:sz="4" w:space="0" w:color="000000"/>
            </w:tcBorders>
          </w:tcPr>
          <w:p w14:paraId="76A1F20C" w14:textId="77777777" w:rsidR="00564208" w:rsidRDefault="00000000">
            <w:pPr>
              <w:pStyle w:val="TableParagraph"/>
              <w:spacing w:before="34" w:line="168" w:lineRule="exact"/>
              <w:ind w:right="6"/>
              <w:jc w:val="center"/>
              <w:rPr>
                <w:sz w:val="16"/>
              </w:rPr>
            </w:pPr>
            <w:r>
              <w:rPr>
                <w:sz w:val="16"/>
              </w:rPr>
              <w:t>[insert</w:t>
            </w:r>
            <w:r>
              <w:rPr>
                <w:spacing w:val="10"/>
                <w:sz w:val="16"/>
              </w:rPr>
              <w:t xml:space="preserve"> </w:t>
            </w:r>
            <w:r>
              <w:rPr>
                <w:spacing w:val="-5"/>
                <w:sz w:val="16"/>
              </w:rPr>
              <w:t>%]</w:t>
            </w:r>
          </w:p>
        </w:tc>
        <w:tc>
          <w:tcPr>
            <w:tcW w:w="1855" w:type="dxa"/>
            <w:tcBorders>
              <w:top w:val="single" w:sz="4" w:space="0" w:color="000000"/>
            </w:tcBorders>
          </w:tcPr>
          <w:p w14:paraId="3DCFA853" w14:textId="77777777" w:rsidR="00564208" w:rsidRDefault="00000000">
            <w:pPr>
              <w:pStyle w:val="TableParagraph"/>
              <w:spacing w:before="34" w:line="168" w:lineRule="exact"/>
              <w:ind w:left="440"/>
              <w:rPr>
                <w:sz w:val="16"/>
              </w:rPr>
            </w:pPr>
            <w:r>
              <w:rPr>
                <w:sz w:val="16"/>
              </w:rPr>
              <w:t>[insert</w:t>
            </w:r>
            <w:r>
              <w:rPr>
                <w:spacing w:val="10"/>
                <w:sz w:val="16"/>
              </w:rPr>
              <w:t xml:space="preserve"> </w:t>
            </w:r>
            <w:r>
              <w:rPr>
                <w:spacing w:val="-5"/>
                <w:sz w:val="16"/>
              </w:rPr>
              <w:t>%]</w:t>
            </w:r>
          </w:p>
        </w:tc>
      </w:tr>
      <w:tr w:rsidR="00564208" w14:paraId="1154E777" w14:textId="77777777">
        <w:trPr>
          <w:trHeight w:val="179"/>
        </w:trPr>
        <w:tc>
          <w:tcPr>
            <w:tcW w:w="1191" w:type="dxa"/>
          </w:tcPr>
          <w:p w14:paraId="64E37C94" w14:textId="77777777" w:rsidR="00564208" w:rsidRDefault="00000000">
            <w:pPr>
              <w:pStyle w:val="TableParagraph"/>
              <w:ind w:left="119"/>
              <w:rPr>
                <w:sz w:val="16"/>
              </w:rPr>
            </w:pPr>
            <w:r>
              <w:rPr>
                <w:spacing w:val="-2"/>
                <w:sz w:val="16"/>
              </w:rPr>
              <w:t>Precision</w:t>
            </w:r>
          </w:p>
        </w:tc>
        <w:tc>
          <w:tcPr>
            <w:tcW w:w="1558" w:type="dxa"/>
          </w:tcPr>
          <w:p w14:paraId="062F2FC8" w14:textId="77777777" w:rsidR="00564208" w:rsidRDefault="00000000">
            <w:pPr>
              <w:pStyle w:val="TableParagraph"/>
              <w:ind w:right="6"/>
              <w:jc w:val="center"/>
              <w:rPr>
                <w:sz w:val="16"/>
              </w:rPr>
            </w:pPr>
            <w:r>
              <w:rPr>
                <w:sz w:val="16"/>
              </w:rPr>
              <w:t>[insert</w:t>
            </w:r>
            <w:r>
              <w:rPr>
                <w:spacing w:val="10"/>
                <w:sz w:val="16"/>
              </w:rPr>
              <w:t xml:space="preserve"> </w:t>
            </w:r>
            <w:r>
              <w:rPr>
                <w:spacing w:val="-5"/>
                <w:sz w:val="16"/>
              </w:rPr>
              <w:t>%]</w:t>
            </w:r>
          </w:p>
        </w:tc>
        <w:tc>
          <w:tcPr>
            <w:tcW w:w="1855" w:type="dxa"/>
          </w:tcPr>
          <w:p w14:paraId="5B48C25A" w14:textId="77777777" w:rsidR="00564208" w:rsidRDefault="00000000">
            <w:pPr>
              <w:pStyle w:val="TableParagraph"/>
              <w:ind w:left="440"/>
              <w:rPr>
                <w:sz w:val="16"/>
              </w:rPr>
            </w:pPr>
            <w:r>
              <w:rPr>
                <w:sz w:val="16"/>
              </w:rPr>
              <w:t>[insert</w:t>
            </w:r>
            <w:r>
              <w:rPr>
                <w:spacing w:val="10"/>
                <w:sz w:val="16"/>
              </w:rPr>
              <w:t xml:space="preserve"> </w:t>
            </w:r>
            <w:r>
              <w:rPr>
                <w:spacing w:val="-5"/>
                <w:sz w:val="16"/>
              </w:rPr>
              <w:t>%]</w:t>
            </w:r>
          </w:p>
        </w:tc>
      </w:tr>
      <w:tr w:rsidR="00564208" w14:paraId="005B27F7" w14:textId="77777777">
        <w:trPr>
          <w:trHeight w:val="179"/>
        </w:trPr>
        <w:tc>
          <w:tcPr>
            <w:tcW w:w="1191" w:type="dxa"/>
          </w:tcPr>
          <w:p w14:paraId="014081DF" w14:textId="77777777" w:rsidR="00564208" w:rsidRDefault="00000000">
            <w:pPr>
              <w:pStyle w:val="TableParagraph"/>
              <w:ind w:left="119"/>
              <w:rPr>
                <w:sz w:val="16"/>
              </w:rPr>
            </w:pPr>
            <w:r>
              <w:rPr>
                <w:spacing w:val="-2"/>
                <w:sz w:val="16"/>
              </w:rPr>
              <w:t>Recall</w:t>
            </w:r>
          </w:p>
        </w:tc>
        <w:tc>
          <w:tcPr>
            <w:tcW w:w="1558" w:type="dxa"/>
          </w:tcPr>
          <w:p w14:paraId="22C2FFFC" w14:textId="77777777" w:rsidR="00564208" w:rsidRDefault="00000000">
            <w:pPr>
              <w:pStyle w:val="TableParagraph"/>
              <w:ind w:right="6"/>
              <w:jc w:val="center"/>
              <w:rPr>
                <w:sz w:val="16"/>
              </w:rPr>
            </w:pPr>
            <w:r>
              <w:rPr>
                <w:sz w:val="16"/>
              </w:rPr>
              <w:t>[insert</w:t>
            </w:r>
            <w:r>
              <w:rPr>
                <w:spacing w:val="10"/>
                <w:sz w:val="16"/>
              </w:rPr>
              <w:t xml:space="preserve"> </w:t>
            </w:r>
            <w:r>
              <w:rPr>
                <w:spacing w:val="-5"/>
                <w:sz w:val="16"/>
              </w:rPr>
              <w:t>%]</w:t>
            </w:r>
          </w:p>
        </w:tc>
        <w:tc>
          <w:tcPr>
            <w:tcW w:w="1855" w:type="dxa"/>
          </w:tcPr>
          <w:p w14:paraId="2DE33453" w14:textId="77777777" w:rsidR="00564208" w:rsidRDefault="00000000">
            <w:pPr>
              <w:pStyle w:val="TableParagraph"/>
              <w:ind w:left="440"/>
              <w:rPr>
                <w:sz w:val="16"/>
              </w:rPr>
            </w:pPr>
            <w:r>
              <w:rPr>
                <w:sz w:val="16"/>
              </w:rPr>
              <w:t>[insert</w:t>
            </w:r>
            <w:r>
              <w:rPr>
                <w:spacing w:val="10"/>
                <w:sz w:val="16"/>
              </w:rPr>
              <w:t xml:space="preserve"> </w:t>
            </w:r>
            <w:r>
              <w:rPr>
                <w:spacing w:val="-5"/>
                <w:sz w:val="16"/>
              </w:rPr>
              <w:t>%]</w:t>
            </w:r>
          </w:p>
        </w:tc>
      </w:tr>
      <w:tr w:rsidR="00564208" w14:paraId="1598CB19" w14:textId="77777777">
        <w:trPr>
          <w:trHeight w:val="228"/>
        </w:trPr>
        <w:tc>
          <w:tcPr>
            <w:tcW w:w="1191" w:type="dxa"/>
            <w:tcBorders>
              <w:bottom w:val="single" w:sz="8" w:space="0" w:color="000000"/>
            </w:tcBorders>
          </w:tcPr>
          <w:p w14:paraId="4418D55B" w14:textId="77777777" w:rsidR="00564208" w:rsidRDefault="00000000">
            <w:pPr>
              <w:pStyle w:val="TableParagraph"/>
              <w:spacing w:line="176" w:lineRule="exact"/>
              <w:ind w:left="119"/>
              <w:rPr>
                <w:sz w:val="16"/>
              </w:rPr>
            </w:pPr>
            <w:r>
              <w:rPr>
                <w:spacing w:val="-2"/>
                <w:sz w:val="16"/>
              </w:rPr>
              <w:t>F1-</w:t>
            </w:r>
            <w:r>
              <w:rPr>
                <w:spacing w:val="-4"/>
                <w:sz w:val="16"/>
              </w:rPr>
              <w:t>score</w:t>
            </w:r>
          </w:p>
        </w:tc>
        <w:tc>
          <w:tcPr>
            <w:tcW w:w="1558" w:type="dxa"/>
            <w:tcBorders>
              <w:bottom w:val="single" w:sz="8" w:space="0" w:color="000000"/>
            </w:tcBorders>
          </w:tcPr>
          <w:p w14:paraId="07BDE31C" w14:textId="77777777" w:rsidR="00564208" w:rsidRDefault="00000000">
            <w:pPr>
              <w:pStyle w:val="TableParagraph"/>
              <w:spacing w:line="176" w:lineRule="exact"/>
              <w:ind w:right="6"/>
              <w:jc w:val="center"/>
              <w:rPr>
                <w:sz w:val="16"/>
              </w:rPr>
            </w:pPr>
            <w:r>
              <w:rPr>
                <w:sz w:val="16"/>
              </w:rPr>
              <w:t>[insert</w:t>
            </w:r>
            <w:r>
              <w:rPr>
                <w:spacing w:val="10"/>
                <w:sz w:val="16"/>
              </w:rPr>
              <w:t xml:space="preserve"> </w:t>
            </w:r>
            <w:r>
              <w:rPr>
                <w:spacing w:val="-5"/>
                <w:sz w:val="16"/>
              </w:rPr>
              <w:t>%]</w:t>
            </w:r>
          </w:p>
        </w:tc>
        <w:tc>
          <w:tcPr>
            <w:tcW w:w="1855" w:type="dxa"/>
            <w:tcBorders>
              <w:bottom w:val="single" w:sz="8" w:space="0" w:color="000000"/>
            </w:tcBorders>
          </w:tcPr>
          <w:p w14:paraId="1ABE6797" w14:textId="77777777" w:rsidR="00564208" w:rsidRDefault="00000000">
            <w:pPr>
              <w:pStyle w:val="TableParagraph"/>
              <w:spacing w:line="176" w:lineRule="exact"/>
              <w:ind w:left="440"/>
              <w:rPr>
                <w:sz w:val="16"/>
              </w:rPr>
            </w:pPr>
            <w:r>
              <w:rPr>
                <w:sz w:val="16"/>
              </w:rPr>
              <w:t>[insert</w:t>
            </w:r>
            <w:r>
              <w:rPr>
                <w:spacing w:val="10"/>
                <w:sz w:val="16"/>
              </w:rPr>
              <w:t xml:space="preserve"> </w:t>
            </w:r>
            <w:r>
              <w:rPr>
                <w:spacing w:val="-5"/>
                <w:sz w:val="16"/>
              </w:rPr>
              <w:t>%]</w:t>
            </w:r>
          </w:p>
        </w:tc>
      </w:tr>
    </w:tbl>
    <w:p w14:paraId="21B43D40" w14:textId="77777777" w:rsidR="00564208" w:rsidRDefault="00000000">
      <w:pPr>
        <w:pStyle w:val="BodyText"/>
        <w:spacing w:before="35"/>
        <w:ind w:left="0" w:firstLine="0"/>
        <w:jc w:val="left"/>
      </w:pPr>
      <w:r>
        <w:rPr>
          <w:noProof/>
        </w:rPr>
        <w:drawing>
          <wp:anchor distT="0" distB="0" distL="0" distR="0" simplePos="0" relativeHeight="487588352" behindDoc="1" locked="0" layoutInCell="1" allowOverlap="1" wp14:anchorId="6C16C8B2" wp14:editId="411E5085">
            <wp:simplePos x="0" y="0"/>
            <wp:positionH relativeFrom="page">
              <wp:posOffset>643635</wp:posOffset>
            </wp:positionH>
            <wp:positionV relativeFrom="paragraph">
              <wp:posOffset>183867</wp:posOffset>
            </wp:positionV>
            <wp:extent cx="3081527" cy="96926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3081527" cy="969263"/>
                    </a:xfrm>
                    <a:prstGeom prst="rect">
                      <a:avLst/>
                    </a:prstGeom>
                  </pic:spPr>
                </pic:pic>
              </a:graphicData>
            </a:graphic>
          </wp:anchor>
        </w:drawing>
      </w:r>
    </w:p>
    <w:p w14:paraId="1A9E7873" w14:textId="77777777" w:rsidR="00564208" w:rsidRDefault="00564208">
      <w:pPr>
        <w:pStyle w:val="BodyText"/>
        <w:ind w:left="0" w:firstLine="0"/>
        <w:jc w:val="left"/>
        <w:rPr>
          <w:sz w:val="12"/>
        </w:rPr>
      </w:pPr>
    </w:p>
    <w:p w14:paraId="4C7F9018" w14:textId="77777777" w:rsidR="00564208" w:rsidRDefault="00564208">
      <w:pPr>
        <w:pStyle w:val="BodyText"/>
        <w:spacing w:before="12"/>
        <w:ind w:left="0" w:firstLine="0"/>
        <w:jc w:val="left"/>
        <w:rPr>
          <w:sz w:val="12"/>
        </w:rPr>
      </w:pPr>
    </w:p>
    <w:p w14:paraId="54C7CB06" w14:textId="77777777" w:rsidR="00564208" w:rsidRDefault="00000000">
      <w:pPr>
        <w:spacing w:line="232" w:lineRule="auto"/>
        <w:ind w:left="259"/>
        <w:jc w:val="both"/>
        <w:rPr>
          <w:sz w:val="16"/>
        </w:rPr>
      </w:pPr>
      <w:r>
        <w:rPr>
          <w:sz w:val="16"/>
        </w:rPr>
        <w:t>Fig. 3.</w:t>
      </w:r>
      <w:r>
        <w:rPr>
          <w:spacing w:val="40"/>
          <w:sz w:val="16"/>
        </w:rPr>
        <w:t xml:space="preserve"> </w:t>
      </w:r>
      <w:r>
        <w:rPr>
          <w:sz w:val="16"/>
        </w:rPr>
        <w:t>Example diagnostic analysis for tomato late blight with 71.16%</w:t>
      </w:r>
      <w:r>
        <w:rPr>
          <w:spacing w:val="40"/>
          <w:sz w:val="16"/>
        </w:rPr>
        <w:t xml:space="preserve"> </w:t>
      </w:r>
      <w:r>
        <w:rPr>
          <w:sz w:val="16"/>
        </w:rPr>
        <w:t>reported confidence.</w:t>
      </w:r>
    </w:p>
    <w:p w14:paraId="0FC48B03" w14:textId="77777777" w:rsidR="00564208" w:rsidRDefault="00564208">
      <w:pPr>
        <w:pStyle w:val="BodyText"/>
        <w:ind w:left="0" w:firstLine="0"/>
        <w:jc w:val="left"/>
        <w:rPr>
          <w:sz w:val="16"/>
        </w:rPr>
      </w:pPr>
    </w:p>
    <w:p w14:paraId="02159FCD" w14:textId="77777777" w:rsidR="00564208" w:rsidRDefault="00564208">
      <w:pPr>
        <w:pStyle w:val="BodyText"/>
        <w:spacing w:before="42"/>
        <w:ind w:left="0" w:firstLine="0"/>
        <w:jc w:val="left"/>
        <w:rPr>
          <w:sz w:val="16"/>
        </w:rPr>
      </w:pPr>
    </w:p>
    <w:p w14:paraId="12A0274F" w14:textId="77777777" w:rsidR="00564208" w:rsidRDefault="00000000">
      <w:pPr>
        <w:pStyle w:val="BodyText"/>
        <w:spacing w:line="249" w:lineRule="auto"/>
        <w:ind w:left="259" w:firstLine="0"/>
      </w:pPr>
      <w:r>
        <w:t>and</w:t>
      </w:r>
      <w:r>
        <w:rPr>
          <w:spacing w:val="30"/>
        </w:rPr>
        <w:t xml:space="preserve"> </w:t>
      </w:r>
      <w:r>
        <w:t>PDF</w:t>
      </w:r>
      <w:r>
        <w:rPr>
          <w:spacing w:val="30"/>
        </w:rPr>
        <w:t xml:space="preserve"> </w:t>
      </w:r>
      <w:r>
        <w:t>generation.</w:t>
      </w:r>
      <w:r>
        <w:rPr>
          <w:spacing w:val="30"/>
        </w:rPr>
        <w:t xml:space="preserve"> </w:t>
      </w:r>
      <w:r>
        <w:t>This</w:t>
      </w:r>
      <w:r>
        <w:rPr>
          <w:spacing w:val="30"/>
        </w:rPr>
        <w:t xml:space="preserve"> </w:t>
      </w:r>
      <w:r>
        <w:t>separation</w:t>
      </w:r>
      <w:r>
        <w:rPr>
          <w:spacing w:val="30"/>
        </w:rPr>
        <w:t xml:space="preserve"> </w:t>
      </w:r>
      <w:r>
        <w:t>is</w:t>
      </w:r>
      <w:r>
        <w:rPr>
          <w:spacing w:val="30"/>
        </w:rPr>
        <w:t xml:space="preserve"> </w:t>
      </w:r>
      <w:r>
        <w:t>useful</w:t>
      </w:r>
      <w:r>
        <w:rPr>
          <w:spacing w:val="30"/>
        </w:rPr>
        <w:t xml:space="preserve"> </w:t>
      </w:r>
      <w:r>
        <w:t>because</w:t>
      </w:r>
      <w:r>
        <w:rPr>
          <w:spacing w:val="30"/>
        </w:rPr>
        <w:t xml:space="preserve"> </w:t>
      </w:r>
      <w:r>
        <w:t>end-to-end response time includes several non-ML operations.</w:t>
      </w:r>
      <w:r>
        <w:rPr>
          <w:spacing w:val="80"/>
        </w:rPr>
        <w:t xml:space="preserve"> </w:t>
      </w:r>
      <w:r>
        <w:t xml:space="preserve">The deployed system should record the model inference time during testing so that the requirement can be checked </w:t>
      </w:r>
      <w:proofErr w:type="spellStart"/>
      <w:r>
        <w:t>inde-pendently</w:t>
      </w:r>
      <w:proofErr w:type="spellEnd"/>
      <w:r>
        <w:t xml:space="preserve"> of network and report-generation latency.</w:t>
      </w:r>
    </w:p>
    <w:p w14:paraId="2510BF25" w14:textId="77777777" w:rsidR="00564208" w:rsidRDefault="00000000">
      <w:pPr>
        <w:pStyle w:val="Heading1"/>
        <w:numPr>
          <w:ilvl w:val="0"/>
          <w:numId w:val="5"/>
        </w:numPr>
        <w:tabs>
          <w:tab w:val="left" w:pos="1542"/>
        </w:tabs>
        <w:spacing w:before="127"/>
        <w:ind w:left="1542" w:hanging="286"/>
        <w:jc w:val="left"/>
      </w:pPr>
      <w:r>
        <w:t>RESULTS</w:t>
      </w:r>
      <w:r>
        <w:rPr>
          <w:spacing w:val="27"/>
        </w:rPr>
        <w:t xml:space="preserve"> </w:t>
      </w:r>
      <w:r>
        <w:t>AND</w:t>
      </w:r>
      <w:r>
        <w:rPr>
          <w:spacing w:val="30"/>
        </w:rPr>
        <w:t xml:space="preserve"> </w:t>
      </w:r>
      <w:r>
        <w:rPr>
          <w:spacing w:val="-2"/>
        </w:rPr>
        <w:t>DISCUSSION</w:t>
      </w:r>
    </w:p>
    <w:p w14:paraId="0E81B6D3" w14:textId="77777777" w:rsidR="00564208" w:rsidRDefault="00000000">
      <w:pPr>
        <w:pStyle w:val="ListParagraph"/>
        <w:numPr>
          <w:ilvl w:val="0"/>
          <w:numId w:val="2"/>
        </w:numPr>
        <w:tabs>
          <w:tab w:val="left" w:pos="529"/>
        </w:tabs>
        <w:spacing w:before="70"/>
        <w:ind w:left="529" w:hanging="270"/>
        <w:jc w:val="both"/>
        <w:rPr>
          <w:i/>
          <w:sz w:val="20"/>
        </w:rPr>
      </w:pPr>
      <w:r>
        <w:rPr>
          <w:i/>
          <w:sz w:val="20"/>
        </w:rPr>
        <w:t>A.</w:t>
      </w:r>
      <w:r>
        <w:rPr>
          <w:i/>
          <w:spacing w:val="8"/>
          <w:sz w:val="20"/>
        </w:rPr>
        <w:t xml:space="preserve"> </w:t>
      </w:r>
      <w:r>
        <w:rPr>
          <w:i/>
          <w:sz w:val="20"/>
        </w:rPr>
        <w:t>Available</w:t>
      </w:r>
      <w:r>
        <w:rPr>
          <w:i/>
          <w:spacing w:val="9"/>
          <w:sz w:val="20"/>
        </w:rPr>
        <w:t xml:space="preserve"> </w:t>
      </w:r>
      <w:r>
        <w:rPr>
          <w:i/>
          <w:sz w:val="20"/>
        </w:rPr>
        <w:t>Diagnostic</w:t>
      </w:r>
      <w:r>
        <w:rPr>
          <w:i/>
          <w:spacing w:val="8"/>
          <w:sz w:val="20"/>
        </w:rPr>
        <w:t xml:space="preserve"> </w:t>
      </w:r>
      <w:r>
        <w:rPr>
          <w:i/>
          <w:spacing w:val="-2"/>
          <w:sz w:val="20"/>
        </w:rPr>
        <w:t>Evidence</w:t>
      </w:r>
    </w:p>
    <w:p w14:paraId="214F81F7" w14:textId="77777777" w:rsidR="00564208" w:rsidRDefault="00000000">
      <w:pPr>
        <w:pStyle w:val="BodyText"/>
        <w:spacing w:before="71" w:line="249" w:lineRule="auto"/>
        <w:ind w:left="259"/>
      </w:pPr>
      <w:r>
        <w:t>The</w:t>
      </w:r>
      <w:r>
        <w:rPr>
          <w:spacing w:val="-8"/>
        </w:rPr>
        <w:t xml:space="preserve"> </w:t>
      </w:r>
      <w:r>
        <w:t>supplied</w:t>
      </w:r>
      <w:r>
        <w:rPr>
          <w:spacing w:val="-8"/>
        </w:rPr>
        <w:t xml:space="preserve"> </w:t>
      </w:r>
      <w:r>
        <w:t>project</w:t>
      </w:r>
      <w:r>
        <w:rPr>
          <w:spacing w:val="-8"/>
        </w:rPr>
        <w:t xml:space="preserve"> </w:t>
      </w:r>
      <w:r>
        <w:t>materials</w:t>
      </w:r>
      <w:r>
        <w:rPr>
          <w:spacing w:val="-8"/>
        </w:rPr>
        <w:t xml:space="preserve"> </w:t>
      </w:r>
      <w:r>
        <w:t>do</w:t>
      </w:r>
      <w:r>
        <w:rPr>
          <w:spacing w:val="-8"/>
        </w:rPr>
        <w:t xml:space="preserve"> </w:t>
      </w:r>
      <w:r>
        <w:t>not</w:t>
      </w:r>
      <w:r>
        <w:rPr>
          <w:spacing w:val="-8"/>
        </w:rPr>
        <w:t xml:space="preserve"> </w:t>
      </w:r>
      <w:r>
        <w:t>contain</w:t>
      </w:r>
      <w:r>
        <w:rPr>
          <w:spacing w:val="-8"/>
        </w:rPr>
        <w:t xml:space="preserve"> </w:t>
      </w:r>
      <w:r>
        <w:t>a</w:t>
      </w:r>
      <w:r>
        <w:rPr>
          <w:spacing w:val="-8"/>
        </w:rPr>
        <w:t xml:space="preserve"> </w:t>
      </w:r>
      <w:r>
        <w:t>verified</w:t>
      </w:r>
      <w:r>
        <w:rPr>
          <w:spacing w:val="-8"/>
        </w:rPr>
        <w:t xml:space="preserve"> </w:t>
      </w:r>
      <w:r>
        <w:t>final test-set confusion matrix or final accuracy, precision, recall, and F1-score for the exact deployed checkpoint. Accordingly, numerical</w:t>
      </w:r>
      <w:r>
        <w:rPr>
          <w:spacing w:val="-1"/>
        </w:rPr>
        <w:t xml:space="preserve"> </w:t>
      </w:r>
      <w:r>
        <w:t>aggregate</w:t>
      </w:r>
      <w:r>
        <w:rPr>
          <w:spacing w:val="-1"/>
        </w:rPr>
        <w:t xml:space="preserve"> </w:t>
      </w:r>
      <w:r>
        <w:t>results</w:t>
      </w:r>
      <w:r>
        <w:rPr>
          <w:spacing w:val="-1"/>
        </w:rPr>
        <w:t xml:space="preserve"> </w:t>
      </w:r>
      <w:r>
        <w:t>are</w:t>
      </w:r>
      <w:r>
        <w:rPr>
          <w:spacing w:val="-1"/>
        </w:rPr>
        <w:t xml:space="preserve"> </w:t>
      </w:r>
      <w:r>
        <w:t>not</w:t>
      </w:r>
      <w:r>
        <w:rPr>
          <w:spacing w:val="-1"/>
        </w:rPr>
        <w:t xml:space="preserve"> </w:t>
      </w:r>
      <w:r>
        <w:t>invented</w:t>
      </w:r>
      <w:r>
        <w:rPr>
          <w:spacing w:val="-1"/>
        </w:rPr>
        <w:t xml:space="preserve"> </w:t>
      </w:r>
      <w:r>
        <w:t>in</w:t>
      </w:r>
      <w:r>
        <w:rPr>
          <w:spacing w:val="-1"/>
        </w:rPr>
        <w:t xml:space="preserve"> </w:t>
      </w:r>
      <w:r>
        <w:t>this</w:t>
      </w:r>
      <w:r>
        <w:rPr>
          <w:spacing w:val="-1"/>
        </w:rPr>
        <w:t xml:space="preserve"> </w:t>
      </w:r>
      <w:r>
        <w:t>paper.</w:t>
      </w:r>
      <w:r>
        <w:rPr>
          <w:spacing w:val="-1"/>
        </w:rPr>
        <w:t xml:space="preserve"> </w:t>
      </w:r>
      <w:r>
        <w:t>The implementation material does, however, contain an example diagnostic analysis for a tomato late-blight sample with a reported model confidence of 71.16%. The example includes leaf segmentation, a Canny edge and lesion-texture view, and an extracted morphological/visual profile.</w:t>
      </w:r>
    </w:p>
    <w:p w14:paraId="023994E2" w14:textId="77777777" w:rsidR="00564208" w:rsidRDefault="00000000">
      <w:pPr>
        <w:pStyle w:val="BodyText"/>
        <w:spacing w:line="249" w:lineRule="auto"/>
        <w:ind w:left="259"/>
      </w:pPr>
      <w:r>
        <w:t>The 71.16% value should be interpreted as the confidence associated with the shown example, not as overall model accuracy. The example demonstrates how the application can expose intermediate visual information while producing a disease prediction. A complete research evaluation should additionally</w:t>
      </w:r>
      <w:r>
        <w:rPr>
          <w:spacing w:val="-3"/>
        </w:rPr>
        <w:t xml:space="preserve"> </w:t>
      </w:r>
      <w:r>
        <w:t>report</w:t>
      </w:r>
      <w:r>
        <w:rPr>
          <w:spacing w:val="-3"/>
        </w:rPr>
        <w:t xml:space="preserve"> </w:t>
      </w:r>
      <w:r>
        <w:t>class-wise</w:t>
      </w:r>
      <w:r>
        <w:rPr>
          <w:spacing w:val="-3"/>
        </w:rPr>
        <w:t xml:space="preserve"> </w:t>
      </w:r>
      <w:r>
        <w:t>precision</w:t>
      </w:r>
      <w:r>
        <w:rPr>
          <w:spacing w:val="-3"/>
        </w:rPr>
        <w:t xml:space="preserve"> </w:t>
      </w:r>
      <w:r>
        <w:t>and</w:t>
      </w:r>
      <w:r>
        <w:rPr>
          <w:spacing w:val="-3"/>
        </w:rPr>
        <w:t xml:space="preserve"> </w:t>
      </w:r>
      <w:r>
        <w:t>recall,</w:t>
      </w:r>
      <w:r>
        <w:rPr>
          <w:spacing w:val="-3"/>
        </w:rPr>
        <w:t xml:space="preserve"> </w:t>
      </w:r>
      <w:r>
        <w:t>a</w:t>
      </w:r>
      <w:r>
        <w:rPr>
          <w:spacing w:val="-3"/>
        </w:rPr>
        <w:t xml:space="preserve"> </w:t>
      </w:r>
      <w:r>
        <w:t>confusion matrix, and comparisons with appropriate baselines using the same train/test split.</w:t>
      </w:r>
    </w:p>
    <w:p w14:paraId="761165C2" w14:textId="77777777" w:rsidR="00564208" w:rsidRDefault="00000000">
      <w:pPr>
        <w:pStyle w:val="ListParagraph"/>
        <w:numPr>
          <w:ilvl w:val="0"/>
          <w:numId w:val="2"/>
        </w:numPr>
        <w:tabs>
          <w:tab w:val="left" w:pos="529"/>
        </w:tabs>
        <w:spacing w:before="124"/>
        <w:ind w:left="529" w:hanging="270"/>
        <w:jc w:val="both"/>
        <w:rPr>
          <w:i/>
          <w:sz w:val="20"/>
        </w:rPr>
      </w:pPr>
      <w:r>
        <w:rPr>
          <w:i/>
          <w:sz w:val="20"/>
        </w:rPr>
        <w:t>B.</w:t>
      </w:r>
      <w:r>
        <w:rPr>
          <w:i/>
          <w:spacing w:val="12"/>
          <w:sz w:val="20"/>
        </w:rPr>
        <w:t xml:space="preserve"> </w:t>
      </w:r>
      <w:r>
        <w:rPr>
          <w:i/>
          <w:sz w:val="20"/>
        </w:rPr>
        <w:t>Discussion</w:t>
      </w:r>
      <w:r>
        <w:rPr>
          <w:i/>
          <w:spacing w:val="13"/>
          <w:sz w:val="20"/>
        </w:rPr>
        <w:t xml:space="preserve"> </w:t>
      </w:r>
      <w:r>
        <w:rPr>
          <w:i/>
          <w:sz w:val="20"/>
        </w:rPr>
        <w:t>of</w:t>
      </w:r>
      <w:r>
        <w:rPr>
          <w:i/>
          <w:spacing w:val="13"/>
          <w:sz w:val="20"/>
        </w:rPr>
        <w:t xml:space="preserve"> </w:t>
      </w:r>
      <w:r>
        <w:rPr>
          <w:i/>
          <w:sz w:val="20"/>
        </w:rPr>
        <w:t>the</w:t>
      </w:r>
      <w:r>
        <w:rPr>
          <w:i/>
          <w:spacing w:val="13"/>
          <w:sz w:val="20"/>
        </w:rPr>
        <w:t xml:space="preserve"> </w:t>
      </w:r>
      <w:r>
        <w:rPr>
          <w:i/>
          <w:sz w:val="20"/>
        </w:rPr>
        <w:t>Proposed</w:t>
      </w:r>
      <w:r>
        <w:rPr>
          <w:i/>
          <w:spacing w:val="12"/>
          <w:sz w:val="20"/>
        </w:rPr>
        <w:t xml:space="preserve"> </w:t>
      </w:r>
      <w:r>
        <w:rPr>
          <w:i/>
          <w:spacing w:val="-2"/>
          <w:sz w:val="20"/>
        </w:rPr>
        <w:t>Design</w:t>
      </w:r>
    </w:p>
    <w:p w14:paraId="1479C482" w14:textId="77777777" w:rsidR="00564208" w:rsidRDefault="00000000">
      <w:pPr>
        <w:pStyle w:val="BodyText"/>
        <w:spacing w:before="70" w:line="249" w:lineRule="auto"/>
        <w:ind w:left="259"/>
      </w:pPr>
      <w:r>
        <w:t>ROI preprocessing and spatial attention address different sources</w:t>
      </w:r>
      <w:r>
        <w:rPr>
          <w:spacing w:val="-1"/>
        </w:rPr>
        <w:t xml:space="preserve"> </w:t>
      </w:r>
      <w:r>
        <w:t>of visual</w:t>
      </w:r>
      <w:r>
        <w:rPr>
          <w:spacing w:val="-1"/>
        </w:rPr>
        <w:t xml:space="preserve"> </w:t>
      </w:r>
      <w:r>
        <w:t>variation. HSV-based</w:t>
      </w:r>
      <w:r>
        <w:rPr>
          <w:spacing w:val="-1"/>
        </w:rPr>
        <w:t xml:space="preserve"> </w:t>
      </w:r>
      <w:r>
        <w:t>masking</w:t>
      </w:r>
      <w:r>
        <w:rPr>
          <w:spacing w:val="-1"/>
        </w:rPr>
        <w:t xml:space="preserve"> </w:t>
      </w:r>
      <w:r>
        <w:t>is intended</w:t>
      </w:r>
      <w:r>
        <w:rPr>
          <w:spacing w:val="-1"/>
        </w:rPr>
        <w:t xml:space="preserve"> </w:t>
      </w:r>
      <w:r>
        <w:t>to remove large portions of irrelevant background before infer-</w:t>
      </w:r>
      <w:proofErr w:type="spellStart"/>
      <w:r>
        <w:t>ence</w:t>
      </w:r>
      <w:proofErr w:type="spellEnd"/>
      <w:r>
        <w:t>, while attention emphasizes informative spatial locations inside the processed image. Their combined effect should therefore be tested with an ablation experiment: baseline</w:t>
      </w:r>
      <w:r>
        <w:rPr>
          <w:spacing w:val="80"/>
        </w:rPr>
        <w:t xml:space="preserve"> </w:t>
      </w:r>
      <w:r>
        <w:t>CNN without ROI or attention, CNN with ROI, CNN with attention, and the complete ROI-plus-attention configuration. The supplied materials identify this controlled comparison as future validation rather than reporting measured values.</w:t>
      </w:r>
    </w:p>
    <w:p w14:paraId="1E74718A" w14:textId="77777777" w:rsidR="00564208" w:rsidRDefault="00000000">
      <w:pPr>
        <w:pStyle w:val="BodyText"/>
        <w:spacing w:before="71" w:line="249" w:lineRule="auto"/>
        <w:ind w:right="257"/>
      </w:pPr>
      <w:r>
        <w:br w:type="column"/>
      </w:r>
      <w:r>
        <w:t>Confidence-aware handling is another practical safeguard.</w:t>
      </w:r>
      <w:r>
        <w:rPr>
          <w:spacing w:val="40"/>
        </w:rPr>
        <w:t xml:space="preserve"> </w:t>
      </w:r>
      <w:r>
        <w:t>A high-confidence prediction can trigger retrieval and report generation, whereas an uncertain result can be presented as inconclusive and directed toward additional image capture or advisor consultation. The exact threshold should be calibrated on a validation set rather than selected only from intuition.</w:t>
      </w:r>
    </w:p>
    <w:p w14:paraId="74348B74" w14:textId="77777777" w:rsidR="00564208" w:rsidRDefault="00000000">
      <w:pPr>
        <w:pStyle w:val="BodyText"/>
        <w:spacing w:before="17" w:line="249" w:lineRule="auto"/>
        <w:ind w:right="257"/>
      </w:pPr>
      <w:r>
        <w:t>The RAG layer adds a second form of value beyond classification.</w:t>
      </w:r>
      <w:r>
        <w:rPr>
          <w:spacing w:val="-1"/>
        </w:rPr>
        <w:t xml:space="preserve"> </w:t>
      </w:r>
      <w:r>
        <w:t>A</w:t>
      </w:r>
      <w:r>
        <w:rPr>
          <w:spacing w:val="-1"/>
        </w:rPr>
        <w:t xml:space="preserve"> </w:t>
      </w:r>
      <w:r>
        <w:t>farmer</w:t>
      </w:r>
      <w:r>
        <w:rPr>
          <w:spacing w:val="-1"/>
        </w:rPr>
        <w:t xml:space="preserve"> </w:t>
      </w:r>
      <w:r>
        <w:t>or</w:t>
      </w:r>
      <w:r>
        <w:rPr>
          <w:spacing w:val="-1"/>
        </w:rPr>
        <w:t xml:space="preserve"> </w:t>
      </w:r>
      <w:r>
        <w:t>agricultural</w:t>
      </w:r>
      <w:r>
        <w:rPr>
          <w:spacing w:val="-1"/>
        </w:rPr>
        <w:t xml:space="preserve"> </w:t>
      </w:r>
      <w:r>
        <w:t>worker</w:t>
      </w:r>
      <w:r>
        <w:rPr>
          <w:spacing w:val="-1"/>
        </w:rPr>
        <w:t xml:space="preserve"> </w:t>
      </w:r>
      <w:r>
        <w:t>generally</w:t>
      </w:r>
      <w:r>
        <w:rPr>
          <w:spacing w:val="-1"/>
        </w:rPr>
        <w:t xml:space="preserve"> </w:t>
      </w:r>
      <w:r>
        <w:t>needs actionable information rather than only a disease name. Re-</w:t>
      </w:r>
      <w:proofErr w:type="spellStart"/>
      <w:r>
        <w:t>trieval</w:t>
      </w:r>
      <w:proofErr w:type="spellEnd"/>
      <w:r>
        <w:t xml:space="preserve"> provides a controlled knowledge source, while </w:t>
      </w:r>
      <w:proofErr w:type="spellStart"/>
      <w:r>
        <w:t>gener-ation</w:t>
      </w:r>
      <w:proofErr w:type="spellEnd"/>
      <w:r>
        <w:t xml:space="preserve"> formats that information into a readable response. The architecture also allows the knowledge base to be improved independently</w:t>
      </w:r>
      <w:r>
        <w:rPr>
          <w:spacing w:val="-7"/>
        </w:rPr>
        <w:t xml:space="preserve"> </w:t>
      </w:r>
      <w:r>
        <w:t>of</w:t>
      </w:r>
      <w:r>
        <w:rPr>
          <w:spacing w:val="-7"/>
        </w:rPr>
        <w:t xml:space="preserve"> </w:t>
      </w:r>
      <w:r>
        <w:t>CNN</w:t>
      </w:r>
      <w:r>
        <w:rPr>
          <w:spacing w:val="-7"/>
        </w:rPr>
        <w:t xml:space="preserve"> </w:t>
      </w:r>
      <w:r>
        <w:t>retraining.</w:t>
      </w:r>
      <w:r>
        <w:rPr>
          <w:spacing w:val="-7"/>
        </w:rPr>
        <w:t xml:space="preserve"> </w:t>
      </w:r>
      <w:r>
        <w:t>Nevertheless,</w:t>
      </w:r>
      <w:r>
        <w:rPr>
          <w:spacing w:val="-7"/>
        </w:rPr>
        <w:t xml:space="preserve"> </w:t>
      </w:r>
      <w:r>
        <w:t>generated</w:t>
      </w:r>
      <w:r>
        <w:rPr>
          <w:spacing w:val="-7"/>
        </w:rPr>
        <w:t xml:space="preserve"> </w:t>
      </w:r>
      <w:r>
        <w:t>rec-</w:t>
      </w:r>
      <w:proofErr w:type="spellStart"/>
      <w:r>
        <w:t>ommendations</w:t>
      </w:r>
      <w:proofErr w:type="spellEnd"/>
      <w:r>
        <w:t xml:space="preserve"> should be reviewed against the curated source and should retain the application’s warning that the system is decision support rather than professional diagnosis.</w:t>
      </w:r>
    </w:p>
    <w:p w14:paraId="1ED6D68E" w14:textId="77777777" w:rsidR="00564208" w:rsidRDefault="00000000">
      <w:pPr>
        <w:pStyle w:val="BodyText"/>
        <w:spacing w:before="17" w:line="249" w:lineRule="auto"/>
        <w:ind w:right="257"/>
      </w:pPr>
      <w:r>
        <w:t>The overall system is therefore best evaluated at three levels:</w:t>
      </w:r>
      <w:r>
        <w:rPr>
          <w:spacing w:val="-13"/>
        </w:rPr>
        <w:t xml:space="preserve"> </w:t>
      </w:r>
      <w:r>
        <w:t>visual</w:t>
      </w:r>
      <w:r>
        <w:rPr>
          <w:spacing w:val="-12"/>
        </w:rPr>
        <w:t xml:space="preserve"> </w:t>
      </w:r>
      <w:r>
        <w:t>classification</w:t>
      </w:r>
      <w:r>
        <w:rPr>
          <w:spacing w:val="-13"/>
        </w:rPr>
        <w:t xml:space="preserve"> </w:t>
      </w:r>
      <w:r>
        <w:t>quality,</w:t>
      </w:r>
      <w:r>
        <w:rPr>
          <w:spacing w:val="-12"/>
        </w:rPr>
        <w:t xml:space="preserve"> </w:t>
      </w:r>
      <w:r>
        <w:t>decision-support</w:t>
      </w:r>
      <w:r>
        <w:rPr>
          <w:spacing w:val="-13"/>
        </w:rPr>
        <w:t xml:space="preserve"> </w:t>
      </w:r>
      <w:r>
        <w:t>grounding and usefulness, and application-level usability. Classification metrics measure whether the disease label is correct; retrieval and</w:t>
      </w:r>
      <w:r>
        <w:rPr>
          <w:spacing w:val="-10"/>
        </w:rPr>
        <w:t xml:space="preserve"> </w:t>
      </w:r>
      <w:r>
        <w:t>expert</w:t>
      </w:r>
      <w:r>
        <w:rPr>
          <w:spacing w:val="-10"/>
        </w:rPr>
        <w:t xml:space="preserve"> </w:t>
      </w:r>
      <w:r>
        <w:t>review</w:t>
      </w:r>
      <w:r>
        <w:rPr>
          <w:spacing w:val="-10"/>
        </w:rPr>
        <w:t xml:space="preserve"> </w:t>
      </w:r>
      <w:r>
        <w:t>can</w:t>
      </w:r>
      <w:r>
        <w:rPr>
          <w:spacing w:val="-10"/>
        </w:rPr>
        <w:t xml:space="preserve"> </w:t>
      </w:r>
      <w:r>
        <w:t>assess</w:t>
      </w:r>
      <w:r>
        <w:rPr>
          <w:spacing w:val="-10"/>
        </w:rPr>
        <w:t xml:space="preserve"> </w:t>
      </w:r>
      <w:r>
        <w:t>whether</w:t>
      </w:r>
      <w:r>
        <w:rPr>
          <w:spacing w:val="-10"/>
        </w:rPr>
        <w:t xml:space="preserve"> </w:t>
      </w:r>
      <w:r>
        <w:t>the</w:t>
      </w:r>
      <w:r>
        <w:rPr>
          <w:spacing w:val="-10"/>
        </w:rPr>
        <w:t xml:space="preserve"> </w:t>
      </w:r>
      <w:r>
        <w:t>advice</w:t>
      </w:r>
      <w:r>
        <w:rPr>
          <w:spacing w:val="-10"/>
        </w:rPr>
        <w:t xml:space="preserve"> </w:t>
      </w:r>
      <w:r>
        <w:t>is</w:t>
      </w:r>
      <w:r>
        <w:rPr>
          <w:spacing w:val="-10"/>
        </w:rPr>
        <w:t xml:space="preserve"> </w:t>
      </w:r>
      <w:r>
        <w:t>relevant</w:t>
      </w:r>
      <w:r>
        <w:rPr>
          <w:spacing w:val="-10"/>
        </w:rPr>
        <w:t xml:space="preserve"> </w:t>
      </w:r>
      <w:r>
        <w:t xml:space="preserve">and grounded; and application testing can assess whether image upload, history, reports, and appointment booking behave </w:t>
      </w:r>
      <w:r>
        <w:rPr>
          <w:spacing w:val="-2"/>
        </w:rPr>
        <w:t>correctly.</w:t>
      </w:r>
    </w:p>
    <w:p w14:paraId="32F1D157" w14:textId="77777777" w:rsidR="00564208" w:rsidRDefault="00000000">
      <w:pPr>
        <w:pStyle w:val="BodyText"/>
        <w:spacing w:before="17" w:line="249" w:lineRule="auto"/>
        <w:ind w:right="257"/>
      </w:pPr>
      <w:r>
        <w:t>The SRS defines a modular separation between the web interface,</w:t>
      </w:r>
      <w:r>
        <w:rPr>
          <w:spacing w:val="7"/>
        </w:rPr>
        <w:t xml:space="preserve"> </w:t>
      </w:r>
      <w:r>
        <w:t>Flask</w:t>
      </w:r>
      <w:r>
        <w:rPr>
          <w:spacing w:val="7"/>
        </w:rPr>
        <w:t xml:space="preserve"> </w:t>
      </w:r>
      <w:r>
        <w:t>backend,</w:t>
      </w:r>
      <w:r>
        <w:rPr>
          <w:spacing w:val="7"/>
        </w:rPr>
        <w:t xml:space="preserve"> </w:t>
      </w:r>
      <w:r>
        <w:t>preprocessing</w:t>
      </w:r>
      <w:r>
        <w:rPr>
          <w:spacing w:val="8"/>
        </w:rPr>
        <w:t xml:space="preserve"> </w:t>
      </w:r>
      <w:r>
        <w:t>and</w:t>
      </w:r>
      <w:r>
        <w:rPr>
          <w:spacing w:val="7"/>
        </w:rPr>
        <w:t xml:space="preserve"> </w:t>
      </w:r>
      <w:r>
        <w:t>ROI</w:t>
      </w:r>
      <w:r>
        <w:rPr>
          <w:spacing w:val="7"/>
        </w:rPr>
        <w:t xml:space="preserve"> </w:t>
      </w:r>
      <w:r>
        <w:t>layer,</w:t>
      </w:r>
      <w:r>
        <w:rPr>
          <w:spacing w:val="8"/>
        </w:rPr>
        <w:t xml:space="preserve"> </w:t>
      </w:r>
      <w:r>
        <w:rPr>
          <w:spacing w:val="-4"/>
        </w:rPr>
        <w:t>VGG-</w:t>
      </w:r>
    </w:p>
    <w:p w14:paraId="01F8C296" w14:textId="77777777" w:rsidR="00564208" w:rsidRDefault="00000000">
      <w:pPr>
        <w:pStyle w:val="BodyText"/>
        <w:spacing w:line="249" w:lineRule="auto"/>
        <w:ind w:right="257" w:firstLine="0"/>
      </w:pPr>
      <w:r>
        <w:t xml:space="preserve">16 plus spatial attention classifier, RAG knowledge layer, Gemini API, MongoDB storage, and </w:t>
      </w:r>
      <w:proofErr w:type="spellStart"/>
      <w:r>
        <w:t>ReportLab</w:t>
      </w:r>
      <w:proofErr w:type="spellEnd"/>
      <w:r>
        <w:t xml:space="preserve"> reporting module. This modular organization is useful because each component has a clear responsibility. The interface handles user interaction, the backend coordinates requests, the ML layer produces a disease class and confidence, the RAG layer retrieves and formats supporting knowledge, and the database preserves application records.</w:t>
      </w:r>
    </w:p>
    <w:p w14:paraId="3F4DAF03" w14:textId="77777777" w:rsidR="00564208" w:rsidRDefault="00564208">
      <w:pPr>
        <w:pStyle w:val="BodyText"/>
        <w:spacing w:before="53"/>
        <w:ind w:left="0" w:firstLine="0"/>
        <w:jc w:val="left"/>
      </w:pPr>
    </w:p>
    <w:p w14:paraId="223FDA9D" w14:textId="77777777" w:rsidR="00564208" w:rsidRDefault="00000000">
      <w:pPr>
        <w:pStyle w:val="ListParagraph"/>
        <w:numPr>
          <w:ilvl w:val="0"/>
          <w:numId w:val="2"/>
        </w:numPr>
        <w:tabs>
          <w:tab w:val="left" w:pos="480"/>
        </w:tabs>
        <w:spacing w:before="0"/>
        <w:ind w:left="480" w:hanging="281"/>
        <w:jc w:val="both"/>
        <w:rPr>
          <w:i/>
          <w:sz w:val="20"/>
        </w:rPr>
      </w:pPr>
      <w:r>
        <w:rPr>
          <w:i/>
          <w:sz w:val="20"/>
        </w:rPr>
        <w:t>D.</w:t>
      </w:r>
      <w:r>
        <w:rPr>
          <w:i/>
          <w:spacing w:val="11"/>
          <w:sz w:val="20"/>
        </w:rPr>
        <w:t xml:space="preserve"> </w:t>
      </w:r>
      <w:r>
        <w:rPr>
          <w:i/>
          <w:sz w:val="20"/>
        </w:rPr>
        <w:t>End-to-End</w:t>
      </w:r>
      <w:r>
        <w:rPr>
          <w:i/>
          <w:spacing w:val="11"/>
          <w:sz w:val="20"/>
        </w:rPr>
        <w:t xml:space="preserve"> </w:t>
      </w:r>
      <w:r>
        <w:rPr>
          <w:i/>
          <w:sz w:val="20"/>
        </w:rPr>
        <w:t>Implementation</w:t>
      </w:r>
      <w:r>
        <w:rPr>
          <w:i/>
          <w:spacing w:val="11"/>
          <w:sz w:val="20"/>
        </w:rPr>
        <w:t xml:space="preserve"> </w:t>
      </w:r>
      <w:r>
        <w:rPr>
          <w:i/>
          <w:spacing w:val="-2"/>
          <w:sz w:val="20"/>
        </w:rPr>
        <w:t>Considerations</w:t>
      </w:r>
    </w:p>
    <w:p w14:paraId="06B27F52" w14:textId="77777777" w:rsidR="00564208" w:rsidRDefault="00000000">
      <w:pPr>
        <w:pStyle w:val="BodyText"/>
        <w:spacing w:before="133" w:line="249" w:lineRule="auto"/>
        <w:ind w:right="257"/>
      </w:pPr>
      <w:r>
        <w:t>The inference path begins when an authenticated user selects a crop-leaf image. The application validates the file before any model operation is performed. The preprocessing stage then performs resizing, color-space processing, normal-</w:t>
      </w:r>
      <w:proofErr w:type="spellStart"/>
      <w:r>
        <w:t>ization</w:t>
      </w:r>
      <w:proofErr w:type="spellEnd"/>
      <w:r>
        <w:t>, and ROI extraction. The processed tensor is passed to the VGG-16-based network and spatial-attention block. The resulting</w:t>
      </w:r>
      <w:r>
        <w:rPr>
          <w:spacing w:val="-9"/>
        </w:rPr>
        <w:t xml:space="preserve"> </w:t>
      </w:r>
      <w:r>
        <w:t>class</w:t>
      </w:r>
      <w:r>
        <w:rPr>
          <w:spacing w:val="-9"/>
        </w:rPr>
        <w:t xml:space="preserve"> </w:t>
      </w:r>
      <w:r>
        <w:t>probabilities</w:t>
      </w:r>
      <w:r>
        <w:rPr>
          <w:spacing w:val="-9"/>
        </w:rPr>
        <w:t xml:space="preserve"> </w:t>
      </w:r>
      <w:r>
        <w:t>are</w:t>
      </w:r>
      <w:r>
        <w:rPr>
          <w:spacing w:val="-9"/>
        </w:rPr>
        <w:t xml:space="preserve"> </w:t>
      </w:r>
      <w:r>
        <w:t>converted</w:t>
      </w:r>
      <w:r>
        <w:rPr>
          <w:spacing w:val="-9"/>
        </w:rPr>
        <w:t xml:space="preserve"> </w:t>
      </w:r>
      <w:r>
        <w:t>into</w:t>
      </w:r>
      <w:r>
        <w:rPr>
          <w:spacing w:val="-9"/>
        </w:rPr>
        <w:t xml:space="preserve"> </w:t>
      </w:r>
      <w:r>
        <w:t>a</w:t>
      </w:r>
      <w:r>
        <w:rPr>
          <w:spacing w:val="-9"/>
        </w:rPr>
        <w:t xml:space="preserve"> </w:t>
      </w:r>
      <w:r>
        <w:t>predicted</w:t>
      </w:r>
      <w:r>
        <w:rPr>
          <w:spacing w:val="-9"/>
        </w:rPr>
        <w:t xml:space="preserve"> </w:t>
      </w:r>
      <w:r>
        <w:t>class and</w:t>
      </w:r>
      <w:r>
        <w:rPr>
          <w:spacing w:val="-12"/>
        </w:rPr>
        <w:t xml:space="preserve"> </w:t>
      </w:r>
      <w:r>
        <w:t>confidence</w:t>
      </w:r>
      <w:r>
        <w:rPr>
          <w:spacing w:val="-12"/>
        </w:rPr>
        <w:t xml:space="preserve"> </w:t>
      </w:r>
      <w:r>
        <w:t>value.</w:t>
      </w:r>
      <w:r>
        <w:rPr>
          <w:spacing w:val="-12"/>
        </w:rPr>
        <w:t xml:space="preserve"> </w:t>
      </w:r>
      <w:r>
        <w:t>If</w:t>
      </w:r>
      <w:r>
        <w:rPr>
          <w:spacing w:val="-12"/>
        </w:rPr>
        <w:t xml:space="preserve"> </w:t>
      </w:r>
      <w:r>
        <w:t>the</w:t>
      </w:r>
      <w:r>
        <w:rPr>
          <w:spacing w:val="-12"/>
        </w:rPr>
        <w:t xml:space="preserve"> </w:t>
      </w:r>
      <w:r>
        <w:t>confidence</w:t>
      </w:r>
      <w:r>
        <w:rPr>
          <w:spacing w:val="-12"/>
        </w:rPr>
        <w:t xml:space="preserve"> </w:t>
      </w:r>
      <w:r>
        <w:t>is</w:t>
      </w:r>
      <w:r>
        <w:rPr>
          <w:spacing w:val="-12"/>
        </w:rPr>
        <w:t xml:space="preserve"> </w:t>
      </w:r>
      <w:r>
        <w:t>below</w:t>
      </w:r>
      <w:r>
        <w:rPr>
          <w:spacing w:val="-12"/>
        </w:rPr>
        <w:t xml:space="preserve"> </w:t>
      </w:r>
      <w:r>
        <w:t>the</w:t>
      </w:r>
      <w:r>
        <w:rPr>
          <w:spacing w:val="-12"/>
        </w:rPr>
        <w:t xml:space="preserve"> </w:t>
      </w:r>
      <w:r>
        <w:t>configured threshold, the system should return an uncertainty message rather than automatically generating strong management in-</w:t>
      </w:r>
      <w:proofErr w:type="spellStart"/>
      <w:r>
        <w:t>structions</w:t>
      </w:r>
      <w:proofErr w:type="spellEnd"/>
      <w:r>
        <w:t>. If the result is sufficiently confident, the disease label becomes the retrieval context for the RAG layer.</w:t>
      </w:r>
    </w:p>
    <w:p w14:paraId="08CB2ECE" w14:textId="77777777" w:rsidR="00564208" w:rsidRDefault="00000000">
      <w:pPr>
        <w:pStyle w:val="BodyText"/>
        <w:spacing w:before="17" w:line="249" w:lineRule="auto"/>
        <w:ind w:right="257"/>
      </w:pPr>
      <w:r>
        <w:t xml:space="preserve">The application then stores the relevant detection </w:t>
      </w:r>
      <w:proofErr w:type="spellStart"/>
      <w:r>
        <w:t>infor-mation</w:t>
      </w:r>
      <w:proofErr w:type="spellEnd"/>
      <w:r>
        <w:t xml:space="preserve"> in MongoDB and can create a PDF report using </w:t>
      </w:r>
      <w:proofErr w:type="spellStart"/>
      <w:r>
        <w:t>ReportLab</w:t>
      </w:r>
      <w:proofErr w:type="spellEnd"/>
      <w:r>
        <w:t>. The report is intended to contain the detected dis-ease, confidence information, and retrieved decision-support content. Scan history allows a user to revisit previous results, while the consultation module provides a human-assistance pathway.</w:t>
      </w:r>
      <w:r>
        <w:rPr>
          <w:spacing w:val="5"/>
        </w:rPr>
        <w:t xml:space="preserve"> </w:t>
      </w:r>
      <w:r>
        <w:t>This</w:t>
      </w:r>
      <w:r>
        <w:rPr>
          <w:spacing w:val="5"/>
        </w:rPr>
        <w:t xml:space="preserve"> </w:t>
      </w:r>
      <w:r>
        <w:t>sequence</w:t>
      </w:r>
      <w:r>
        <w:rPr>
          <w:spacing w:val="5"/>
        </w:rPr>
        <w:t xml:space="preserve"> </w:t>
      </w:r>
      <w:r>
        <w:t>keeps</w:t>
      </w:r>
      <w:r>
        <w:rPr>
          <w:spacing w:val="5"/>
        </w:rPr>
        <w:t xml:space="preserve"> </w:t>
      </w:r>
      <w:r>
        <w:t>the</w:t>
      </w:r>
      <w:r>
        <w:rPr>
          <w:spacing w:val="5"/>
        </w:rPr>
        <w:t xml:space="preserve"> </w:t>
      </w:r>
      <w:r>
        <w:t>diagnosis</w:t>
      </w:r>
      <w:r>
        <w:rPr>
          <w:spacing w:val="5"/>
        </w:rPr>
        <w:t xml:space="preserve"> </w:t>
      </w:r>
      <w:r>
        <w:t>record,</w:t>
      </w:r>
      <w:r>
        <w:rPr>
          <w:spacing w:val="5"/>
        </w:rPr>
        <w:t xml:space="preserve"> </w:t>
      </w:r>
      <w:r>
        <w:rPr>
          <w:spacing w:val="-2"/>
        </w:rPr>
        <w:t>generated</w:t>
      </w:r>
    </w:p>
    <w:p w14:paraId="75CF4948" w14:textId="77777777" w:rsidR="00564208" w:rsidRDefault="00564208">
      <w:pPr>
        <w:pStyle w:val="BodyText"/>
        <w:spacing w:line="249" w:lineRule="auto"/>
        <w:sectPr w:rsidR="00564208">
          <w:pgSz w:w="12240" w:h="15840"/>
          <w:pgMar w:top="920" w:right="720" w:bottom="280" w:left="720" w:header="720" w:footer="720" w:gutter="0"/>
          <w:cols w:num="2" w:space="720" w:equalWidth="0">
            <w:col w:w="5281" w:space="40"/>
            <w:col w:w="5479"/>
          </w:cols>
        </w:sectPr>
      </w:pPr>
    </w:p>
    <w:p w14:paraId="2C3B550E" w14:textId="77777777" w:rsidR="00564208" w:rsidRDefault="00000000">
      <w:pPr>
        <w:pStyle w:val="BodyText"/>
        <w:spacing w:before="71" w:line="249" w:lineRule="auto"/>
        <w:ind w:left="259" w:firstLine="0"/>
        <w:jc w:val="left"/>
      </w:pPr>
      <w:r>
        <w:lastRenderedPageBreak/>
        <w:t>report, and optional appointment information associated with the user’s application data.</w:t>
      </w:r>
    </w:p>
    <w:p w14:paraId="7B3AC456" w14:textId="77777777" w:rsidR="00564208" w:rsidRDefault="00000000">
      <w:pPr>
        <w:pStyle w:val="ListParagraph"/>
        <w:numPr>
          <w:ilvl w:val="0"/>
          <w:numId w:val="2"/>
        </w:numPr>
        <w:tabs>
          <w:tab w:val="left" w:pos="551"/>
        </w:tabs>
        <w:spacing w:before="160"/>
        <w:ind w:left="551" w:hanging="292"/>
        <w:jc w:val="both"/>
        <w:rPr>
          <w:i/>
          <w:sz w:val="20"/>
        </w:rPr>
      </w:pPr>
      <w:r>
        <w:rPr>
          <w:i/>
          <w:sz w:val="20"/>
        </w:rPr>
        <w:t>E.</w:t>
      </w:r>
      <w:r>
        <w:rPr>
          <w:i/>
          <w:spacing w:val="9"/>
          <w:sz w:val="20"/>
        </w:rPr>
        <w:t xml:space="preserve"> </w:t>
      </w:r>
      <w:r>
        <w:rPr>
          <w:i/>
          <w:sz w:val="20"/>
        </w:rPr>
        <w:t>Security,</w:t>
      </w:r>
      <w:r>
        <w:rPr>
          <w:i/>
          <w:spacing w:val="9"/>
          <w:sz w:val="20"/>
        </w:rPr>
        <w:t xml:space="preserve"> </w:t>
      </w:r>
      <w:r>
        <w:rPr>
          <w:i/>
          <w:sz w:val="20"/>
        </w:rPr>
        <w:t>Safety,</w:t>
      </w:r>
      <w:r>
        <w:rPr>
          <w:i/>
          <w:spacing w:val="9"/>
          <w:sz w:val="20"/>
        </w:rPr>
        <w:t xml:space="preserve"> </w:t>
      </w:r>
      <w:r>
        <w:rPr>
          <w:i/>
          <w:sz w:val="20"/>
        </w:rPr>
        <w:t>and</w:t>
      </w:r>
      <w:r>
        <w:rPr>
          <w:i/>
          <w:spacing w:val="9"/>
          <w:sz w:val="20"/>
        </w:rPr>
        <w:t xml:space="preserve"> </w:t>
      </w:r>
      <w:r>
        <w:rPr>
          <w:i/>
          <w:spacing w:val="-2"/>
          <w:sz w:val="20"/>
        </w:rPr>
        <w:t>Reliability</w:t>
      </w:r>
    </w:p>
    <w:p w14:paraId="188B17AC" w14:textId="77777777" w:rsidR="00564208" w:rsidRDefault="00000000">
      <w:pPr>
        <w:pStyle w:val="BodyText"/>
        <w:spacing w:before="83" w:line="249" w:lineRule="auto"/>
        <w:ind w:left="259"/>
      </w:pPr>
      <w:r>
        <w:t>The</w:t>
      </w:r>
      <w:r>
        <w:rPr>
          <w:spacing w:val="-11"/>
        </w:rPr>
        <w:t xml:space="preserve"> </w:t>
      </w:r>
      <w:r>
        <w:t>SRS</w:t>
      </w:r>
      <w:r>
        <w:rPr>
          <w:spacing w:val="-11"/>
        </w:rPr>
        <w:t xml:space="preserve"> </w:t>
      </w:r>
      <w:r>
        <w:t>specifies</w:t>
      </w:r>
      <w:r>
        <w:rPr>
          <w:spacing w:val="-11"/>
        </w:rPr>
        <w:t xml:space="preserve"> </w:t>
      </w:r>
      <w:r>
        <w:t>authentication,</w:t>
      </w:r>
      <w:r>
        <w:rPr>
          <w:spacing w:val="-11"/>
        </w:rPr>
        <w:t xml:space="preserve"> </w:t>
      </w:r>
      <w:r>
        <w:t>password</w:t>
      </w:r>
      <w:r>
        <w:rPr>
          <w:spacing w:val="-11"/>
        </w:rPr>
        <w:t xml:space="preserve"> </w:t>
      </w:r>
      <w:r>
        <w:t>hashing,</w:t>
      </w:r>
      <w:r>
        <w:rPr>
          <w:spacing w:val="-11"/>
        </w:rPr>
        <w:t xml:space="preserve"> </w:t>
      </w:r>
      <w:proofErr w:type="spellStart"/>
      <w:r>
        <w:t>protec-tion</w:t>
      </w:r>
      <w:proofErr w:type="spellEnd"/>
      <w:r>
        <w:t xml:space="preserve"> of API and database credentials, validation of uploaded files, and access control for scan history and appointment information. These requirements are important because the application stores user information and potentially sensitive location or consultation data. API keys should remain server-side and should never be embedded in browser code or committed to a public repository. Model weights and class-label mappings should also be protected against unauthorized modification because changes can affect prediction behavior.</w:t>
      </w:r>
    </w:p>
    <w:p w14:paraId="2B17E1D9" w14:textId="77777777" w:rsidR="00564208" w:rsidRDefault="00000000">
      <w:pPr>
        <w:pStyle w:val="BodyText"/>
        <w:spacing w:before="2" w:line="249" w:lineRule="auto"/>
        <w:ind w:left="259"/>
      </w:pPr>
      <w:r>
        <w:t>Safety is addressed through confidence-aware handling and explicit communication that the system is a decision-support tool. The system should not represent a low-confidence pre-diction</w:t>
      </w:r>
      <w:r>
        <w:rPr>
          <w:spacing w:val="-2"/>
        </w:rPr>
        <w:t xml:space="preserve"> </w:t>
      </w:r>
      <w:r>
        <w:t>as</w:t>
      </w:r>
      <w:r>
        <w:rPr>
          <w:spacing w:val="-2"/>
        </w:rPr>
        <w:t xml:space="preserve"> </w:t>
      </w:r>
      <w:r>
        <w:t>a</w:t>
      </w:r>
      <w:r>
        <w:rPr>
          <w:spacing w:val="-2"/>
        </w:rPr>
        <w:t xml:space="preserve"> </w:t>
      </w:r>
      <w:r>
        <w:t>confirmed</w:t>
      </w:r>
      <w:r>
        <w:rPr>
          <w:spacing w:val="-2"/>
        </w:rPr>
        <w:t xml:space="preserve"> </w:t>
      </w:r>
      <w:r>
        <w:t>diagnosis.</w:t>
      </w:r>
      <w:r>
        <w:rPr>
          <w:spacing w:val="-2"/>
        </w:rPr>
        <w:t xml:space="preserve"> </w:t>
      </w:r>
      <w:r>
        <w:t>The</w:t>
      </w:r>
      <w:r>
        <w:rPr>
          <w:spacing w:val="-2"/>
        </w:rPr>
        <w:t xml:space="preserve"> </w:t>
      </w:r>
      <w:r>
        <w:t>RAG</w:t>
      </w:r>
      <w:r>
        <w:rPr>
          <w:spacing w:val="-2"/>
        </w:rPr>
        <w:t xml:space="preserve"> </w:t>
      </w:r>
      <w:r>
        <w:t>component</w:t>
      </w:r>
      <w:r>
        <w:rPr>
          <w:spacing w:val="-2"/>
        </w:rPr>
        <w:t xml:space="preserve"> </w:t>
      </w:r>
      <w:r>
        <w:t xml:space="preserve">should use a curated knowledge base and should preserve the </w:t>
      </w:r>
      <w:proofErr w:type="spellStart"/>
      <w:r>
        <w:t>distinc-tion</w:t>
      </w:r>
      <w:proofErr w:type="spellEnd"/>
      <w:r>
        <w:t xml:space="preserve"> between retrieved agricultural information and generated natural-language presentation. For difficult or uncertain cases, the advisor module provides a route to professional review.</w:t>
      </w:r>
    </w:p>
    <w:p w14:paraId="4E401CCB" w14:textId="77777777" w:rsidR="00564208" w:rsidRDefault="00000000">
      <w:pPr>
        <w:pStyle w:val="ListParagraph"/>
        <w:numPr>
          <w:ilvl w:val="0"/>
          <w:numId w:val="2"/>
        </w:numPr>
        <w:tabs>
          <w:tab w:val="left" w:pos="529"/>
        </w:tabs>
        <w:spacing w:before="160"/>
        <w:ind w:left="529" w:hanging="270"/>
        <w:jc w:val="both"/>
        <w:rPr>
          <w:i/>
          <w:sz w:val="20"/>
        </w:rPr>
      </w:pPr>
      <w:r>
        <w:rPr>
          <w:i/>
          <w:sz w:val="20"/>
        </w:rPr>
        <w:t>F.</w:t>
      </w:r>
      <w:r>
        <w:rPr>
          <w:i/>
          <w:spacing w:val="1"/>
          <w:sz w:val="20"/>
        </w:rPr>
        <w:t xml:space="preserve"> </w:t>
      </w:r>
      <w:r>
        <w:rPr>
          <w:i/>
          <w:sz w:val="20"/>
        </w:rPr>
        <w:t>Recommended</w:t>
      </w:r>
      <w:r>
        <w:rPr>
          <w:i/>
          <w:spacing w:val="2"/>
          <w:sz w:val="20"/>
        </w:rPr>
        <w:t xml:space="preserve"> </w:t>
      </w:r>
      <w:r>
        <w:rPr>
          <w:i/>
          <w:sz w:val="20"/>
        </w:rPr>
        <w:t>Experimental</w:t>
      </w:r>
      <w:r>
        <w:rPr>
          <w:i/>
          <w:spacing w:val="2"/>
          <w:sz w:val="20"/>
        </w:rPr>
        <w:t xml:space="preserve"> </w:t>
      </w:r>
      <w:r>
        <w:rPr>
          <w:i/>
          <w:spacing w:val="-2"/>
          <w:sz w:val="20"/>
        </w:rPr>
        <w:t>Protocol</w:t>
      </w:r>
    </w:p>
    <w:p w14:paraId="0C9D8538" w14:textId="77777777" w:rsidR="00564208" w:rsidRDefault="00000000">
      <w:pPr>
        <w:pStyle w:val="BodyText"/>
        <w:spacing w:before="82" w:line="249" w:lineRule="auto"/>
        <w:ind w:left="259"/>
      </w:pPr>
      <w:r>
        <w:t>A reproducible evaluation should begin with a fixed train, validation, and independent test split, with the same class-label</w:t>
      </w:r>
      <w:r>
        <w:rPr>
          <w:spacing w:val="-3"/>
        </w:rPr>
        <w:t xml:space="preserve"> </w:t>
      </w:r>
      <w:r>
        <w:t>mapping</w:t>
      </w:r>
      <w:r>
        <w:rPr>
          <w:spacing w:val="-3"/>
        </w:rPr>
        <w:t xml:space="preserve"> </w:t>
      </w:r>
      <w:r>
        <w:t>used</w:t>
      </w:r>
      <w:r>
        <w:rPr>
          <w:spacing w:val="-3"/>
        </w:rPr>
        <w:t xml:space="preserve"> </w:t>
      </w:r>
      <w:r>
        <w:t>by</w:t>
      </w:r>
      <w:r>
        <w:rPr>
          <w:spacing w:val="-3"/>
        </w:rPr>
        <w:t xml:space="preserve"> </w:t>
      </w:r>
      <w:r>
        <w:t>training</w:t>
      </w:r>
      <w:r>
        <w:rPr>
          <w:spacing w:val="-3"/>
        </w:rPr>
        <w:t xml:space="preserve"> </w:t>
      </w:r>
      <w:r>
        <w:t>and</w:t>
      </w:r>
      <w:r>
        <w:rPr>
          <w:spacing w:val="-3"/>
        </w:rPr>
        <w:t xml:space="preserve"> </w:t>
      </w:r>
      <w:r>
        <w:t>deployment.</w:t>
      </w:r>
      <w:r>
        <w:rPr>
          <w:spacing w:val="-3"/>
        </w:rPr>
        <w:t xml:space="preserve"> </w:t>
      </w:r>
      <w:r>
        <w:t>The</w:t>
      </w:r>
      <w:r>
        <w:rPr>
          <w:spacing w:val="-3"/>
        </w:rPr>
        <w:t xml:space="preserve"> </w:t>
      </w:r>
      <w:r>
        <w:t>complete model</w:t>
      </w:r>
      <w:r>
        <w:rPr>
          <w:spacing w:val="40"/>
        </w:rPr>
        <w:t xml:space="preserve"> </w:t>
      </w:r>
      <w:r>
        <w:t>should</w:t>
      </w:r>
      <w:r>
        <w:rPr>
          <w:spacing w:val="40"/>
        </w:rPr>
        <w:t xml:space="preserve"> </w:t>
      </w:r>
      <w:r>
        <w:t>then</w:t>
      </w:r>
      <w:r>
        <w:rPr>
          <w:spacing w:val="40"/>
        </w:rPr>
        <w:t xml:space="preserve"> </w:t>
      </w:r>
      <w:r>
        <w:t>be</w:t>
      </w:r>
      <w:r>
        <w:rPr>
          <w:spacing w:val="40"/>
        </w:rPr>
        <w:t xml:space="preserve"> </w:t>
      </w:r>
      <w:r>
        <w:t>evaluated</w:t>
      </w:r>
      <w:r>
        <w:rPr>
          <w:spacing w:val="40"/>
        </w:rPr>
        <w:t xml:space="preserve"> </w:t>
      </w:r>
      <w:r>
        <w:t>on</w:t>
      </w:r>
      <w:r>
        <w:rPr>
          <w:spacing w:val="40"/>
        </w:rPr>
        <w:t xml:space="preserve"> </w:t>
      </w:r>
      <w:r>
        <w:t>the</w:t>
      </w:r>
      <w:r>
        <w:rPr>
          <w:spacing w:val="40"/>
        </w:rPr>
        <w:t xml:space="preserve"> </w:t>
      </w:r>
      <w:r>
        <w:t>untouched</w:t>
      </w:r>
      <w:r>
        <w:rPr>
          <w:spacing w:val="40"/>
        </w:rPr>
        <w:t xml:space="preserve"> </w:t>
      </w:r>
      <w:r>
        <w:t>test</w:t>
      </w:r>
      <w:r>
        <w:rPr>
          <w:spacing w:val="40"/>
        </w:rPr>
        <w:t xml:space="preserve"> </w:t>
      </w:r>
      <w:r>
        <w:t>set. In</w:t>
      </w:r>
      <w:r>
        <w:rPr>
          <w:spacing w:val="40"/>
        </w:rPr>
        <w:t xml:space="preserve"> </w:t>
      </w:r>
      <w:r>
        <w:t>addition</w:t>
      </w:r>
      <w:r>
        <w:rPr>
          <w:spacing w:val="40"/>
        </w:rPr>
        <w:t xml:space="preserve"> </w:t>
      </w:r>
      <w:r>
        <w:t>to</w:t>
      </w:r>
      <w:r>
        <w:rPr>
          <w:spacing w:val="40"/>
        </w:rPr>
        <w:t xml:space="preserve"> </w:t>
      </w:r>
      <w:r>
        <w:t>overall</w:t>
      </w:r>
      <w:r>
        <w:rPr>
          <w:spacing w:val="40"/>
        </w:rPr>
        <w:t xml:space="preserve"> </w:t>
      </w:r>
      <w:r>
        <w:t>accuracy,</w:t>
      </w:r>
      <w:r>
        <w:rPr>
          <w:spacing w:val="40"/>
        </w:rPr>
        <w:t xml:space="preserve"> </w:t>
      </w:r>
      <w:r>
        <w:t>precision,</w:t>
      </w:r>
      <w:r>
        <w:rPr>
          <w:spacing w:val="40"/>
        </w:rPr>
        <w:t xml:space="preserve"> </w:t>
      </w:r>
      <w:r>
        <w:t>recall,</w:t>
      </w:r>
      <w:r>
        <w:rPr>
          <w:spacing w:val="40"/>
        </w:rPr>
        <w:t xml:space="preserve"> </w:t>
      </w:r>
      <w:r>
        <w:t>and</w:t>
      </w:r>
      <w:r>
        <w:rPr>
          <w:spacing w:val="40"/>
        </w:rPr>
        <w:t xml:space="preserve"> </w:t>
      </w:r>
      <w:r>
        <w:t>F1-score, per-class results should be reported so that visually similar</w:t>
      </w:r>
      <w:r>
        <w:rPr>
          <w:spacing w:val="35"/>
        </w:rPr>
        <w:t xml:space="preserve"> </w:t>
      </w:r>
      <w:r>
        <w:t>diseases</w:t>
      </w:r>
      <w:r>
        <w:rPr>
          <w:spacing w:val="35"/>
        </w:rPr>
        <w:t xml:space="preserve"> </w:t>
      </w:r>
      <w:r>
        <w:t>can</w:t>
      </w:r>
      <w:r>
        <w:rPr>
          <w:spacing w:val="35"/>
        </w:rPr>
        <w:t xml:space="preserve"> </w:t>
      </w:r>
      <w:r>
        <w:t>be</w:t>
      </w:r>
      <w:r>
        <w:rPr>
          <w:spacing w:val="35"/>
        </w:rPr>
        <w:t xml:space="preserve"> </w:t>
      </w:r>
      <w:r>
        <w:t>identified</w:t>
      </w:r>
      <w:r>
        <w:rPr>
          <w:spacing w:val="35"/>
        </w:rPr>
        <w:t xml:space="preserve"> </w:t>
      </w:r>
      <w:r>
        <w:t>as</w:t>
      </w:r>
      <w:r>
        <w:rPr>
          <w:spacing w:val="35"/>
        </w:rPr>
        <w:t xml:space="preserve"> </w:t>
      </w:r>
      <w:r>
        <w:t>error-prone</w:t>
      </w:r>
      <w:r>
        <w:rPr>
          <w:spacing w:val="35"/>
        </w:rPr>
        <w:t xml:space="preserve"> </w:t>
      </w:r>
      <w:r>
        <w:t>categories. A normalized confusion matrix can show which classes are most frequently confused.</w:t>
      </w:r>
    </w:p>
    <w:p w14:paraId="120C7749" w14:textId="77777777" w:rsidR="00564208" w:rsidRDefault="00000000">
      <w:pPr>
        <w:pStyle w:val="BodyText"/>
        <w:spacing w:before="2" w:line="249" w:lineRule="auto"/>
        <w:ind w:left="259"/>
      </w:pPr>
      <w:r>
        <w:t>An ablation study should separately test the effect of ROI extraction and spatial attention. A suitable comparison is: (1) baseline CNN without ROI or attention, (2) CNN with ROI preprocessing</w:t>
      </w:r>
      <w:r>
        <w:rPr>
          <w:spacing w:val="18"/>
        </w:rPr>
        <w:t xml:space="preserve"> </w:t>
      </w:r>
      <w:r>
        <w:t>only,</w:t>
      </w:r>
      <w:r>
        <w:rPr>
          <w:spacing w:val="19"/>
        </w:rPr>
        <w:t xml:space="preserve"> </w:t>
      </w:r>
      <w:r>
        <w:t>(3)</w:t>
      </w:r>
      <w:r>
        <w:rPr>
          <w:spacing w:val="18"/>
        </w:rPr>
        <w:t xml:space="preserve"> </w:t>
      </w:r>
      <w:r>
        <w:t>CNN</w:t>
      </w:r>
      <w:r>
        <w:rPr>
          <w:spacing w:val="19"/>
        </w:rPr>
        <w:t xml:space="preserve"> </w:t>
      </w:r>
      <w:r>
        <w:t>with</w:t>
      </w:r>
      <w:r>
        <w:rPr>
          <w:spacing w:val="18"/>
        </w:rPr>
        <w:t xml:space="preserve"> </w:t>
      </w:r>
      <w:r>
        <w:t>spatial</w:t>
      </w:r>
      <w:r>
        <w:rPr>
          <w:spacing w:val="19"/>
        </w:rPr>
        <w:t xml:space="preserve"> </w:t>
      </w:r>
      <w:r>
        <w:t>attention</w:t>
      </w:r>
      <w:r>
        <w:rPr>
          <w:spacing w:val="18"/>
        </w:rPr>
        <w:t xml:space="preserve"> </w:t>
      </w:r>
      <w:r>
        <w:t>only,</w:t>
      </w:r>
      <w:r>
        <w:rPr>
          <w:spacing w:val="19"/>
        </w:rPr>
        <w:t xml:space="preserve"> </w:t>
      </w:r>
      <w:r>
        <w:rPr>
          <w:spacing w:val="-5"/>
        </w:rPr>
        <w:t>and</w:t>
      </w:r>
    </w:p>
    <w:p w14:paraId="0348D901" w14:textId="77777777" w:rsidR="00564208" w:rsidRDefault="00000000">
      <w:pPr>
        <w:pStyle w:val="BodyText"/>
        <w:spacing w:line="249" w:lineRule="auto"/>
        <w:ind w:left="259" w:firstLine="0"/>
      </w:pPr>
      <w:r>
        <w:t>(4) the complete ROI-plus-attention system. The same data split</w:t>
      </w:r>
      <w:r>
        <w:rPr>
          <w:spacing w:val="-1"/>
        </w:rPr>
        <w:t xml:space="preserve"> </w:t>
      </w:r>
      <w:r>
        <w:t>and</w:t>
      </w:r>
      <w:r>
        <w:rPr>
          <w:spacing w:val="-1"/>
        </w:rPr>
        <w:t xml:space="preserve"> </w:t>
      </w:r>
      <w:r>
        <w:t>training</w:t>
      </w:r>
      <w:r>
        <w:rPr>
          <w:spacing w:val="-1"/>
        </w:rPr>
        <w:t xml:space="preserve"> </w:t>
      </w:r>
      <w:r>
        <w:t>protocol</w:t>
      </w:r>
      <w:r>
        <w:rPr>
          <w:spacing w:val="-1"/>
        </w:rPr>
        <w:t xml:space="preserve"> </w:t>
      </w:r>
      <w:r>
        <w:t>should</w:t>
      </w:r>
      <w:r>
        <w:rPr>
          <w:spacing w:val="-1"/>
        </w:rPr>
        <w:t xml:space="preserve"> </w:t>
      </w:r>
      <w:r>
        <w:t>be</w:t>
      </w:r>
      <w:r>
        <w:rPr>
          <w:spacing w:val="-1"/>
        </w:rPr>
        <w:t xml:space="preserve"> </w:t>
      </w:r>
      <w:r>
        <w:t>used</w:t>
      </w:r>
      <w:r>
        <w:rPr>
          <w:spacing w:val="-1"/>
        </w:rPr>
        <w:t xml:space="preserve"> </w:t>
      </w:r>
      <w:r>
        <w:t>for</w:t>
      </w:r>
      <w:r>
        <w:rPr>
          <w:spacing w:val="-1"/>
        </w:rPr>
        <w:t xml:space="preserve"> </w:t>
      </w:r>
      <w:r>
        <w:t>all</w:t>
      </w:r>
      <w:r>
        <w:rPr>
          <w:spacing w:val="-1"/>
        </w:rPr>
        <w:t xml:space="preserve"> </w:t>
      </w:r>
      <w:r>
        <w:t>variants.</w:t>
      </w:r>
      <w:r>
        <w:rPr>
          <w:spacing w:val="-1"/>
        </w:rPr>
        <w:t xml:space="preserve"> </w:t>
      </w:r>
      <w:r>
        <w:t xml:space="preserve">This experiment would provide evidence for the claimed </w:t>
      </w:r>
      <w:proofErr w:type="spellStart"/>
      <w:r>
        <w:t>contribu-tion</w:t>
      </w:r>
      <w:proofErr w:type="spellEnd"/>
      <w:r>
        <w:t xml:space="preserve"> of preprocessing and attention instead of assuming that</w:t>
      </w:r>
      <w:r>
        <w:rPr>
          <w:spacing w:val="40"/>
        </w:rPr>
        <w:t xml:space="preserve"> </w:t>
      </w:r>
      <w:r>
        <w:t>the complete pipeline is superior.</w:t>
      </w:r>
    </w:p>
    <w:p w14:paraId="1CB9B8A8" w14:textId="77777777" w:rsidR="00564208" w:rsidRDefault="00000000">
      <w:pPr>
        <w:pStyle w:val="BodyText"/>
        <w:spacing w:before="3" w:line="249" w:lineRule="auto"/>
        <w:ind w:left="259"/>
      </w:pPr>
      <w:r>
        <w:t xml:space="preserve">The decision-support layer should also be evaluated </w:t>
      </w:r>
      <w:proofErr w:type="spellStart"/>
      <w:r>
        <w:t>inde-pendently</w:t>
      </w:r>
      <w:proofErr w:type="spellEnd"/>
      <w:r>
        <w:t xml:space="preserve"> of classification accuracy. A set of disease queries can</w:t>
      </w:r>
      <w:r>
        <w:rPr>
          <w:spacing w:val="-8"/>
        </w:rPr>
        <w:t xml:space="preserve"> </w:t>
      </w:r>
      <w:r>
        <w:t>be</w:t>
      </w:r>
      <w:r>
        <w:rPr>
          <w:spacing w:val="-8"/>
        </w:rPr>
        <w:t xml:space="preserve"> </w:t>
      </w:r>
      <w:r>
        <w:t>reviewed</w:t>
      </w:r>
      <w:r>
        <w:rPr>
          <w:spacing w:val="-8"/>
        </w:rPr>
        <w:t xml:space="preserve"> </w:t>
      </w:r>
      <w:r>
        <w:t>by</w:t>
      </w:r>
      <w:r>
        <w:rPr>
          <w:spacing w:val="-8"/>
        </w:rPr>
        <w:t xml:space="preserve"> </w:t>
      </w:r>
      <w:r>
        <w:t>an</w:t>
      </w:r>
      <w:r>
        <w:rPr>
          <w:spacing w:val="-8"/>
        </w:rPr>
        <w:t xml:space="preserve"> </w:t>
      </w:r>
      <w:r>
        <w:t>agricultural</w:t>
      </w:r>
      <w:r>
        <w:rPr>
          <w:spacing w:val="-8"/>
        </w:rPr>
        <w:t xml:space="preserve"> </w:t>
      </w:r>
      <w:r>
        <w:t>expert</w:t>
      </w:r>
      <w:r>
        <w:rPr>
          <w:spacing w:val="-8"/>
        </w:rPr>
        <w:t xml:space="preserve"> </w:t>
      </w:r>
      <w:r>
        <w:t>for</w:t>
      </w:r>
      <w:r>
        <w:rPr>
          <w:spacing w:val="-8"/>
        </w:rPr>
        <w:t xml:space="preserve"> </w:t>
      </w:r>
      <w:r>
        <w:t>factual</w:t>
      </w:r>
      <w:r>
        <w:rPr>
          <w:spacing w:val="-8"/>
        </w:rPr>
        <w:t xml:space="preserve"> </w:t>
      </w:r>
      <w:r>
        <w:t>relevance, completeness, grounding in the retrieved source, and clarity</w:t>
      </w:r>
      <w:r>
        <w:rPr>
          <w:spacing w:val="80"/>
        </w:rPr>
        <w:t xml:space="preserve"> </w:t>
      </w:r>
      <w:r>
        <w:t>of recommendations. Retrieval quality and generation quality should not be conflated with CNN classification accuracy. Fi-</w:t>
      </w:r>
      <w:proofErr w:type="spellStart"/>
      <w:r>
        <w:t>nally</w:t>
      </w:r>
      <w:proofErr w:type="spellEnd"/>
      <w:r>
        <w:t>,</w:t>
      </w:r>
      <w:r>
        <w:rPr>
          <w:spacing w:val="-7"/>
        </w:rPr>
        <w:t xml:space="preserve"> </w:t>
      </w:r>
      <w:r>
        <w:t>application-level</w:t>
      </w:r>
      <w:r>
        <w:rPr>
          <w:spacing w:val="-7"/>
        </w:rPr>
        <w:t xml:space="preserve"> </w:t>
      </w:r>
      <w:r>
        <w:t>tests</w:t>
      </w:r>
      <w:r>
        <w:rPr>
          <w:spacing w:val="-7"/>
        </w:rPr>
        <w:t xml:space="preserve"> </w:t>
      </w:r>
      <w:r>
        <w:t>should</w:t>
      </w:r>
      <w:r>
        <w:rPr>
          <w:spacing w:val="-7"/>
        </w:rPr>
        <w:t xml:space="preserve"> </w:t>
      </w:r>
      <w:r>
        <w:t>measure</w:t>
      </w:r>
      <w:r>
        <w:rPr>
          <w:spacing w:val="-7"/>
        </w:rPr>
        <w:t xml:space="preserve"> </w:t>
      </w:r>
      <w:r>
        <w:t>inference</w:t>
      </w:r>
      <w:r>
        <w:rPr>
          <w:spacing w:val="-7"/>
        </w:rPr>
        <w:t xml:space="preserve"> </w:t>
      </w:r>
      <w:r>
        <w:t>latency, report</w:t>
      </w:r>
      <w:r>
        <w:rPr>
          <w:spacing w:val="-6"/>
        </w:rPr>
        <w:t xml:space="preserve"> </w:t>
      </w:r>
      <w:r>
        <w:t>generation</w:t>
      </w:r>
      <w:r>
        <w:rPr>
          <w:spacing w:val="-6"/>
        </w:rPr>
        <w:t xml:space="preserve"> </w:t>
      </w:r>
      <w:r>
        <w:t>time,</w:t>
      </w:r>
      <w:r>
        <w:rPr>
          <w:spacing w:val="-6"/>
        </w:rPr>
        <w:t xml:space="preserve"> </w:t>
      </w:r>
      <w:r>
        <w:t>database</w:t>
      </w:r>
      <w:r>
        <w:rPr>
          <w:spacing w:val="-6"/>
        </w:rPr>
        <w:t xml:space="preserve"> </w:t>
      </w:r>
      <w:r>
        <w:t>reliability,</w:t>
      </w:r>
      <w:r>
        <w:rPr>
          <w:spacing w:val="-6"/>
        </w:rPr>
        <w:t xml:space="preserve"> </w:t>
      </w:r>
      <w:r>
        <w:t>error</w:t>
      </w:r>
      <w:r>
        <w:rPr>
          <w:spacing w:val="-6"/>
        </w:rPr>
        <w:t xml:space="preserve"> </w:t>
      </w:r>
      <w:r>
        <w:t>handling,</w:t>
      </w:r>
      <w:r>
        <w:rPr>
          <w:spacing w:val="-6"/>
        </w:rPr>
        <w:t xml:space="preserve"> </w:t>
      </w:r>
      <w:r>
        <w:t>and the success of advisor appointment operations.</w:t>
      </w:r>
    </w:p>
    <w:p w14:paraId="1BEDCED7" w14:textId="77777777" w:rsidR="00564208" w:rsidRDefault="00000000">
      <w:pPr>
        <w:pStyle w:val="Heading1"/>
        <w:numPr>
          <w:ilvl w:val="0"/>
          <w:numId w:val="5"/>
        </w:numPr>
        <w:tabs>
          <w:tab w:val="left" w:pos="2290"/>
        </w:tabs>
        <w:spacing w:before="159"/>
        <w:ind w:left="2290" w:hanging="387"/>
        <w:jc w:val="left"/>
      </w:pPr>
      <w:r>
        <w:rPr>
          <w:spacing w:val="-2"/>
        </w:rPr>
        <w:t>LIMITATIONS</w:t>
      </w:r>
    </w:p>
    <w:p w14:paraId="0D24D55E" w14:textId="77777777" w:rsidR="00564208" w:rsidRDefault="00000000">
      <w:pPr>
        <w:pStyle w:val="BodyText"/>
        <w:spacing w:before="90" w:line="249" w:lineRule="auto"/>
        <w:ind w:left="259"/>
      </w:pPr>
      <w:r>
        <w:t>The principal limitation is the absence of a verified final numerical evaluation in the supplied materials. Therefore, the present</w:t>
      </w:r>
      <w:r>
        <w:rPr>
          <w:spacing w:val="8"/>
        </w:rPr>
        <w:t xml:space="preserve"> </w:t>
      </w:r>
      <w:r>
        <w:t>manuscript</w:t>
      </w:r>
      <w:r>
        <w:rPr>
          <w:spacing w:val="9"/>
        </w:rPr>
        <w:t xml:space="preserve"> </w:t>
      </w:r>
      <w:r>
        <w:t>describes</w:t>
      </w:r>
      <w:r>
        <w:rPr>
          <w:spacing w:val="9"/>
        </w:rPr>
        <w:t xml:space="preserve"> </w:t>
      </w:r>
      <w:r>
        <w:t>the</w:t>
      </w:r>
      <w:r>
        <w:rPr>
          <w:spacing w:val="9"/>
        </w:rPr>
        <w:t xml:space="preserve"> </w:t>
      </w:r>
      <w:r>
        <w:t>evaluation</w:t>
      </w:r>
      <w:r>
        <w:rPr>
          <w:spacing w:val="9"/>
        </w:rPr>
        <w:t xml:space="preserve"> </w:t>
      </w:r>
      <w:r>
        <w:t>protocol</w:t>
      </w:r>
      <w:r>
        <w:rPr>
          <w:spacing w:val="9"/>
        </w:rPr>
        <w:t xml:space="preserve"> </w:t>
      </w:r>
      <w:r>
        <w:t>but</w:t>
      </w:r>
      <w:r>
        <w:rPr>
          <w:spacing w:val="9"/>
        </w:rPr>
        <w:t xml:space="preserve"> </w:t>
      </w:r>
      <w:r>
        <w:rPr>
          <w:spacing w:val="-4"/>
        </w:rPr>
        <w:t>does</w:t>
      </w:r>
    </w:p>
    <w:p w14:paraId="591A20A8" w14:textId="77777777" w:rsidR="00564208" w:rsidRDefault="00000000">
      <w:pPr>
        <w:spacing w:before="109" w:line="182" w:lineRule="exact"/>
        <w:ind w:right="58"/>
        <w:jc w:val="center"/>
        <w:rPr>
          <w:sz w:val="16"/>
        </w:rPr>
      </w:pPr>
      <w:r>
        <w:br w:type="column"/>
      </w:r>
      <w:r>
        <w:rPr>
          <w:spacing w:val="-2"/>
          <w:sz w:val="16"/>
        </w:rPr>
        <w:t>TABLE</w:t>
      </w:r>
      <w:r>
        <w:rPr>
          <w:spacing w:val="4"/>
          <w:sz w:val="16"/>
        </w:rPr>
        <w:t xml:space="preserve"> </w:t>
      </w:r>
      <w:r>
        <w:rPr>
          <w:spacing w:val="-5"/>
          <w:sz w:val="16"/>
        </w:rPr>
        <w:t>II</w:t>
      </w:r>
    </w:p>
    <w:p w14:paraId="5A63BEFF" w14:textId="77777777" w:rsidR="00564208" w:rsidRDefault="00000000">
      <w:pPr>
        <w:spacing w:line="182" w:lineRule="exact"/>
        <w:ind w:right="58"/>
        <w:jc w:val="center"/>
        <w:rPr>
          <w:sz w:val="16"/>
        </w:rPr>
      </w:pPr>
      <w:r>
        <w:rPr>
          <w:smallCaps/>
          <w:sz w:val="16"/>
        </w:rPr>
        <w:t>Model</w:t>
      </w:r>
      <w:r>
        <w:rPr>
          <w:smallCaps/>
          <w:spacing w:val="30"/>
          <w:sz w:val="16"/>
        </w:rPr>
        <w:t xml:space="preserve"> </w:t>
      </w:r>
      <w:r>
        <w:rPr>
          <w:smallCaps/>
          <w:sz w:val="16"/>
        </w:rPr>
        <w:t>comparison</w:t>
      </w:r>
      <w:r>
        <w:rPr>
          <w:smallCaps/>
          <w:spacing w:val="31"/>
          <w:sz w:val="16"/>
        </w:rPr>
        <w:t xml:space="preserve"> </w:t>
      </w:r>
      <w:r>
        <w:rPr>
          <w:smallCaps/>
          <w:sz w:val="16"/>
        </w:rPr>
        <w:t>template</w:t>
      </w:r>
      <w:r>
        <w:rPr>
          <w:smallCaps/>
          <w:spacing w:val="31"/>
          <w:sz w:val="16"/>
        </w:rPr>
        <w:t xml:space="preserve"> </w:t>
      </w:r>
      <w:r>
        <w:rPr>
          <w:smallCaps/>
          <w:sz w:val="16"/>
        </w:rPr>
        <w:t>for</w:t>
      </w:r>
      <w:r>
        <w:rPr>
          <w:smallCaps/>
          <w:spacing w:val="31"/>
          <w:sz w:val="16"/>
        </w:rPr>
        <w:t xml:space="preserve"> </w:t>
      </w:r>
      <w:r>
        <w:rPr>
          <w:smallCaps/>
          <w:sz w:val="16"/>
        </w:rPr>
        <w:t>the</w:t>
      </w:r>
      <w:r>
        <w:rPr>
          <w:smallCaps/>
          <w:spacing w:val="30"/>
          <w:sz w:val="16"/>
        </w:rPr>
        <w:t xml:space="preserve"> </w:t>
      </w:r>
      <w:r>
        <w:rPr>
          <w:smallCaps/>
          <w:sz w:val="16"/>
        </w:rPr>
        <w:t>final</w:t>
      </w:r>
      <w:r>
        <w:rPr>
          <w:smallCaps/>
          <w:spacing w:val="31"/>
          <w:sz w:val="16"/>
        </w:rPr>
        <w:t xml:space="preserve"> </w:t>
      </w:r>
      <w:r>
        <w:rPr>
          <w:smallCaps/>
          <w:spacing w:val="-2"/>
          <w:sz w:val="16"/>
        </w:rPr>
        <w:t>experiment.</w:t>
      </w:r>
    </w:p>
    <w:p w14:paraId="3FA3210A" w14:textId="77777777" w:rsidR="00564208" w:rsidRDefault="00000000">
      <w:pPr>
        <w:pStyle w:val="BodyText"/>
        <w:spacing w:before="10"/>
        <w:ind w:left="0" w:firstLine="0"/>
        <w:jc w:val="left"/>
        <w:rPr>
          <w:sz w:val="13"/>
        </w:rPr>
      </w:pPr>
      <w:r>
        <w:rPr>
          <w:noProof/>
          <w:sz w:val="13"/>
        </w:rPr>
        <mc:AlternateContent>
          <mc:Choice Requires="wps">
            <w:drawing>
              <wp:anchor distT="0" distB="0" distL="0" distR="0" simplePos="0" relativeHeight="487588864" behindDoc="1" locked="0" layoutInCell="1" allowOverlap="1" wp14:anchorId="4303E1E5" wp14:editId="06FDF765">
                <wp:simplePos x="0" y="0"/>
                <wp:positionH relativeFrom="page">
                  <wp:posOffset>4245952</wp:posOffset>
                </wp:positionH>
                <wp:positionV relativeFrom="paragraph">
                  <wp:posOffset>116748</wp:posOffset>
                </wp:positionV>
                <wp:extent cx="262128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21280" cy="1270"/>
                        </a:xfrm>
                        <a:custGeom>
                          <a:avLst/>
                          <a:gdLst/>
                          <a:ahLst/>
                          <a:cxnLst/>
                          <a:rect l="l" t="t" r="r" b="b"/>
                          <a:pathLst>
                            <a:path w="2621280">
                              <a:moveTo>
                                <a:pt x="0" y="0"/>
                              </a:moveTo>
                              <a:lnTo>
                                <a:pt x="2620759"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AEFD73" id="Graphic 4" o:spid="_x0000_s1026" style="position:absolute;margin-left:334.35pt;margin-top:9.2pt;width:206.4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26212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DuuFAIAAFwEAAAOAAAAZHJzL2Uyb0RvYy54bWysVE1v2zAMvQ/YfxB0X/wBrO2MOMXQoMOA&#10;oivQDDsrshwbk0VNVGLn34+SP5J1t2E+CJT4RD7yUV7fD51mJ+WwBVPybJVypoyEqjWHkn/fPX64&#10;4wy9MJXQYFTJzwr5/eb9u3VvC5VDA7pSjlEQg0VvS954b4skQdmoTuAKrDLkrMF1wtPWHZLKiZ6i&#10;dzrJ0/Qm6cFV1oFUiHS6HZ18E+PXtZL+W12j8kyXnLj5uLq47sOabNaiODhhm1ZONMQ/sOhEayjp&#10;EmorvGBH1/4VqmulA4TaryR0CdR1K1WsgarJ0jfVvDbCqlgLNQft0ib8f2Hl8+nVvrhAHe0TyJ9I&#10;HUl6i8XiCRucMEPtuoAl4myIXTwvXVSDZ5IO85s8y++o2ZJ8WX4bm5yIYr4rj+i/KIhxxOkJ/ahB&#10;NVuimS05mNl0pGTQUEcNPWekoeOMNNyPGlrhw71ALpisvxAJZx2c1A6i179hTtQuXm2uUVRKevvx&#10;E2dzlYQdEWSENNSr0Yipyb4uTpvAIkuzPIuzgaDb6rHVOtBAd9g/aMdOIkxm/EIhFOIPmHXotwKb&#10;ERddE0ybSahRm6DSHqrzi2M9jXPJ8ddROMWZ/mpoXsLsz4abjf1sOK8fIL6Q2CHKuRt+CGdZSF9y&#10;T9I+wzyNophVC7Uv2HDTwOejh7oNksYhGhlNGxrhWOD03MIbud5H1OWnsPkNAAD//wMAUEsDBBQA&#10;BgAIAAAAIQDVNw9a3gAAAAoBAAAPAAAAZHJzL2Rvd25yZXYueG1sTI/BTsMwDIbvSLxD5EncWLpp&#10;tFVpOiEkxAUObFy4eY1pujVOadKt8PSkJzja/6ffn8vtZDtxpsG3jhWslgkI4trplhsF7/un2xyE&#10;D8gaO8ek4Js8bKvrqxIL7S78RuddaEQsYV+gAhNCX0jpa0MW/dL1xDH7dIPFEMehkXrASyy3nVwn&#10;SSotthwvGOzp0VB92o1WwQv/jJmh0/hs15tjK18//FfWK3WzmB7uQQSawh8Ms35Uhyo6HdzI2otO&#10;QZrmWURjkG9AzECSr+5AHOZNCrIq5f8Xql8AAAD//wMAUEsBAi0AFAAGAAgAAAAhALaDOJL+AAAA&#10;4QEAABMAAAAAAAAAAAAAAAAAAAAAAFtDb250ZW50X1R5cGVzXS54bWxQSwECLQAUAAYACAAAACEA&#10;OP0h/9YAAACUAQAACwAAAAAAAAAAAAAAAAAvAQAAX3JlbHMvLnJlbHNQSwECLQAUAAYACAAAACEA&#10;EfA7rhQCAABcBAAADgAAAAAAAAAAAAAAAAAuAgAAZHJzL2Uyb0RvYy54bWxQSwECLQAUAAYACAAA&#10;ACEA1TcPWt4AAAAKAQAADwAAAAAAAAAAAAAAAABuBAAAZHJzL2Rvd25yZXYueG1sUEsFBgAAAAAE&#10;AAQA8wAAAHkFAAAAAA==&#10;" path="m,l2620759,e" filled="f" strokeweight=".28114mm">
                <v:path arrowok="t"/>
                <w10:wrap type="topAndBottom" anchorx="page"/>
              </v:shape>
            </w:pict>
          </mc:Fallback>
        </mc:AlternateContent>
      </w:r>
    </w:p>
    <w:p w14:paraId="703765C1" w14:textId="77777777" w:rsidR="00564208" w:rsidRDefault="00000000">
      <w:pPr>
        <w:tabs>
          <w:tab w:val="left" w:pos="2248"/>
        </w:tabs>
        <w:spacing w:before="34"/>
        <w:ind w:left="765"/>
        <w:jc w:val="both"/>
        <w:rPr>
          <w:sz w:val="16"/>
        </w:rPr>
      </w:pPr>
      <w:r>
        <w:rPr>
          <w:spacing w:val="-2"/>
          <w:sz w:val="16"/>
        </w:rPr>
        <w:t>Model</w:t>
      </w:r>
      <w:r>
        <w:rPr>
          <w:sz w:val="16"/>
        </w:rPr>
        <w:tab/>
      </w:r>
      <w:proofErr w:type="gramStart"/>
      <w:r>
        <w:rPr>
          <w:sz w:val="16"/>
        </w:rPr>
        <w:t>Accuracy</w:t>
      </w:r>
      <w:r>
        <w:rPr>
          <w:spacing w:val="79"/>
          <w:w w:val="150"/>
          <w:sz w:val="16"/>
        </w:rPr>
        <w:t xml:space="preserve">  </w:t>
      </w:r>
      <w:r>
        <w:rPr>
          <w:sz w:val="16"/>
        </w:rPr>
        <w:t>Precision</w:t>
      </w:r>
      <w:proofErr w:type="gramEnd"/>
      <w:r>
        <w:rPr>
          <w:spacing w:val="61"/>
          <w:sz w:val="16"/>
        </w:rPr>
        <w:t xml:space="preserve">   </w:t>
      </w:r>
      <w:r>
        <w:rPr>
          <w:sz w:val="16"/>
        </w:rPr>
        <w:t>F1-</w:t>
      </w:r>
      <w:r>
        <w:rPr>
          <w:spacing w:val="-2"/>
          <w:sz w:val="16"/>
        </w:rPr>
        <w:t>score</w:t>
      </w:r>
    </w:p>
    <w:p w14:paraId="18479740" w14:textId="77777777" w:rsidR="00564208" w:rsidRDefault="00564208">
      <w:pPr>
        <w:pStyle w:val="BodyText"/>
        <w:spacing w:before="2"/>
        <w:ind w:left="0" w:firstLine="0"/>
        <w:jc w:val="left"/>
        <w:rPr>
          <w:sz w:val="5"/>
        </w:rPr>
      </w:pPr>
    </w:p>
    <w:p w14:paraId="09A5098B" w14:textId="6FFE919D" w:rsidR="00564208" w:rsidRPr="00C63B00" w:rsidRDefault="00564208" w:rsidP="00C63B00">
      <w:pPr>
        <w:spacing w:line="20" w:lineRule="exact"/>
        <w:rPr>
          <w:sz w:val="2"/>
        </w:rPr>
      </w:pPr>
    </w:p>
    <w:p w14:paraId="1B6BD059" w14:textId="77777777" w:rsidR="00564208" w:rsidRDefault="00564208">
      <w:pPr>
        <w:pStyle w:val="BodyText"/>
        <w:spacing w:before="5"/>
        <w:ind w:left="0" w:firstLine="0"/>
        <w:jc w:val="left"/>
        <w:rPr>
          <w:sz w:val="5"/>
        </w:rPr>
      </w:pPr>
    </w:p>
    <w:p w14:paraId="12249850" w14:textId="77777777" w:rsidR="00564208" w:rsidRDefault="00000000">
      <w:pPr>
        <w:spacing w:line="20" w:lineRule="exact"/>
        <w:ind w:left="646"/>
        <w:rPr>
          <w:sz w:val="2"/>
        </w:rPr>
      </w:pPr>
      <w:r>
        <w:rPr>
          <w:noProof/>
          <w:sz w:val="2"/>
        </w:rPr>
        <mc:AlternateContent>
          <mc:Choice Requires="wpg">
            <w:drawing>
              <wp:inline distT="0" distB="0" distL="0" distR="0" wp14:anchorId="191D3D54" wp14:editId="11C66BE0">
                <wp:extent cx="2621280" cy="10160"/>
                <wp:effectExtent l="9525" t="0" r="0" b="889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21280" cy="10160"/>
                          <a:chOff x="0" y="0"/>
                          <a:chExt cx="2621280" cy="10160"/>
                        </a:xfrm>
                      </wpg:grpSpPr>
                      <wps:wsp>
                        <wps:cNvPr id="8" name="Graphic 8"/>
                        <wps:cNvSpPr/>
                        <wps:spPr>
                          <a:xfrm>
                            <a:off x="0" y="5060"/>
                            <a:ext cx="2621280" cy="1270"/>
                          </a:xfrm>
                          <a:custGeom>
                            <a:avLst/>
                            <a:gdLst/>
                            <a:ahLst/>
                            <a:cxnLst/>
                            <a:rect l="l" t="t" r="r" b="b"/>
                            <a:pathLst>
                              <a:path w="2621280">
                                <a:moveTo>
                                  <a:pt x="0" y="0"/>
                                </a:moveTo>
                                <a:lnTo>
                                  <a:pt x="2620759"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19E0654" id="Group 7" o:spid="_x0000_s1026" style="width:206.4pt;height:.8pt;mso-position-horizontal-relative:char;mso-position-vertical-relative:line" coordsize="26212,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7H+bAIAAJMFAAAOAAAAZHJzL2Uyb0RvYy54bWykVMlu2zAQvRfoPxC811qAOKlgOSjixigQ&#10;pAHioGeaohaUItkhbcl/3yEl2Y4T9JDqIDxyhrO8eeTitm8l2QuwjVY5TWYxJUJxXTSqyunL5v7L&#10;DSXWMVUwqZXI6UFYerv8/GnRmUykutayEEAwiLJZZ3JaO2eyKLK8Fi2zM22EQmOpoWUOl1BFBbAO&#10;o7cySuN4HnUaCgOaC2txdzUY6TLEL0vB3c+ytMIRmVOszYU/hP/W/6PlgmUVMFM3fCyDfaCKljUK&#10;kx5DrZhjZAfNm1Btw0FbXboZ122ky7LhIvSA3STxRTdr0DsTeqmyrjJHmpDaC54+HJY/7tdgns0T&#10;DNUjfND8t0Veos5U2bndr6uTc19C6w9hE6QPjB6OjIreEY6b6TxN0hsknqMtiZP5yDivcSxvTvH6&#10;+z/PRSwbkobSjqV0BrVjT/TY/6PnuWZGBNatb/8JSFPkFHWsWIsKXo9iufHa8anRx/M3ruxI5bvs&#10;XMUTAe8TlF4Hfo59sozvrFsLHYhm+wfrBsEWE2L1hHivJggoey94GQTvKEHBAyUo+O0geMOcP+en&#10;5yHpTpPye63ei40OVncxJCztZJXq3AtnHV9ffaVkkgH6Dh4IfBqU1ABCasTnzUnlq0CJpEm4SFbL&#10;prhvpPRlWKi2dxLInvlrHD7fCIZ45WbAuhWz9eAXTKObVEHPNhvG48e21cUBZ9vhOHNq/+wYCErk&#10;D4Xq8Q/FBGAC2wmAk3c6PCeBIcy56X8xMMSnz6nD0T7qSUQsm6bmez/6+pNKf9s5XTZ+pCjoqaJx&#10;gYIOKNx8RK+elvN18Dq9pcu/AAAA//8DAFBLAwQUAAYACAAAACEA38edmNoAAAADAQAADwAAAGRy&#10;cy9kb3ducmV2LnhtbEyPQUvDQBCF74L/YRnBm92kapGYTSlFPRXBVhBv0+w0Cc3Ohuw2Sf+9o5d6&#10;GXi8x5vv5cvJtWqgPjSeDaSzBBRx6W3DlYHP3evdE6gQkS22nsnAmQIsi+urHDPrR/6gYRsrJSUc&#10;MjRQx9hlWoeyJodh5jti8Q6+dxhF9pW2PY5S7lo9T5KFdtiwfKixo3VN5XF7cgbeRhxX9+nLsDke&#10;1ufv3eP71yYlY25vptUzqEhTvIThF1/QoRCmvT+xDao1IEPi3xXvIZ3LjL2EFqCLXP9nL34AAAD/&#10;/wMAUEsBAi0AFAAGAAgAAAAhALaDOJL+AAAA4QEAABMAAAAAAAAAAAAAAAAAAAAAAFtDb250ZW50&#10;X1R5cGVzXS54bWxQSwECLQAUAAYACAAAACEAOP0h/9YAAACUAQAACwAAAAAAAAAAAAAAAAAvAQAA&#10;X3JlbHMvLnJlbHNQSwECLQAUAAYACAAAACEAe4ux/mwCAACTBQAADgAAAAAAAAAAAAAAAAAuAgAA&#10;ZHJzL2Uyb0RvYy54bWxQSwECLQAUAAYACAAAACEA38edmNoAAAADAQAADwAAAAAAAAAAAAAAAADG&#10;BAAAZHJzL2Rvd25yZXYueG1sUEsFBgAAAAAEAAQA8wAAAM0FAAAAAA==&#10;">
                <v:shape id="Graphic 8" o:spid="_x0000_s1027" style="position:absolute;top:50;width:26212;height:13;visibility:visible;mso-wrap-style:square;v-text-anchor:top" coordsize="26212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iTvwAAANoAAAAPAAAAZHJzL2Rvd25yZXYueG1sRE/LisIw&#10;FN0P+A/hCu7GVBGVahQRRBe68LFxd2muTbW5qU2qnfl6sxiY5eG858vWluJFtS8cKxj0ExDEmdMF&#10;5wou5833FIQPyBpLx6TghzwsF52vOabavflIr1PIRQxhn6ICE0KVSukzQxZ931XEkbu52mKIsM6l&#10;rvEdw20ph0kylhYLjg0GK1obyh6nxirY828zMfRotnY4uhfycPXPSaVUr9uuZiACteFf/OfeaQVx&#10;a7wSb4BcfAAAAP//AwBQSwECLQAUAAYACAAAACEA2+H2y+4AAACFAQAAEwAAAAAAAAAAAAAAAAAA&#10;AAAAW0NvbnRlbnRfVHlwZXNdLnhtbFBLAQItABQABgAIAAAAIQBa9CxbvwAAABUBAAALAAAAAAAA&#10;AAAAAAAAAB8BAABfcmVscy8ucmVsc1BLAQItABQABgAIAAAAIQDOr+iTvwAAANoAAAAPAAAAAAAA&#10;AAAAAAAAAAcCAABkcnMvZG93bnJldi54bWxQSwUGAAAAAAMAAwC3AAAA8wIAAAAA&#10;" path="m,l2620759,e" filled="f" strokeweight=".28114mm">
                  <v:path arrowok="t"/>
                </v:shape>
                <w10:anchorlock/>
              </v:group>
            </w:pict>
          </mc:Fallback>
        </mc:AlternateContent>
      </w:r>
    </w:p>
    <w:p w14:paraId="20F3EE76" w14:textId="77777777" w:rsidR="00564208" w:rsidRDefault="00564208">
      <w:pPr>
        <w:pStyle w:val="BodyText"/>
        <w:ind w:left="0" w:firstLine="0"/>
        <w:jc w:val="left"/>
        <w:rPr>
          <w:sz w:val="16"/>
        </w:rPr>
      </w:pPr>
    </w:p>
    <w:p w14:paraId="490FDD96" w14:textId="77777777" w:rsidR="00564208" w:rsidRDefault="00564208">
      <w:pPr>
        <w:pStyle w:val="BodyText"/>
        <w:spacing w:before="48"/>
        <w:ind w:left="0" w:firstLine="0"/>
        <w:jc w:val="left"/>
        <w:rPr>
          <w:sz w:val="16"/>
        </w:rPr>
      </w:pPr>
    </w:p>
    <w:p w14:paraId="00B4B098" w14:textId="77777777" w:rsidR="00564208" w:rsidRDefault="00000000">
      <w:pPr>
        <w:pStyle w:val="BodyText"/>
        <w:spacing w:before="1" w:line="249" w:lineRule="auto"/>
        <w:ind w:right="257" w:firstLine="0"/>
      </w:pPr>
      <w:r>
        <w:t xml:space="preserve">not claim a final accuracy. A second limitation is dataset-domain mismatch: </w:t>
      </w:r>
      <w:proofErr w:type="spellStart"/>
      <w:r>
        <w:t>PlantVillage</w:t>
      </w:r>
      <w:proofErr w:type="spellEnd"/>
      <w:r>
        <w:t xml:space="preserve"> is useful for development but does not fully represent the diversity of field photographs. Third, HSV-based ROI extraction depends on color </w:t>
      </w:r>
      <w:proofErr w:type="spellStart"/>
      <w:r>
        <w:t>assump-tions</w:t>
      </w:r>
      <w:proofErr w:type="spellEnd"/>
      <w:r>
        <w:t xml:space="preserve"> and may be affected by unusual lighting, background colors, shadows, or leaves with atypical appearance. Fourth, the</w:t>
      </w:r>
      <w:r>
        <w:rPr>
          <w:spacing w:val="40"/>
        </w:rPr>
        <w:t xml:space="preserve"> </w:t>
      </w:r>
      <w:r>
        <w:t>quality</w:t>
      </w:r>
      <w:r>
        <w:rPr>
          <w:spacing w:val="40"/>
        </w:rPr>
        <w:t xml:space="preserve"> </w:t>
      </w:r>
      <w:r>
        <w:t>of</w:t>
      </w:r>
      <w:r>
        <w:rPr>
          <w:spacing w:val="40"/>
        </w:rPr>
        <w:t xml:space="preserve"> </w:t>
      </w:r>
      <w:r>
        <w:t>RAG</w:t>
      </w:r>
      <w:r>
        <w:rPr>
          <w:spacing w:val="40"/>
        </w:rPr>
        <w:t xml:space="preserve"> </w:t>
      </w:r>
      <w:r>
        <w:t>output</w:t>
      </w:r>
      <w:r>
        <w:rPr>
          <w:spacing w:val="40"/>
        </w:rPr>
        <w:t xml:space="preserve"> </w:t>
      </w:r>
      <w:r>
        <w:t>depends</w:t>
      </w:r>
      <w:r>
        <w:rPr>
          <w:spacing w:val="40"/>
        </w:rPr>
        <w:t xml:space="preserve"> </w:t>
      </w:r>
      <w:r>
        <w:t>on</w:t>
      </w:r>
      <w:r>
        <w:rPr>
          <w:spacing w:val="40"/>
        </w:rPr>
        <w:t xml:space="preserve"> </w:t>
      </w:r>
      <w:r>
        <w:t>the</w:t>
      </w:r>
      <w:r>
        <w:rPr>
          <w:spacing w:val="40"/>
        </w:rPr>
        <w:t xml:space="preserve"> </w:t>
      </w:r>
      <w:r>
        <w:t>completeness and reliability of the curated knowledge base and on the availability of the external generative API. Finally, advisor availability, internet connectivity, and database access affect the complete decision-support workflow.</w:t>
      </w:r>
    </w:p>
    <w:p w14:paraId="2EE75651" w14:textId="77777777" w:rsidR="00564208" w:rsidRDefault="00000000">
      <w:pPr>
        <w:pStyle w:val="Heading1"/>
        <w:numPr>
          <w:ilvl w:val="0"/>
          <w:numId w:val="5"/>
        </w:numPr>
        <w:tabs>
          <w:tab w:val="left" w:pos="1205"/>
        </w:tabs>
        <w:ind w:left="1205" w:hanging="462"/>
        <w:jc w:val="left"/>
      </w:pPr>
      <w:r>
        <w:t>CONCLUSION</w:t>
      </w:r>
      <w:r>
        <w:rPr>
          <w:spacing w:val="46"/>
        </w:rPr>
        <w:t xml:space="preserve"> </w:t>
      </w:r>
      <w:r>
        <w:t>AND</w:t>
      </w:r>
      <w:r>
        <w:rPr>
          <w:spacing w:val="49"/>
        </w:rPr>
        <w:t xml:space="preserve"> </w:t>
      </w:r>
      <w:r>
        <w:t>FUTURE</w:t>
      </w:r>
      <w:r>
        <w:rPr>
          <w:spacing w:val="49"/>
        </w:rPr>
        <w:t xml:space="preserve"> </w:t>
      </w:r>
      <w:r>
        <w:rPr>
          <w:spacing w:val="-4"/>
        </w:rPr>
        <w:t>WORK</w:t>
      </w:r>
    </w:p>
    <w:p w14:paraId="7BE72383" w14:textId="77777777" w:rsidR="00564208" w:rsidRDefault="00000000">
      <w:pPr>
        <w:pStyle w:val="BodyText"/>
        <w:spacing w:before="84" w:line="249" w:lineRule="auto"/>
        <w:ind w:right="257"/>
      </w:pPr>
      <w:r>
        <w:t>This paper presented a web-based crop disease detection and decision-support system integrating HSV-based ROI pre-processing,</w:t>
      </w:r>
      <w:r>
        <w:rPr>
          <w:spacing w:val="-8"/>
        </w:rPr>
        <w:t xml:space="preserve"> </w:t>
      </w:r>
      <w:r>
        <w:t>a</w:t>
      </w:r>
      <w:r>
        <w:rPr>
          <w:spacing w:val="-8"/>
        </w:rPr>
        <w:t xml:space="preserve"> </w:t>
      </w:r>
      <w:r>
        <w:t>VGG-16</w:t>
      </w:r>
      <w:r>
        <w:rPr>
          <w:spacing w:val="-8"/>
        </w:rPr>
        <w:t xml:space="preserve"> </w:t>
      </w:r>
      <w:r>
        <w:t>CNN</w:t>
      </w:r>
      <w:r>
        <w:rPr>
          <w:spacing w:val="-8"/>
        </w:rPr>
        <w:t xml:space="preserve"> </w:t>
      </w:r>
      <w:r>
        <w:t>with</w:t>
      </w:r>
      <w:r>
        <w:rPr>
          <w:spacing w:val="-8"/>
        </w:rPr>
        <w:t xml:space="preserve"> </w:t>
      </w:r>
      <w:r>
        <w:t>spatial</w:t>
      </w:r>
      <w:r>
        <w:rPr>
          <w:spacing w:val="-8"/>
        </w:rPr>
        <w:t xml:space="preserve"> </w:t>
      </w:r>
      <w:r>
        <w:t>attention,</w:t>
      </w:r>
      <w:r>
        <w:rPr>
          <w:spacing w:val="-8"/>
        </w:rPr>
        <w:t xml:space="preserve"> </w:t>
      </w:r>
      <w:r>
        <w:t>confidence-aware prediction, RAG-enabled agricultural guidance, PDF reporting, scan history, and optional advisor consultation. The design moves beyond a disease label by connecting visual classification</w:t>
      </w:r>
      <w:r>
        <w:rPr>
          <w:spacing w:val="-2"/>
        </w:rPr>
        <w:t xml:space="preserve"> </w:t>
      </w:r>
      <w:r>
        <w:t>with</w:t>
      </w:r>
      <w:r>
        <w:rPr>
          <w:spacing w:val="-3"/>
        </w:rPr>
        <w:t xml:space="preserve"> </w:t>
      </w:r>
      <w:r>
        <w:t>retrieved,</w:t>
      </w:r>
      <w:r>
        <w:rPr>
          <w:spacing w:val="-2"/>
        </w:rPr>
        <w:t xml:space="preserve"> </w:t>
      </w:r>
      <w:r>
        <w:t>disease-specific</w:t>
      </w:r>
      <w:r>
        <w:rPr>
          <w:spacing w:val="-3"/>
        </w:rPr>
        <w:t xml:space="preserve"> </w:t>
      </w:r>
      <w:r>
        <w:t>information.</w:t>
      </w:r>
      <w:r>
        <w:rPr>
          <w:spacing w:val="-2"/>
        </w:rPr>
        <w:t xml:space="preserve"> </w:t>
      </w:r>
      <w:r>
        <w:t>The architecture also separates the responsibilities of the CNN and the knowledge-generation layer, making the system easier to reason about and extend.</w:t>
      </w:r>
    </w:p>
    <w:p w14:paraId="6D4A45DF" w14:textId="77777777" w:rsidR="00564208" w:rsidRDefault="00000000">
      <w:pPr>
        <w:pStyle w:val="BodyText"/>
        <w:spacing w:before="1" w:line="249" w:lineRule="auto"/>
        <w:ind w:right="257"/>
      </w:pPr>
      <w:r>
        <w:t>Future work should first validate the exact deployed check-point</w:t>
      </w:r>
      <w:r>
        <w:rPr>
          <w:spacing w:val="-7"/>
        </w:rPr>
        <w:t xml:space="preserve"> </w:t>
      </w:r>
      <w:r>
        <w:t>on</w:t>
      </w:r>
      <w:r>
        <w:rPr>
          <w:spacing w:val="-7"/>
        </w:rPr>
        <w:t xml:space="preserve"> </w:t>
      </w:r>
      <w:r>
        <w:t>an</w:t>
      </w:r>
      <w:r>
        <w:rPr>
          <w:spacing w:val="-7"/>
        </w:rPr>
        <w:t xml:space="preserve"> </w:t>
      </w:r>
      <w:r>
        <w:t>independent</w:t>
      </w:r>
      <w:r>
        <w:rPr>
          <w:spacing w:val="-7"/>
        </w:rPr>
        <w:t xml:space="preserve"> </w:t>
      </w:r>
      <w:r>
        <w:t>test</w:t>
      </w:r>
      <w:r>
        <w:rPr>
          <w:spacing w:val="-6"/>
        </w:rPr>
        <w:t xml:space="preserve"> </w:t>
      </w:r>
      <w:r>
        <w:t>set</w:t>
      </w:r>
      <w:r>
        <w:rPr>
          <w:spacing w:val="-7"/>
        </w:rPr>
        <w:t xml:space="preserve"> </w:t>
      </w:r>
      <w:r>
        <w:t>and</w:t>
      </w:r>
      <w:r>
        <w:rPr>
          <w:spacing w:val="-7"/>
        </w:rPr>
        <w:t xml:space="preserve"> </w:t>
      </w:r>
      <w:r>
        <w:t>report</w:t>
      </w:r>
      <w:r>
        <w:rPr>
          <w:spacing w:val="-7"/>
        </w:rPr>
        <w:t xml:space="preserve"> </w:t>
      </w:r>
      <w:r>
        <w:t>accuracy,</w:t>
      </w:r>
      <w:r>
        <w:rPr>
          <w:spacing w:val="-7"/>
        </w:rPr>
        <w:t xml:space="preserve"> </w:t>
      </w:r>
      <w:r>
        <w:t xml:space="preserve">precision, recall, F1-score, class-wise confusion, and inference latency. The project documentation also identifies field-image </w:t>
      </w:r>
      <w:proofErr w:type="spellStart"/>
      <w:r>
        <w:t>evalua-tion</w:t>
      </w:r>
      <w:proofErr w:type="spellEnd"/>
      <w:r>
        <w:rPr>
          <w:spacing w:val="-6"/>
        </w:rPr>
        <w:t xml:space="preserve"> </w:t>
      </w:r>
      <w:r>
        <w:t>under</w:t>
      </w:r>
      <w:r>
        <w:rPr>
          <w:spacing w:val="-6"/>
        </w:rPr>
        <w:t xml:space="preserve"> </w:t>
      </w:r>
      <w:r>
        <w:t>varied</w:t>
      </w:r>
      <w:r>
        <w:rPr>
          <w:spacing w:val="-6"/>
        </w:rPr>
        <w:t xml:space="preserve"> </w:t>
      </w:r>
      <w:r>
        <w:t>lighting</w:t>
      </w:r>
      <w:r>
        <w:rPr>
          <w:spacing w:val="-6"/>
        </w:rPr>
        <w:t xml:space="preserve"> </w:t>
      </w:r>
      <w:r>
        <w:t>and</w:t>
      </w:r>
      <w:r>
        <w:rPr>
          <w:spacing w:val="-6"/>
        </w:rPr>
        <w:t xml:space="preserve"> </w:t>
      </w:r>
      <w:r>
        <w:t>backgrounds,</w:t>
      </w:r>
      <w:r>
        <w:rPr>
          <w:spacing w:val="-6"/>
        </w:rPr>
        <w:t xml:space="preserve"> </w:t>
      </w:r>
      <w:r>
        <w:t>expansion</w:t>
      </w:r>
      <w:r>
        <w:rPr>
          <w:spacing w:val="-6"/>
        </w:rPr>
        <w:t xml:space="preserve"> </w:t>
      </w:r>
      <w:r>
        <w:t>to</w:t>
      </w:r>
      <w:r>
        <w:rPr>
          <w:spacing w:val="-6"/>
        </w:rPr>
        <w:t xml:space="preserve"> </w:t>
      </w:r>
      <w:proofErr w:type="spellStart"/>
      <w:r>
        <w:t>addi-tional</w:t>
      </w:r>
      <w:proofErr w:type="spellEnd"/>
      <w:r>
        <w:t xml:space="preserve"> crop and disease classes, broader cross-dataset testing, improved and more systematically curated RAG knowledge bases, multilingual guidance in regional Indian languages,</w:t>
      </w:r>
      <w:r>
        <w:rPr>
          <w:spacing w:val="80"/>
        </w:rPr>
        <w:t xml:space="preserve"> </w:t>
      </w:r>
      <w:r>
        <w:t xml:space="preserve">and additional explainability and model-monitoring features. An expert-reviewed evaluation of the generated </w:t>
      </w:r>
      <w:proofErr w:type="spellStart"/>
      <w:r>
        <w:t>recommenda-tions</w:t>
      </w:r>
      <w:proofErr w:type="spellEnd"/>
      <w:r>
        <w:t xml:space="preserve"> would be particularly valuable because decision-support quality cannot be inferred from image-classification accuracy </w:t>
      </w:r>
      <w:r>
        <w:rPr>
          <w:spacing w:val="-2"/>
        </w:rPr>
        <w:t>alone.</w:t>
      </w:r>
    </w:p>
    <w:p w14:paraId="5567662F" w14:textId="77777777" w:rsidR="00564208" w:rsidRDefault="00000000">
      <w:pPr>
        <w:pStyle w:val="Heading1"/>
        <w:ind w:right="58" w:firstLine="0"/>
        <w:jc w:val="center"/>
      </w:pPr>
      <w:r>
        <w:rPr>
          <w:spacing w:val="-2"/>
        </w:rPr>
        <w:t>ACKNOWLEDGMENT</w:t>
      </w:r>
    </w:p>
    <w:p w14:paraId="7AC801BF" w14:textId="77777777" w:rsidR="00564208" w:rsidRDefault="00000000">
      <w:pPr>
        <w:pStyle w:val="BodyText"/>
        <w:spacing w:before="85" w:line="249" w:lineRule="auto"/>
        <w:ind w:right="257"/>
      </w:pPr>
      <w:r>
        <w:t>The author would like to thank the Department of Master</w:t>
      </w:r>
      <w:r>
        <w:rPr>
          <w:spacing w:val="80"/>
        </w:rPr>
        <w:t xml:space="preserve"> </w:t>
      </w:r>
      <w:r>
        <w:t>of Computer Applications, A. J. Institute of Engineering and Technology, Mangaluru, for academic guidance and support during the development of this project.</w:t>
      </w:r>
    </w:p>
    <w:p w14:paraId="65F7F312" w14:textId="77777777" w:rsidR="00564208" w:rsidRDefault="00000000">
      <w:pPr>
        <w:pStyle w:val="BodyText"/>
        <w:spacing w:before="151"/>
        <w:ind w:left="1" w:right="58" w:firstLine="0"/>
        <w:jc w:val="center"/>
      </w:pPr>
      <w:r>
        <w:rPr>
          <w:smallCaps/>
          <w:spacing w:val="-2"/>
        </w:rPr>
        <w:t>References</w:t>
      </w:r>
    </w:p>
    <w:p w14:paraId="7434EEF3" w14:textId="77777777" w:rsidR="00564208" w:rsidRDefault="00000000">
      <w:pPr>
        <w:pStyle w:val="ListParagraph"/>
        <w:numPr>
          <w:ilvl w:val="0"/>
          <w:numId w:val="1"/>
        </w:numPr>
        <w:tabs>
          <w:tab w:val="left" w:pos="562"/>
          <w:tab w:val="left" w:pos="564"/>
        </w:tabs>
        <w:spacing w:before="120" w:line="232" w:lineRule="auto"/>
        <w:ind w:right="257"/>
        <w:jc w:val="both"/>
        <w:rPr>
          <w:sz w:val="16"/>
        </w:rPr>
      </w:pPr>
      <w:r>
        <w:rPr>
          <w:sz w:val="16"/>
        </w:rPr>
        <w:t xml:space="preserve">W. </w:t>
      </w:r>
      <w:proofErr w:type="spellStart"/>
      <w:r>
        <w:rPr>
          <w:sz w:val="16"/>
        </w:rPr>
        <w:t>Albattah</w:t>
      </w:r>
      <w:proofErr w:type="spellEnd"/>
      <w:r>
        <w:rPr>
          <w:sz w:val="16"/>
        </w:rPr>
        <w:t xml:space="preserve">, M. Nawaz, A. Javed, M. Masood, and S. </w:t>
      </w:r>
      <w:proofErr w:type="spellStart"/>
      <w:r>
        <w:rPr>
          <w:sz w:val="16"/>
        </w:rPr>
        <w:t>Albahli</w:t>
      </w:r>
      <w:proofErr w:type="spellEnd"/>
      <w:r>
        <w:rPr>
          <w:sz w:val="16"/>
        </w:rPr>
        <w:t>, “A</w:t>
      </w:r>
      <w:r>
        <w:rPr>
          <w:spacing w:val="80"/>
          <w:sz w:val="16"/>
        </w:rPr>
        <w:t xml:space="preserve"> </w:t>
      </w:r>
      <w:r>
        <w:rPr>
          <w:sz w:val="16"/>
        </w:rPr>
        <w:t>novel deep learning method for detection and classification of plant</w:t>
      </w:r>
      <w:r>
        <w:rPr>
          <w:spacing w:val="40"/>
          <w:sz w:val="16"/>
        </w:rPr>
        <w:t xml:space="preserve"> </w:t>
      </w:r>
      <w:r>
        <w:rPr>
          <w:sz w:val="16"/>
        </w:rPr>
        <w:t>diseases,” Complex &amp; Intelligent Systems, vol. 8, pp. 507–524, 2022,</w:t>
      </w:r>
      <w:r>
        <w:rPr>
          <w:spacing w:val="40"/>
          <w:sz w:val="16"/>
        </w:rPr>
        <w:t xml:space="preserve"> </w:t>
      </w:r>
      <w:proofErr w:type="spellStart"/>
      <w:r>
        <w:rPr>
          <w:sz w:val="16"/>
        </w:rPr>
        <w:t>doi</w:t>
      </w:r>
      <w:proofErr w:type="spellEnd"/>
      <w:r>
        <w:rPr>
          <w:sz w:val="16"/>
        </w:rPr>
        <w:t>: 10.1007/s40747-021-00536-1.</w:t>
      </w:r>
    </w:p>
    <w:p w14:paraId="2DBFD252" w14:textId="77777777" w:rsidR="00564208" w:rsidRDefault="00564208">
      <w:pPr>
        <w:pStyle w:val="ListParagraph"/>
        <w:spacing w:line="232" w:lineRule="auto"/>
        <w:rPr>
          <w:sz w:val="16"/>
        </w:rPr>
        <w:sectPr w:rsidR="00564208">
          <w:pgSz w:w="12240" w:h="15840"/>
          <w:pgMar w:top="920" w:right="720" w:bottom="280" w:left="720" w:header="720" w:footer="720" w:gutter="0"/>
          <w:cols w:num="2" w:space="720" w:equalWidth="0">
            <w:col w:w="5281" w:space="40"/>
            <w:col w:w="5479"/>
          </w:cols>
        </w:sectPr>
      </w:pPr>
    </w:p>
    <w:p w14:paraId="32F458F3" w14:textId="77777777" w:rsidR="00564208" w:rsidRDefault="00000000">
      <w:pPr>
        <w:pStyle w:val="ListParagraph"/>
        <w:numPr>
          <w:ilvl w:val="0"/>
          <w:numId w:val="1"/>
        </w:numPr>
        <w:tabs>
          <w:tab w:val="left" w:pos="622"/>
          <w:tab w:val="left" w:pos="624"/>
        </w:tabs>
        <w:spacing w:before="73" w:line="232" w:lineRule="auto"/>
        <w:ind w:left="624" w:right="5517"/>
        <w:jc w:val="both"/>
        <w:rPr>
          <w:sz w:val="16"/>
        </w:rPr>
      </w:pPr>
      <w:r>
        <w:rPr>
          <w:sz w:val="16"/>
        </w:rPr>
        <w:lastRenderedPageBreak/>
        <w:t>A.</w:t>
      </w:r>
      <w:r>
        <w:rPr>
          <w:spacing w:val="-1"/>
          <w:sz w:val="16"/>
        </w:rPr>
        <w:t xml:space="preserve"> </w:t>
      </w:r>
      <w:r>
        <w:rPr>
          <w:sz w:val="16"/>
        </w:rPr>
        <w:t>Kochhar,</w:t>
      </w:r>
      <w:r>
        <w:rPr>
          <w:spacing w:val="-1"/>
          <w:sz w:val="16"/>
        </w:rPr>
        <w:t xml:space="preserve"> </w:t>
      </w:r>
      <w:r>
        <w:rPr>
          <w:sz w:val="16"/>
        </w:rPr>
        <w:t>G.</w:t>
      </w:r>
      <w:r>
        <w:rPr>
          <w:spacing w:val="-1"/>
          <w:sz w:val="16"/>
        </w:rPr>
        <w:t xml:space="preserve"> </w:t>
      </w:r>
      <w:r>
        <w:rPr>
          <w:sz w:val="16"/>
        </w:rPr>
        <w:t>Narang,</w:t>
      </w:r>
      <w:r>
        <w:rPr>
          <w:spacing w:val="-1"/>
          <w:sz w:val="16"/>
        </w:rPr>
        <w:t xml:space="preserve"> </w:t>
      </w:r>
      <w:r>
        <w:rPr>
          <w:sz w:val="16"/>
        </w:rPr>
        <w:t>S.</w:t>
      </w:r>
      <w:r>
        <w:rPr>
          <w:spacing w:val="-1"/>
          <w:sz w:val="16"/>
        </w:rPr>
        <w:t xml:space="preserve"> </w:t>
      </w:r>
      <w:r>
        <w:rPr>
          <w:sz w:val="16"/>
        </w:rPr>
        <w:t>Patel,</w:t>
      </w:r>
      <w:r>
        <w:rPr>
          <w:spacing w:val="-1"/>
          <w:sz w:val="16"/>
        </w:rPr>
        <w:t xml:space="preserve"> </w:t>
      </w:r>
      <w:r>
        <w:rPr>
          <w:sz w:val="16"/>
        </w:rPr>
        <w:t>H.</w:t>
      </w:r>
      <w:r>
        <w:rPr>
          <w:spacing w:val="-1"/>
          <w:sz w:val="16"/>
        </w:rPr>
        <w:t xml:space="preserve"> </w:t>
      </w:r>
      <w:r>
        <w:rPr>
          <w:sz w:val="16"/>
        </w:rPr>
        <w:t>Kaur,</w:t>
      </w:r>
      <w:r>
        <w:rPr>
          <w:spacing w:val="-1"/>
          <w:sz w:val="16"/>
        </w:rPr>
        <w:t xml:space="preserve"> </w:t>
      </w:r>
      <w:r>
        <w:rPr>
          <w:sz w:val="16"/>
        </w:rPr>
        <w:t>C.</w:t>
      </w:r>
      <w:r>
        <w:rPr>
          <w:spacing w:val="-1"/>
          <w:sz w:val="16"/>
        </w:rPr>
        <w:t xml:space="preserve"> </w:t>
      </w:r>
      <w:r>
        <w:rPr>
          <w:sz w:val="16"/>
        </w:rPr>
        <w:t>Singla,</w:t>
      </w:r>
      <w:r>
        <w:rPr>
          <w:spacing w:val="-1"/>
          <w:sz w:val="16"/>
        </w:rPr>
        <w:t xml:space="preserve"> </w:t>
      </w:r>
      <w:r>
        <w:rPr>
          <w:sz w:val="16"/>
        </w:rPr>
        <w:t>B.</w:t>
      </w:r>
      <w:r>
        <w:rPr>
          <w:spacing w:val="-1"/>
          <w:sz w:val="16"/>
        </w:rPr>
        <w:t xml:space="preserve"> </w:t>
      </w:r>
      <w:proofErr w:type="spellStart"/>
      <w:r>
        <w:rPr>
          <w:sz w:val="16"/>
        </w:rPr>
        <w:t>Pateriya</w:t>
      </w:r>
      <w:proofErr w:type="spellEnd"/>
      <w:r>
        <w:rPr>
          <w:sz w:val="16"/>
        </w:rPr>
        <w:t>,</w:t>
      </w:r>
      <w:r>
        <w:rPr>
          <w:spacing w:val="-1"/>
          <w:sz w:val="16"/>
        </w:rPr>
        <w:t xml:space="preserve"> </w:t>
      </w:r>
      <w:r>
        <w:rPr>
          <w:sz w:val="16"/>
        </w:rPr>
        <w:t>and</w:t>
      </w:r>
      <w:r>
        <w:rPr>
          <w:spacing w:val="-1"/>
          <w:sz w:val="16"/>
        </w:rPr>
        <w:t xml:space="preserve"> </w:t>
      </w:r>
      <w:r>
        <w:rPr>
          <w:sz w:val="16"/>
        </w:rPr>
        <w:t>A.</w:t>
      </w:r>
      <w:r>
        <w:rPr>
          <w:spacing w:val="40"/>
          <w:sz w:val="16"/>
        </w:rPr>
        <w:t xml:space="preserve"> </w:t>
      </w:r>
      <w:r>
        <w:rPr>
          <w:sz w:val="16"/>
        </w:rPr>
        <w:t>Galdelli, “A three-tier deep learning framework with mobile application</w:t>
      </w:r>
      <w:r>
        <w:rPr>
          <w:spacing w:val="40"/>
          <w:sz w:val="16"/>
        </w:rPr>
        <w:t xml:space="preserve"> </w:t>
      </w:r>
      <w:r>
        <w:rPr>
          <w:sz w:val="16"/>
        </w:rPr>
        <w:t>integration for multi-crop disease diagnosis,” Discover Artificial Intelli-</w:t>
      </w:r>
      <w:proofErr w:type="spellStart"/>
      <w:r>
        <w:rPr>
          <w:sz w:val="16"/>
        </w:rPr>
        <w:t>gence</w:t>
      </w:r>
      <w:proofErr w:type="spellEnd"/>
      <w:r>
        <w:rPr>
          <w:sz w:val="16"/>
        </w:rPr>
        <w:t xml:space="preserve">, vol. 6, art. no. 358, 2026, </w:t>
      </w:r>
      <w:proofErr w:type="spellStart"/>
      <w:r>
        <w:rPr>
          <w:sz w:val="16"/>
        </w:rPr>
        <w:t>doi</w:t>
      </w:r>
      <w:proofErr w:type="spellEnd"/>
      <w:r>
        <w:rPr>
          <w:sz w:val="16"/>
        </w:rPr>
        <w:t>: 10.1007/s44163-026-01062-0.</w:t>
      </w:r>
    </w:p>
    <w:p w14:paraId="63052EDA" w14:textId="77777777" w:rsidR="00564208" w:rsidRDefault="00000000">
      <w:pPr>
        <w:pStyle w:val="ListParagraph"/>
        <w:numPr>
          <w:ilvl w:val="0"/>
          <w:numId w:val="1"/>
        </w:numPr>
        <w:tabs>
          <w:tab w:val="left" w:pos="622"/>
          <w:tab w:val="left" w:pos="624"/>
        </w:tabs>
        <w:spacing w:before="3" w:line="232" w:lineRule="auto"/>
        <w:ind w:left="624" w:right="5517"/>
        <w:jc w:val="both"/>
        <w:rPr>
          <w:sz w:val="16"/>
        </w:rPr>
      </w:pPr>
      <w:r>
        <w:rPr>
          <w:sz w:val="16"/>
        </w:rPr>
        <w:t xml:space="preserve">H. N. Ngugi, A. E. Ezugwu, A. A. Akinyelu, and L. </w:t>
      </w:r>
      <w:proofErr w:type="spellStart"/>
      <w:r>
        <w:rPr>
          <w:sz w:val="16"/>
        </w:rPr>
        <w:t>Abualigah</w:t>
      </w:r>
      <w:proofErr w:type="spellEnd"/>
      <w:r>
        <w:rPr>
          <w:sz w:val="16"/>
        </w:rPr>
        <w:t>, “Rev-</w:t>
      </w:r>
      <w:proofErr w:type="spellStart"/>
      <w:r>
        <w:rPr>
          <w:sz w:val="16"/>
        </w:rPr>
        <w:t>olutionizing</w:t>
      </w:r>
      <w:proofErr w:type="spellEnd"/>
      <w:r>
        <w:rPr>
          <w:spacing w:val="23"/>
          <w:sz w:val="16"/>
        </w:rPr>
        <w:t xml:space="preserve"> </w:t>
      </w:r>
      <w:r>
        <w:rPr>
          <w:sz w:val="16"/>
        </w:rPr>
        <w:t>crop</w:t>
      </w:r>
      <w:r>
        <w:rPr>
          <w:spacing w:val="23"/>
          <w:sz w:val="16"/>
        </w:rPr>
        <w:t xml:space="preserve"> </w:t>
      </w:r>
      <w:r>
        <w:rPr>
          <w:sz w:val="16"/>
        </w:rPr>
        <w:t>disease</w:t>
      </w:r>
      <w:r>
        <w:rPr>
          <w:spacing w:val="23"/>
          <w:sz w:val="16"/>
        </w:rPr>
        <w:t xml:space="preserve"> </w:t>
      </w:r>
      <w:r>
        <w:rPr>
          <w:sz w:val="16"/>
        </w:rPr>
        <w:t>detection</w:t>
      </w:r>
      <w:r>
        <w:rPr>
          <w:spacing w:val="23"/>
          <w:sz w:val="16"/>
        </w:rPr>
        <w:t xml:space="preserve"> </w:t>
      </w:r>
      <w:r>
        <w:rPr>
          <w:sz w:val="16"/>
        </w:rPr>
        <w:t>with</w:t>
      </w:r>
      <w:r>
        <w:rPr>
          <w:spacing w:val="23"/>
          <w:sz w:val="16"/>
        </w:rPr>
        <w:t xml:space="preserve"> </w:t>
      </w:r>
      <w:r>
        <w:rPr>
          <w:sz w:val="16"/>
        </w:rPr>
        <w:t>computational</w:t>
      </w:r>
      <w:r>
        <w:rPr>
          <w:spacing w:val="23"/>
          <w:sz w:val="16"/>
        </w:rPr>
        <w:t xml:space="preserve"> </w:t>
      </w:r>
      <w:r>
        <w:rPr>
          <w:sz w:val="16"/>
        </w:rPr>
        <w:t>deep</w:t>
      </w:r>
      <w:r>
        <w:rPr>
          <w:spacing w:val="23"/>
          <w:sz w:val="16"/>
        </w:rPr>
        <w:t xml:space="preserve"> </w:t>
      </w:r>
      <w:r>
        <w:rPr>
          <w:sz w:val="16"/>
        </w:rPr>
        <w:t>learning:</w:t>
      </w:r>
      <w:r>
        <w:rPr>
          <w:spacing w:val="40"/>
          <w:sz w:val="16"/>
        </w:rPr>
        <w:t xml:space="preserve"> </w:t>
      </w:r>
      <w:r>
        <w:rPr>
          <w:sz w:val="16"/>
        </w:rPr>
        <w:t>A comprehensive review,” Environmental Monitoring and Assessment,</w:t>
      </w:r>
      <w:r>
        <w:rPr>
          <w:spacing w:val="40"/>
          <w:sz w:val="16"/>
        </w:rPr>
        <w:t xml:space="preserve"> </w:t>
      </w:r>
      <w:r>
        <w:rPr>
          <w:sz w:val="16"/>
        </w:rPr>
        <w:t xml:space="preserve">vol. 196, art. no. 302, 2024, </w:t>
      </w:r>
      <w:proofErr w:type="spellStart"/>
      <w:r>
        <w:rPr>
          <w:sz w:val="16"/>
        </w:rPr>
        <w:t>doi</w:t>
      </w:r>
      <w:proofErr w:type="spellEnd"/>
      <w:r>
        <w:rPr>
          <w:sz w:val="16"/>
        </w:rPr>
        <w:t>: 10.1007/s10661-024-12454-z.</w:t>
      </w:r>
    </w:p>
    <w:p w14:paraId="58E35376" w14:textId="77777777" w:rsidR="00564208" w:rsidRDefault="00000000">
      <w:pPr>
        <w:pStyle w:val="ListParagraph"/>
        <w:numPr>
          <w:ilvl w:val="0"/>
          <w:numId w:val="1"/>
        </w:numPr>
        <w:tabs>
          <w:tab w:val="left" w:pos="622"/>
          <w:tab w:val="left" w:pos="624"/>
        </w:tabs>
        <w:spacing w:line="232" w:lineRule="auto"/>
        <w:ind w:left="624" w:right="5517"/>
        <w:jc w:val="both"/>
        <w:rPr>
          <w:sz w:val="16"/>
        </w:rPr>
      </w:pPr>
      <w:r>
        <w:rPr>
          <w:sz w:val="16"/>
        </w:rPr>
        <w:t>C. Santoshi, S. K. Mandala, and L. R. Raju, “</w:t>
      </w:r>
      <w:proofErr w:type="spellStart"/>
      <w:r>
        <w:rPr>
          <w:sz w:val="16"/>
        </w:rPr>
        <w:t>LDDHybridNet</w:t>
      </w:r>
      <w:proofErr w:type="spellEnd"/>
      <w:r>
        <w:rPr>
          <w:sz w:val="16"/>
        </w:rPr>
        <w:t>: An ROI-aware</w:t>
      </w:r>
      <w:r>
        <w:rPr>
          <w:spacing w:val="-7"/>
          <w:sz w:val="16"/>
        </w:rPr>
        <w:t xml:space="preserve"> </w:t>
      </w:r>
      <w:r>
        <w:rPr>
          <w:sz w:val="16"/>
        </w:rPr>
        <w:t>CNN–LSTM</w:t>
      </w:r>
      <w:r>
        <w:rPr>
          <w:spacing w:val="-7"/>
          <w:sz w:val="16"/>
        </w:rPr>
        <w:t xml:space="preserve"> </w:t>
      </w:r>
      <w:r>
        <w:rPr>
          <w:sz w:val="16"/>
        </w:rPr>
        <w:t>hybrid</w:t>
      </w:r>
      <w:r>
        <w:rPr>
          <w:spacing w:val="-7"/>
          <w:sz w:val="16"/>
        </w:rPr>
        <w:t xml:space="preserve"> </w:t>
      </w:r>
      <w:r>
        <w:rPr>
          <w:sz w:val="16"/>
        </w:rPr>
        <w:t>framework</w:t>
      </w:r>
      <w:r>
        <w:rPr>
          <w:spacing w:val="-7"/>
          <w:sz w:val="16"/>
        </w:rPr>
        <w:t xml:space="preserve"> </w:t>
      </w:r>
      <w:r>
        <w:rPr>
          <w:sz w:val="16"/>
        </w:rPr>
        <w:t>for</w:t>
      </w:r>
      <w:r>
        <w:rPr>
          <w:spacing w:val="-7"/>
          <w:sz w:val="16"/>
        </w:rPr>
        <w:t xml:space="preserve"> </w:t>
      </w:r>
      <w:r>
        <w:rPr>
          <w:sz w:val="16"/>
        </w:rPr>
        <w:t>accurate</w:t>
      </w:r>
      <w:r>
        <w:rPr>
          <w:spacing w:val="-7"/>
          <w:sz w:val="16"/>
        </w:rPr>
        <w:t xml:space="preserve"> </w:t>
      </w:r>
      <w:r>
        <w:rPr>
          <w:sz w:val="16"/>
        </w:rPr>
        <w:t>and</w:t>
      </w:r>
      <w:r>
        <w:rPr>
          <w:spacing w:val="-7"/>
          <w:sz w:val="16"/>
        </w:rPr>
        <w:t xml:space="preserve"> </w:t>
      </w:r>
      <w:r>
        <w:rPr>
          <w:sz w:val="16"/>
        </w:rPr>
        <w:t>early</w:t>
      </w:r>
      <w:r>
        <w:rPr>
          <w:spacing w:val="-7"/>
          <w:sz w:val="16"/>
        </w:rPr>
        <w:t xml:space="preserve"> </w:t>
      </w:r>
      <w:r>
        <w:rPr>
          <w:sz w:val="16"/>
        </w:rPr>
        <w:t>leaf</w:t>
      </w:r>
      <w:r>
        <w:rPr>
          <w:spacing w:val="-7"/>
          <w:sz w:val="16"/>
        </w:rPr>
        <w:t xml:space="preserve"> </w:t>
      </w:r>
      <w:r>
        <w:rPr>
          <w:sz w:val="16"/>
        </w:rPr>
        <w:t>disease</w:t>
      </w:r>
      <w:r>
        <w:rPr>
          <w:spacing w:val="40"/>
          <w:sz w:val="16"/>
        </w:rPr>
        <w:t xml:space="preserve"> </w:t>
      </w:r>
      <w:r>
        <w:rPr>
          <w:sz w:val="16"/>
        </w:rPr>
        <w:t>detection in precision agriculture,” Scientific Reports, vol. 16, art. no.</w:t>
      </w:r>
      <w:r>
        <w:rPr>
          <w:spacing w:val="40"/>
          <w:sz w:val="16"/>
        </w:rPr>
        <w:t xml:space="preserve"> </w:t>
      </w:r>
      <w:r>
        <w:rPr>
          <w:sz w:val="16"/>
        </w:rPr>
        <w:t xml:space="preserve">20284, 2026, </w:t>
      </w:r>
      <w:proofErr w:type="spellStart"/>
      <w:r>
        <w:rPr>
          <w:sz w:val="16"/>
        </w:rPr>
        <w:t>doi</w:t>
      </w:r>
      <w:proofErr w:type="spellEnd"/>
      <w:r>
        <w:rPr>
          <w:sz w:val="16"/>
        </w:rPr>
        <w:t>: 10.1038/s41598-026-50398-1.</w:t>
      </w:r>
    </w:p>
    <w:p w14:paraId="2405AFC8" w14:textId="77777777" w:rsidR="00564208" w:rsidRDefault="00000000">
      <w:pPr>
        <w:pStyle w:val="ListParagraph"/>
        <w:numPr>
          <w:ilvl w:val="0"/>
          <w:numId w:val="1"/>
        </w:numPr>
        <w:tabs>
          <w:tab w:val="left" w:pos="622"/>
          <w:tab w:val="left" w:pos="624"/>
        </w:tabs>
        <w:spacing w:before="3" w:line="232" w:lineRule="auto"/>
        <w:ind w:left="624" w:right="5517"/>
        <w:jc w:val="both"/>
        <w:rPr>
          <w:sz w:val="16"/>
        </w:rPr>
      </w:pPr>
      <w:r>
        <w:rPr>
          <w:sz w:val="16"/>
        </w:rPr>
        <w:t>G. Tuteja et al., “</w:t>
      </w:r>
      <w:proofErr w:type="spellStart"/>
      <w:r>
        <w:rPr>
          <w:sz w:val="16"/>
        </w:rPr>
        <w:t>CNNAttLSTM</w:t>
      </w:r>
      <w:proofErr w:type="spellEnd"/>
      <w:r>
        <w:rPr>
          <w:sz w:val="16"/>
        </w:rPr>
        <w:t>: An attention-enhanced CNN–LSTM</w:t>
      </w:r>
      <w:r>
        <w:rPr>
          <w:spacing w:val="40"/>
          <w:sz w:val="16"/>
        </w:rPr>
        <w:t xml:space="preserve"> </w:t>
      </w:r>
      <w:r>
        <w:rPr>
          <w:sz w:val="16"/>
        </w:rPr>
        <w:t>architecture for high-precision jackfruit leaf disease classification,”</w:t>
      </w:r>
      <w:r>
        <w:rPr>
          <w:spacing w:val="40"/>
          <w:sz w:val="16"/>
        </w:rPr>
        <w:t xml:space="preserve"> </w:t>
      </w:r>
      <w:r>
        <w:rPr>
          <w:sz w:val="16"/>
        </w:rPr>
        <w:t xml:space="preserve">Frontiers in Plant Science, vol. 16, art. no. 1720471, 2026, </w:t>
      </w:r>
      <w:proofErr w:type="spellStart"/>
      <w:r>
        <w:rPr>
          <w:sz w:val="16"/>
        </w:rPr>
        <w:t>doi</w:t>
      </w:r>
      <w:proofErr w:type="spellEnd"/>
      <w:r>
        <w:rPr>
          <w:sz w:val="16"/>
        </w:rPr>
        <w:t>:</w:t>
      </w:r>
      <w:r>
        <w:rPr>
          <w:spacing w:val="40"/>
          <w:sz w:val="16"/>
        </w:rPr>
        <w:t xml:space="preserve"> </w:t>
      </w:r>
      <w:r>
        <w:rPr>
          <w:spacing w:val="-2"/>
          <w:sz w:val="16"/>
        </w:rPr>
        <w:t>10.3389/fpls.2025.1720471.</w:t>
      </w:r>
    </w:p>
    <w:p w14:paraId="0935644D" w14:textId="77777777" w:rsidR="00564208" w:rsidRDefault="00000000">
      <w:pPr>
        <w:pStyle w:val="ListParagraph"/>
        <w:numPr>
          <w:ilvl w:val="0"/>
          <w:numId w:val="1"/>
        </w:numPr>
        <w:tabs>
          <w:tab w:val="left" w:pos="622"/>
          <w:tab w:val="left" w:pos="624"/>
        </w:tabs>
        <w:spacing w:line="232" w:lineRule="auto"/>
        <w:ind w:left="624" w:right="5517"/>
        <w:jc w:val="both"/>
        <w:rPr>
          <w:sz w:val="16"/>
        </w:rPr>
      </w:pPr>
      <w:r>
        <w:rPr>
          <w:sz w:val="16"/>
        </w:rPr>
        <w:t>M. A. Patil and M. Manohar, “Plant leaf disease classification using</w:t>
      </w:r>
      <w:r>
        <w:rPr>
          <w:spacing w:val="40"/>
          <w:sz w:val="16"/>
        </w:rPr>
        <w:t xml:space="preserve"> </w:t>
      </w:r>
      <w:r>
        <w:rPr>
          <w:sz w:val="16"/>
        </w:rPr>
        <w:t>optimal tuned hybrid LSTM-CNN model,” SN Computer Science, vol.</w:t>
      </w:r>
      <w:r>
        <w:rPr>
          <w:spacing w:val="40"/>
          <w:sz w:val="16"/>
        </w:rPr>
        <w:t xml:space="preserve"> </w:t>
      </w:r>
      <w:r>
        <w:rPr>
          <w:sz w:val="16"/>
        </w:rPr>
        <w:t xml:space="preserve">4, art. no. 710, 2023, </w:t>
      </w:r>
      <w:proofErr w:type="spellStart"/>
      <w:r>
        <w:rPr>
          <w:sz w:val="16"/>
        </w:rPr>
        <w:t>doi</w:t>
      </w:r>
      <w:proofErr w:type="spellEnd"/>
      <w:r>
        <w:rPr>
          <w:sz w:val="16"/>
        </w:rPr>
        <w:t>: 10.1007/s42979-023-02245-7.</w:t>
      </w:r>
    </w:p>
    <w:p w14:paraId="60558CE0" w14:textId="77777777" w:rsidR="00564208" w:rsidRDefault="00000000">
      <w:pPr>
        <w:pStyle w:val="ListParagraph"/>
        <w:numPr>
          <w:ilvl w:val="0"/>
          <w:numId w:val="1"/>
        </w:numPr>
        <w:tabs>
          <w:tab w:val="left" w:pos="622"/>
          <w:tab w:val="left" w:pos="624"/>
        </w:tabs>
        <w:spacing w:before="2" w:line="232" w:lineRule="auto"/>
        <w:ind w:left="624" w:right="5517"/>
        <w:jc w:val="both"/>
        <w:rPr>
          <w:sz w:val="16"/>
        </w:rPr>
      </w:pPr>
      <w:r>
        <w:rPr>
          <w:sz w:val="16"/>
        </w:rPr>
        <w:t>“</w:t>
      </w:r>
      <w:proofErr w:type="spellStart"/>
      <w:r>
        <w:rPr>
          <w:sz w:val="16"/>
        </w:rPr>
        <w:t>AgroVisionNet</w:t>
      </w:r>
      <w:proofErr w:type="spellEnd"/>
      <w:r>
        <w:rPr>
          <w:sz w:val="16"/>
        </w:rPr>
        <w:t xml:space="preserve">,” Scientific Reports, vol. 16, art. no. 2479, 2026, </w:t>
      </w:r>
      <w:proofErr w:type="spellStart"/>
      <w:r>
        <w:rPr>
          <w:sz w:val="16"/>
        </w:rPr>
        <w:t>doi</w:t>
      </w:r>
      <w:proofErr w:type="spellEnd"/>
      <w:r>
        <w:rPr>
          <w:sz w:val="16"/>
        </w:rPr>
        <w:t>:</w:t>
      </w:r>
      <w:r>
        <w:rPr>
          <w:spacing w:val="40"/>
          <w:sz w:val="16"/>
        </w:rPr>
        <w:t xml:space="preserve"> </w:t>
      </w:r>
      <w:r>
        <w:rPr>
          <w:spacing w:val="-2"/>
          <w:sz w:val="16"/>
        </w:rPr>
        <w:t>10.1038/s41598-025-32384-1.</w:t>
      </w:r>
    </w:p>
    <w:p w14:paraId="4D0A6256" w14:textId="77777777" w:rsidR="00564208" w:rsidRDefault="00000000">
      <w:pPr>
        <w:pStyle w:val="ListParagraph"/>
        <w:numPr>
          <w:ilvl w:val="0"/>
          <w:numId w:val="1"/>
        </w:numPr>
        <w:tabs>
          <w:tab w:val="left" w:pos="622"/>
          <w:tab w:val="left" w:pos="624"/>
        </w:tabs>
        <w:spacing w:before="2" w:line="232" w:lineRule="auto"/>
        <w:ind w:left="624" w:right="5517"/>
        <w:jc w:val="both"/>
        <w:rPr>
          <w:sz w:val="16"/>
        </w:rPr>
      </w:pPr>
      <w:r>
        <w:rPr>
          <w:sz w:val="16"/>
        </w:rPr>
        <w:t xml:space="preserve">P. </w:t>
      </w:r>
      <w:proofErr w:type="spellStart"/>
      <w:r>
        <w:rPr>
          <w:sz w:val="16"/>
        </w:rPr>
        <w:t>Alirezazadeh</w:t>
      </w:r>
      <w:proofErr w:type="spellEnd"/>
      <w:r>
        <w:rPr>
          <w:sz w:val="16"/>
        </w:rPr>
        <w:t>, M. Schirrmann, and F. Stolzenburg, “Improving deep</w:t>
      </w:r>
      <w:r>
        <w:rPr>
          <w:spacing w:val="40"/>
          <w:sz w:val="16"/>
        </w:rPr>
        <w:t xml:space="preserve"> </w:t>
      </w:r>
      <w:r>
        <w:rPr>
          <w:sz w:val="16"/>
        </w:rPr>
        <w:t>learning-based plant disease classification with attention mechanism,”</w:t>
      </w:r>
      <w:r>
        <w:rPr>
          <w:spacing w:val="40"/>
          <w:sz w:val="16"/>
        </w:rPr>
        <w:t xml:space="preserve"> </w:t>
      </w:r>
      <w:proofErr w:type="spellStart"/>
      <w:r>
        <w:rPr>
          <w:sz w:val="16"/>
        </w:rPr>
        <w:t>Gesunde</w:t>
      </w:r>
      <w:proofErr w:type="spellEnd"/>
      <w:r>
        <w:rPr>
          <w:sz w:val="16"/>
        </w:rPr>
        <w:t xml:space="preserve"> </w:t>
      </w:r>
      <w:proofErr w:type="spellStart"/>
      <w:r>
        <w:rPr>
          <w:sz w:val="16"/>
        </w:rPr>
        <w:t>Pflanzen</w:t>
      </w:r>
      <w:proofErr w:type="spellEnd"/>
      <w:r>
        <w:rPr>
          <w:sz w:val="16"/>
        </w:rPr>
        <w:t xml:space="preserve">, vol. 75, pp. 49–59, 2023, </w:t>
      </w:r>
      <w:proofErr w:type="spellStart"/>
      <w:r>
        <w:rPr>
          <w:sz w:val="16"/>
        </w:rPr>
        <w:t>doi</w:t>
      </w:r>
      <w:proofErr w:type="spellEnd"/>
      <w:r>
        <w:rPr>
          <w:sz w:val="16"/>
        </w:rPr>
        <w:t>: 10.1007/s10343-022-</w:t>
      </w:r>
      <w:r>
        <w:rPr>
          <w:spacing w:val="-2"/>
          <w:sz w:val="16"/>
        </w:rPr>
        <w:t>00796-y.</w:t>
      </w:r>
    </w:p>
    <w:p w14:paraId="226B6BD7" w14:textId="77777777" w:rsidR="00564208" w:rsidRDefault="00000000">
      <w:pPr>
        <w:pStyle w:val="ListParagraph"/>
        <w:numPr>
          <w:ilvl w:val="0"/>
          <w:numId w:val="1"/>
        </w:numPr>
        <w:tabs>
          <w:tab w:val="left" w:pos="622"/>
          <w:tab w:val="left" w:pos="624"/>
        </w:tabs>
        <w:spacing w:line="232" w:lineRule="auto"/>
        <w:ind w:left="624" w:right="5517"/>
        <w:jc w:val="both"/>
        <w:rPr>
          <w:sz w:val="16"/>
        </w:rPr>
      </w:pPr>
      <w:r>
        <w:rPr>
          <w:sz w:val="16"/>
        </w:rPr>
        <w:t xml:space="preserve">B. Muthu and C. Cherubini, “A novel approach for crop disease </w:t>
      </w:r>
      <w:proofErr w:type="spellStart"/>
      <w:r>
        <w:rPr>
          <w:sz w:val="16"/>
        </w:rPr>
        <w:t>detec-tion</w:t>
      </w:r>
      <w:proofErr w:type="spellEnd"/>
      <w:r>
        <w:rPr>
          <w:sz w:val="16"/>
        </w:rPr>
        <w:t xml:space="preserve"> using transfer-learning-based deep convolutional neural networks,”</w:t>
      </w:r>
      <w:r>
        <w:rPr>
          <w:spacing w:val="40"/>
          <w:sz w:val="16"/>
        </w:rPr>
        <w:t xml:space="preserve"> </w:t>
      </w:r>
      <w:r>
        <w:rPr>
          <w:sz w:val="16"/>
        </w:rPr>
        <w:t xml:space="preserve">Neural Computing and Applications, vol. 38, art. no. 500, 2026, </w:t>
      </w:r>
      <w:proofErr w:type="spellStart"/>
      <w:r>
        <w:rPr>
          <w:sz w:val="16"/>
        </w:rPr>
        <w:t>doi</w:t>
      </w:r>
      <w:proofErr w:type="spellEnd"/>
      <w:r>
        <w:rPr>
          <w:sz w:val="16"/>
        </w:rPr>
        <w:t>:</w:t>
      </w:r>
      <w:r>
        <w:rPr>
          <w:spacing w:val="40"/>
          <w:sz w:val="16"/>
        </w:rPr>
        <w:t xml:space="preserve"> </w:t>
      </w:r>
      <w:r>
        <w:rPr>
          <w:spacing w:val="-2"/>
          <w:sz w:val="16"/>
        </w:rPr>
        <w:t>10.1007/s00521-026-12216-7.</w:t>
      </w:r>
    </w:p>
    <w:p w14:paraId="0E14CE7B" w14:textId="77777777" w:rsidR="00564208" w:rsidRDefault="00000000">
      <w:pPr>
        <w:pStyle w:val="ListParagraph"/>
        <w:numPr>
          <w:ilvl w:val="0"/>
          <w:numId w:val="1"/>
        </w:numPr>
        <w:tabs>
          <w:tab w:val="left" w:pos="622"/>
          <w:tab w:val="left" w:pos="624"/>
        </w:tabs>
        <w:spacing w:before="3" w:line="232" w:lineRule="auto"/>
        <w:ind w:left="624" w:right="5517" w:hanging="366"/>
        <w:jc w:val="both"/>
        <w:rPr>
          <w:sz w:val="16"/>
        </w:rPr>
      </w:pPr>
      <w:r>
        <w:rPr>
          <w:sz w:val="16"/>
        </w:rPr>
        <w:t>G. Dai, J. Fan, Z. Tian, C. Wang, et al., “PPLC-Net: Neural network-based plant disease identification model supported by weather data</w:t>
      </w:r>
      <w:r>
        <w:rPr>
          <w:spacing w:val="40"/>
          <w:sz w:val="16"/>
        </w:rPr>
        <w:t xml:space="preserve"> </w:t>
      </w:r>
      <w:r>
        <w:rPr>
          <w:sz w:val="16"/>
        </w:rPr>
        <w:t>augmentation and multi-level attention mechanism,” Journal of King</w:t>
      </w:r>
      <w:r>
        <w:rPr>
          <w:spacing w:val="40"/>
          <w:sz w:val="16"/>
        </w:rPr>
        <w:t xml:space="preserve"> </w:t>
      </w:r>
      <w:r>
        <w:rPr>
          <w:sz w:val="16"/>
        </w:rPr>
        <w:t>Saud University–Computer and Information Sciences, vol. 35, art. no.</w:t>
      </w:r>
      <w:r>
        <w:rPr>
          <w:spacing w:val="40"/>
          <w:sz w:val="16"/>
        </w:rPr>
        <w:t xml:space="preserve"> </w:t>
      </w:r>
      <w:r>
        <w:rPr>
          <w:sz w:val="16"/>
        </w:rPr>
        <w:t xml:space="preserve">101555, 2023, </w:t>
      </w:r>
      <w:proofErr w:type="spellStart"/>
      <w:r>
        <w:rPr>
          <w:sz w:val="16"/>
        </w:rPr>
        <w:t>doi</w:t>
      </w:r>
      <w:proofErr w:type="spellEnd"/>
      <w:r>
        <w:rPr>
          <w:sz w:val="16"/>
        </w:rPr>
        <w:t>: 10.1016/j.jksuci.2023.101555.</w:t>
      </w:r>
    </w:p>
    <w:p w14:paraId="4F420113" w14:textId="77777777" w:rsidR="00564208" w:rsidRDefault="00000000">
      <w:pPr>
        <w:pStyle w:val="ListParagraph"/>
        <w:numPr>
          <w:ilvl w:val="0"/>
          <w:numId w:val="1"/>
        </w:numPr>
        <w:tabs>
          <w:tab w:val="left" w:pos="622"/>
          <w:tab w:val="left" w:pos="624"/>
        </w:tabs>
        <w:spacing w:line="232" w:lineRule="auto"/>
        <w:ind w:left="624" w:right="5517" w:hanging="366"/>
        <w:jc w:val="both"/>
        <w:rPr>
          <w:sz w:val="16"/>
        </w:rPr>
      </w:pPr>
      <w:r>
        <w:rPr>
          <w:sz w:val="16"/>
        </w:rPr>
        <w:t>X. Wang and J. Liu, “Enhancing plant disease detection through multi-modal integration of visual and textual data,” Plant Methods, vol. 22,</w:t>
      </w:r>
      <w:r>
        <w:rPr>
          <w:spacing w:val="40"/>
          <w:sz w:val="16"/>
        </w:rPr>
        <w:t xml:space="preserve"> </w:t>
      </w:r>
      <w:r>
        <w:rPr>
          <w:sz w:val="16"/>
        </w:rPr>
        <w:t xml:space="preserve">art. no. 30, 2026, </w:t>
      </w:r>
      <w:proofErr w:type="spellStart"/>
      <w:r>
        <w:rPr>
          <w:sz w:val="16"/>
        </w:rPr>
        <w:t>doi</w:t>
      </w:r>
      <w:proofErr w:type="spellEnd"/>
      <w:r>
        <w:rPr>
          <w:sz w:val="16"/>
        </w:rPr>
        <w:t>: 10.1186/s13007-026-01521-w.</w:t>
      </w:r>
    </w:p>
    <w:sectPr w:rsidR="00564208">
      <w:pgSz w:w="12240" w:h="15840"/>
      <w:pgMar w:top="96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5E0B3F"/>
    <w:multiLevelType w:val="hybridMultilevel"/>
    <w:tmpl w:val="3BB894F2"/>
    <w:lvl w:ilvl="0" w:tplc="84EE22C2">
      <w:start w:val="1"/>
      <w:numFmt w:val="upperLetter"/>
      <w:lvlText w:val="%1."/>
      <w:lvlJc w:val="left"/>
      <w:pPr>
        <w:ind w:left="470" w:hanging="272"/>
      </w:pPr>
      <w:rPr>
        <w:rFonts w:ascii="Times New Roman" w:eastAsia="Times New Roman" w:hAnsi="Times New Roman" w:cs="Times New Roman" w:hint="default"/>
        <w:b w:val="0"/>
        <w:bCs w:val="0"/>
        <w:i/>
        <w:iCs/>
        <w:spacing w:val="0"/>
        <w:w w:val="99"/>
        <w:sz w:val="20"/>
        <w:szCs w:val="20"/>
        <w:lang w:val="en-US" w:eastAsia="en-US" w:bidi="ar-SA"/>
      </w:rPr>
    </w:lvl>
    <w:lvl w:ilvl="1" w:tplc="E542C7CA">
      <w:numFmt w:val="bullet"/>
      <w:lvlText w:val="•"/>
      <w:lvlJc w:val="left"/>
      <w:pPr>
        <w:ind w:left="979" w:hanging="272"/>
      </w:pPr>
      <w:rPr>
        <w:rFonts w:hint="default"/>
        <w:lang w:val="en-US" w:eastAsia="en-US" w:bidi="ar-SA"/>
      </w:rPr>
    </w:lvl>
    <w:lvl w:ilvl="2" w:tplc="17FC7870">
      <w:numFmt w:val="bullet"/>
      <w:lvlText w:val="•"/>
      <w:lvlJc w:val="left"/>
      <w:pPr>
        <w:ind w:left="1479" w:hanging="272"/>
      </w:pPr>
      <w:rPr>
        <w:rFonts w:hint="default"/>
        <w:lang w:val="en-US" w:eastAsia="en-US" w:bidi="ar-SA"/>
      </w:rPr>
    </w:lvl>
    <w:lvl w:ilvl="3" w:tplc="BB32E71A">
      <w:numFmt w:val="bullet"/>
      <w:lvlText w:val="•"/>
      <w:lvlJc w:val="left"/>
      <w:pPr>
        <w:ind w:left="1979" w:hanging="272"/>
      </w:pPr>
      <w:rPr>
        <w:rFonts w:hint="default"/>
        <w:lang w:val="en-US" w:eastAsia="en-US" w:bidi="ar-SA"/>
      </w:rPr>
    </w:lvl>
    <w:lvl w:ilvl="4" w:tplc="4F526EFC">
      <w:numFmt w:val="bullet"/>
      <w:lvlText w:val="•"/>
      <w:lvlJc w:val="left"/>
      <w:pPr>
        <w:ind w:left="2479" w:hanging="272"/>
      </w:pPr>
      <w:rPr>
        <w:rFonts w:hint="default"/>
        <w:lang w:val="en-US" w:eastAsia="en-US" w:bidi="ar-SA"/>
      </w:rPr>
    </w:lvl>
    <w:lvl w:ilvl="5" w:tplc="585A0322">
      <w:numFmt w:val="bullet"/>
      <w:lvlText w:val="•"/>
      <w:lvlJc w:val="left"/>
      <w:pPr>
        <w:ind w:left="2979" w:hanging="272"/>
      </w:pPr>
      <w:rPr>
        <w:rFonts w:hint="default"/>
        <w:lang w:val="en-US" w:eastAsia="en-US" w:bidi="ar-SA"/>
      </w:rPr>
    </w:lvl>
    <w:lvl w:ilvl="6" w:tplc="9C063FAA">
      <w:numFmt w:val="bullet"/>
      <w:lvlText w:val="•"/>
      <w:lvlJc w:val="left"/>
      <w:pPr>
        <w:ind w:left="3479" w:hanging="272"/>
      </w:pPr>
      <w:rPr>
        <w:rFonts w:hint="default"/>
        <w:lang w:val="en-US" w:eastAsia="en-US" w:bidi="ar-SA"/>
      </w:rPr>
    </w:lvl>
    <w:lvl w:ilvl="7" w:tplc="B74A46D8">
      <w:numFmt w:val="bullet"/>
      <w:lvlText w:val="•"/>
      <w:lvlJc w:val="left"/>
      <w:pPr>
        <w:ind w:left="3979" w:hanging="272"/>
      </w:pPr>
      <w:rPr>
        <w:rFonts w:hint="default"/>
        <w:lang w:val="en-US" w:eastAsia="en-US" w:bidi="ar-SA"/>
      </w:rPr>
    </w:lvl>
    <w:lvl w:ilvl="8" w:tplc="37BA3D2C">
      <w:numFmt w:val="bullet"/>
      <w:lvlText w:val="•"/>
      <w:lvlJc w:val="left"/>
      <w:pPr>
        <w:ind w:left="4479" w:hanging="272"/>
      </w:pPr>
      <w:rPr>
        <w:rFonts w:hint="default"/>
        <w:lang w:val="en-US" w:eastAsia="en-US" w:bidi="ar-SA"/>
      </w:rPr>
    </w:lvl>
  </w:abstractNum>
  <w:abstractNum w:abstractNumId="1" w15:restartNumberingAfterBreak="0">
    <w:nsid w:val="56F53292"/>
    <w:multiLevelType w:val="hybridMultilevel"/>
    <w:tmpl w:val="A42E043E"/>
    <w:lvl w:ilvl="0" w:tplc="211A639C">
      <w:start w:val="1"/>
      <w:numFmt w:val="decimal"/>
      <w:lvlText w:val="[%1]"/>
      <w:lvlJc w:val="left"/>
      <w:pPr>
        <w:ind w:left="564"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E0D85BD4">
      <w:numFmt w:val="bullet"/>
      <w:lvlText w:val="•"/>
      <w:lvlJc w:val="left"/>
      <w:pPr>
        <w:ind w:left="1051" w:hanging="286"/>
      </w:pPr>
      <w:rPr>
        <w:rFonts w:hint="default"/>
        <w:lang w:val="en-US" w:eastAsia="en-US" w:bidi="ar-SA"/>
      </w:rPr>
    </w:lvl>
    <w:lvl w:ilvl="2" w:tplc="2954BF7E">
      <w:numFmt w:val="bullet"/>
      <w:lvlText w:val="•"/>
      <w:lvlJc w:val="left"/>
      <w:pPr>
        <w:ind w:left="1543" w:hanging="286"/>
      </w:pPr>
      <w:rPr>
        <w:rFonts w:hint="default"/>
        <w:lang w:val="en-US" w:eastAsia="en-US" w:bidi="ar-SA"/>
      </w:rPr>
    </w:lvl>
    <w:lvl w:ilvl="3" w:tplc="D6E222C8">
      <w:numFmt w:val="bullet"/>
      <w:lvlText w:val="•"/>
      <w:lvlJc w:val="left"/>
      <w:pPr>
        <w:ind w:left="2035" w:hanging="286"/>
      </w:pPr>
      <w:rPr>
        <w:rFonts w:hint="default"/>
        <w:lang w:val="en-US" w:eastAsia="en-US" w:bidi="ar-SA"/>
      </w:rPr>
    </w:lvl>
    <w:lvl w:ilvl="4" w:tplc="C28CF96A">
      <w:numFmt w:val="bullet"/>
      <w:lvlText w:val="•"/>
      <w:lvlJc w:val="left"/>
      <w:pPr>
        <w:ind w:left="2527" w:hanging="286"/>
      </w:pPr>
      <w:rPr>
        <w:rFonts w:hint="default"/>
        <w:lang w:val="en-US" w:eastAsia="en-US" w:bidi="ar-SA"/>
      </w:rPr>
    </w:lvl>
    <w:lvl w:ilvl="5" w:tplc="E6A4BAA4">
      <w:numFmt w:val="bullet"/>
      <w:lvlText w:val="•"/>
      <w:lvlJc w:val="left"/>
      <w:pPr>
        <w:ind w:left="3019" w:hanging="286"/>
      </w:pPr>
      <w:rPr>
        <w:rFonts w:hint="default"/>
        <w:lang w:val="en-US" w:eastAsia="en-US" w:bidi="ar-SA"/>
      </w:rPr>
    </w:lvl>
    <w:lvl w:ilvl="6" w:tplc="B74C6A96">
      <w:numFmt w:val="bullet"/>
      <w:lvlText w:val="•"/>
      <w:lvlJc w:val="left"/>
      <w:pPr>
        <w:ind w:left="3511" w:hanging="286"/>
      </w:pPr>
      <w:rPr>
        <w:rFonts w:hint="default"/>
        <w:lang w:val="en-US" w:eastAsia="en-US" w:bidi="ar-SA"/>
      </w:rPr>
    </w:lvl>
    <w:lvl w:ilvl="7" w:tplc="8D6AB5A8">
      <w:numFmt w:val="bullet"/>
      <w:lvlText w:val="•"/>
      <w:lvlJc w:val="left"/>
      <w:pPr>
        <w:ind w:left="4003" w:hanging="286"/>
      </w:pPr>
      <w:rPr>
        <w:rFonts w:hint="default"/>
        <w:lang w:val="en-US" w:eastAsia="en-US" w:bidi="ar-SA"/>
      </w:rPr>
    </w:lvl>
    <w:lvl w:ilvl="8" w:tplc="A3FC91BE">
      <w:numFmt w:val="bullet"/>
      <w:lvlText w:val="•"/>
      <w:lvlJc w:val="left"/>
      <w:pPr>
        <w:ind w:left="4495" w:hanging="286"/>
      </w:pPr>
      <w:rPr>
        <w:rFonts w:hint="default"/>
        <w:lang w:val="en-US" w:eastAsia="en-US" w:bidi="ar-SA"/>
      </w:rPr>
    </w:lvl>
  </w:abstractNum>
  <w:abstractNum w:abstractNumId="2" w15:restartNumberingAfterBreak="0">
    <w:nsid w:val="73182C68"/>
    <w:multiLevelType w:val="hybridMultilevel"/>
    <w:tmpl w:val="988A5AD2"/>
    <w:lvl w:ilvl="0" w:tplc="7EAAA486">
      <w:start w:val="1"/>
      <w:numFmt w:val="upperRoman"/>
      <w:lvlText w:val="%1."/>
      <w:lvlJc w:val="left"/>
      <w:pPr>
        <w:ind w:left="2084"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31BA1C5A">
      <w:numFmt w:val="bullet"/>
      <w:lvlText w:val="•"/>
      <w:lvlJc w:val="left"/>
      <w:pPr>
        <w:ind w:left="2400" w:hanging="236"/>
      </w:pPr>
      <w:rPr>
        <w:rFonts w:hint="default"/>
        <w:lang w:val="en-US" w:eastAsia="en-US" w:bidi="ar-SA"/>
      </w:rPr>
    </w:lvl>
    <w:lvl w:ilvl="2" w:tplc="259A1118">
      <w:numFmt w:val="bullet"/>
      <w:lvlText w:val="•"/>
      <w:lvlJc w:val="left"/>
      <w:pPr>
        <w:ind w:left="2720" w:hanging="236"/>
      </w:pPr>
      <w:rPr>
        <w:rFonts w:hint="default"/>
        <w:lang w:val="en-US" w:eastAsia="en-US" w:bidi="ar-SA"/>
      </w:rPr>
    </w:lvl>
    <w:lvl w:ilvl="3" w:tplc="0D96B472">
      <w:numFmt w:val="bullet"/>
      <w:lvlText w:val="•"/>
      <w:lvlJc w:val="left"/>
      <w:pPr>
        <w:ind w:left="3040" w:hanging="236"/>
      </w:pPr>
      <w:rPr>
        <w:rFonts w:hint="default"/>
        <w:lang w:val="en-US" w:eastAsia="en-US" w:bidi="ar-SA"/>
      </w:rPr>
    </w:lvl>
    <w:lvl w:ilvl="4" w:tplc="FD6CD298">
      <w:numFmt w:val="bullet"/>
      <w:lvlText w:val="•"/>
      <w:lvlJc w:val="left"/>
      <w:pPr>
        <w:ind w:left="3360" w:hanging="236"/>
      </w:pPr>
      <w:rPr>
        <w:rFonts w:hint="default"/>
        <w:lang w:val="en-US" w:eastAsia="en-US" w:bidi="ar-SA"/>
      </w:rPr>
    </w:lvl>
    <w:lvl w:ilvl="5" w:tplc="CE82FFEA">
      <w:numFmt w:val="bullet"/>
      <w:lvlText w:val="•"/>
      <w:lvlJc w:val="left"/>
      <w:pPr>
        <w:ind w:left="3680" w:hanging="236"/>
      </w:pPr>
      <w:rPr>
        <w:rFonts w:hint="default"/>
        <w:lang w:val="en-US" w:eastAsia="en-US" w:bidi="ar-SA"/>
      </w:rPr>
    </w:lvl>
    <w:lvl w:ilvl="6" w:tplc="7272FD18">
      <w:numFmt w:val="bullet"/>
      <w:lvlText w:val="•"/>
      <w:lvlJc w:val="left"/>
      <w:pPr>
        <w:ind w:left="4000" w:hanging="236"/>
      </w:pPr>
      <w:rPr>
        <w:rFonts w:hint="default"/>
        <w:lang w:val="en-US" w:eastAsia="en-US" w:bidi="ar-SA"/>
      </w:rPr>
    </w:lvl>
    <w:lvl w:ilvl="7" w:tplc="4A3E88F8">
      <w:numFmt w:val="bullet"/>
      <w:lvlText w:val="•"/>
      <w:lvlJc w:val="left"/>
      <w:pPr>
        <w:ind w:left="4320" w:hanging="236"/>
      </w:pPr>
      <w:rPr>
        <w:rFonts w:hint="default"/>
        <w:lang w:val="en-US" w:eastAsia="en-US" w:bidi="ar-SA"/>
      </w:rPr>
    </w:lvl>
    <w:lvl w:ilvl="8" w:tplc="3CE2F76E">
      <w:numFmt w:val="bullet"/>
      <w:lvlText w:val="•"/>
      <w:lvlJc w:val="left"/>
      <w:pPr>
        <w:ind w:left="4640" w:hanging="236"/>
      </w:pPr>
      <w:rPr>
        <w:rFonts w:hint="default"/>
        <w:lang w:val="en-US" w:eastAsia="en-US" w:bidi="ar-SA"/>
      </w:rPr>
    </w:lvl>
  </w:abstractNum>
  <w:abstractNum w:abstractNumId="3" w15:restartNumberingAfterBreak="0">
    <w:nsid w:val="765A38FA"/>
    <w:multiLevelType w:val="hybridMultilevel"/>
    <w:tmpl w:val="348C7162"/>
    <w:lvl w:ilvl="0" w:tplc="2A624B0C">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60145A20">
      <w:numFmt w:val="bullet"/>
      <w:lvlText w:val="•"/>
      <w:lvlJc w:val="left"/>
      <w:pPr>
        <w:ind w:left="1014" w:hanging="272"/>
      </w:pPr>
      <w:rPr>
        <w:rFonts w:hint="default"/>
        <w:lang w:val="en-US" w:eastAsia="en-US" w:bidi="ar-SA"/>
      </w:rPr>
    </w:lvl>
    <w:lvl w:ilvl="2" w:tplc="D1AC62C0">
      <w:numFmt w:val="bullet"/>
      <w:lvlText w:val="•"/>
      <w:lvlJc w:val="left"/>
      <w:pPr>
        <w:ind w:left="1488" w:hanging="272"/>
      </w:pPr>
      <w:rPr>
        <w:rFonts w:hint="default"/>
        <w:lang w:val="en-US" w:eastAsia="en-US" w:bidi="ar-SA"/>
      </w:rPr>
    </w:lvl>
    <w:lvl w:ilvl="3" w:tplc="B450FE0C">
      <w:numFmt w:val="bullet"/>
      <w:lvlText w:val="•"/>
      <w:lvlJc w:val="left"/>
      <w:pPr>
        <w:ind w:left="1962" w:hanging="272"/>
      </w:pPr>
      <w:rPr>
        <w:rFonts w:hint="default"/>
        <w:lang w:val="en-US" w:eastAsia="en-US" w:bidi="ar-SA"/>
      </w:rPr>
    </w:lvl>
    <w:lvl w:ilvl="4" w:tplc="C678A78C">
      <w:numFmt w:val="bullet"/>
      <w:lvlText w:val="•"/>
      <w:lvlJc w:val="left"/>
      <w:pPr>
        <w:ind w:left="2436" w:hanging="272"/>
      </w:pPr>
      <w:rPr>
        <w:rFonts w:hint="default"/>
        <w:lang w:val="en-US" w:eastAsia="en-US" w:bidi="ar-SA"/>
      </w:rPr>
    </w:lvl>
    <w:lvl w:ilvl="5" w:tplc="13DC29F4">
      <w:numFmt w:val="bullet"/>
      <w:lvlText w:val="•"/>
      <w:lvlJc w:val="left"/>
      <w:pPr>
        <w:ind w:left="2910" w:hanging="272"/>
      </w:pPr>
      <w:rPr>
        <w:rFonts w:hint="default"/>
        <w:lang w:val="en-US" w:eastAsia="en-US" w:bidi="ar-SA"/>
      </w:rPr>
    </w:lvl>
    <w:lvl w:ilvl="6" w:tplc="D3AADEE4">
      <w:numFmt w:val="bullet"/>
      <w:lvlText w:val="•"/>
      <w:lvlJc w:val="left"/>
      <w:pPr>
        <w:ind w:left="3384" w:hanging="272"/>
      </w:pPr>
      <w:rPr>
        <w:rFonts w:hint="default"/>
        <w:lang w:val="en-US" w:eastAsia="en-US" w:bidi="ar-SA"/>
      </w:rPr>
    </w:lvl>
    <w:lvl w:ilvl="7" w:tplc="6DDAC852">
      <w:numFmt w:val="bullet"/>
      <w:lvlText w:val="•"/>
      <w:lvlJc w:val="left"/>
      <w:pPr>
        <w:ind w:left="3858" w:hanging="272"/>
      </w:pPr>
      <w:rPr>
        <w:rFonts w:hint="default"/>
        <w:lang w:val="en-US" w:eastAsia="en-US" w:bidi="ar-SA"/>
      </w:rPr>
    </w:lvl>
    <w:lvl w:ilvl="8" w:tplc="72547D6E">
      <w:numFmt w:val="bullet"/>
      <w:lvlText w:val="•"/>
      <w:lvlJc w:val="left"/>
      <w:pPr>
        <w:ind w:left="4332" w:hanging="272"/>
      </w:pPr>
      <w:rPr>
        <w:rFonts w:hint="default"/>
        <w:lang w:val="en-US" w:eastAsia="en-US" w:bidi="ar-SA"/>
      </w:rPr>
    </w:lvl>
  </w:abstractNum>
  <w:abstractNum w:abstractNumId="4" w15:restartNumberingAfterBreak="0">
    <w:nsid w:val="7772257E"/>
    <w:multiLevelType w:val="hybridMultilevel"/>
    <w:tmpl w:val="0032C7E4"/>
    <w:lvl w:ilvl="0" w:tplc="F5F8F0CC">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8C1EFBBA">
      <w:numFmt w:val="bullet"/>
      <w:lvlText w:val="•"/>
      <w:lvlJc w:val="left"/>
      <w:pPr>
        <w:ind w:left="1014" w:hanging="272"/>
      </w:pPr>
      <w:rPr>
        <w:rFonts w:hint="default"/>
        <w:lang w:val="en-US" w:eastAsia="en-US" w:bidi="ar-SA"/>
      </w:rPr>
    </w:lvl>
    <w:lvl w:ilvl="2" w:tplc="9E58076A">
      <w:numFmt w:val="bullet"/>
      <w:lvlText w:val="•"/>
      <w:lvlJc w:val="left"/>
      <w:pPr>
        <w:ind w:left="1488" w:hanging="272"/>
      </w:pPr>
      <w:rPr>
        <w:rFonts w:hint="default"/>
        <w:lang w:val="en-US" w:eastAsia="en-US" w:bidi="ar-SA"/>
      </w:rPr>
    </w:lvl>
    <w:lvl w:ilvl="3" w:tplc="EAE2A40C">
      <w:numFmt w:val="bullet"/>
      <w:lvlText w:val="•"/>
      <w:lvlJc w:val="left"/>
      <w:pPr>
        <w:ind w:left="1962" w:hanging="272"/>
      </w:pPr>
      <w:rPr>
        <w:rFonts w:hint="default"/>
        <w:lang w:val="en-US" w:eastAsia="en-US" w:bidi="ar-SA"/>
      </w:rPr>
    </w:lvl>
    <w:lvl w:ilvl="4" w:tplc="F98C1634">
      <w:numFmt w:val="bullet"/>
      <w:lvlText w:val="•"/>
      <w:lvlJc w:val="left"/>
      <w:pPr>
        <w:ind w:left="2436" w:hanging="272"/>
      </w:pPr>
      <w:rPr>
        <w:rFonts w:hint="default"/>
        <w:lang w:val="en-US" w:eastAsia="en-US" w:bidi="ar-SA"/>
      </w:rPr>
    </w:lvl>
    <w:lvl w:ilvl="5" w:tplc="4EB85DD2">
      <w:numFmt w:val="bullet"/>
      <w:lvlText w:val="•"/>
      <w:lvlJc w:val="left"/>
      <w:pPr>
        <w:ind w:left="2910" w:hanging="272"/>
      </w:pPr>
      <w:rPr>
        <w:rFonts w:hint="default"/>
        <w:lang w:val="en-US" w:eastAsia="en-US" w:bidi="ar-SA"/>
      </w:rPr>
    </w:lvl>
    <w:lvl w:ilvl="6" w:tplc="BDAC0CE2">
      <w:numFmt w:val="bullet"/>
      <w:lvlText w:val="•"/>
      <w:lvlJc w:val="left"/>
      <w:pPr>
        <w:ind w:left="3384" w:hanging="272"/>
      </w:pPr>
      <w:rPr>
        <w:rFonts w:hint="default"/>
        <w:lang w:val="en-US" w:eastAsia="en-US" w:bidi="ar-SA"/>
      </w:rPr>
    </w:lvl>
    <w:lvl w:ilvl="7" w:tplc="956CFC82">
      <w:numFmt w:val="bullet"/>
      <w:lvlText w:val="•"/>
      <w:lvlJc w:val="left"/>
      <w:pPr>
        <w:ind w:left="3858" w:hanging="272"/>
      </w:pPr>
      <w:rPr>
        <w:rFonts w:hint="default"/>
        <w:lang w:val="en-US" w:eastAsia="en-US" w:bidi="ar-SA"/>
      </w:rPr>
    </w:lvl>
    <w:lvl w:ilvl="8" w:tplc="A208BB3C">
      <w:numFmt w:val="bullet"/>
      <w:lvlText w:val="•"/>
      <w:lvlJc w:val="left"/>
      <w:pPr>
        <w:ind w:left="4332" w:hanging="272"/>
      </w:pPr>
      <w:rPr>
        <w:rFonts w:hint="default"/>
        <w:lang w:val="en-US" w:eastAsia="en-US" w:bidi="ar-SA"/>
      </w:rPr>
    </w:lvl>
  </w:abstractNum>
  <w:num w:numId="1" w16cid:durableId="714277885">
    <w:abstractNumId w:val="1"/>
  </w:num>
  <w:num w:numId="2" w16cid:durableId="156266484">
    <w:abstractNumId w:val="3"/>
  </w:num>
  <w:num w:numId="3" w16cid:durableId="712576421">
    <w:abstractNumId w:val="0"/>
  </w:num>
  <w:num w:numId="4" w16cid:durableId="292640648">
    <w:abstractNumId w:val="4"/>
  </w:num>
  <w:num w:numId="5" w16cid:durableId="16389938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2"/>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208"/>
    <w:rsid w:val="002B0D3D"/>
    <w:rsid w:val="003772B4"/>
    <w:rsid w:val="00415642"/>
    <w:rsid w:val="00564208"/>
    <w:rsid w:val="00B9301E"/>
    <w:rsid w:val="00BB42DF"/>
    <w:rsid w:val="00C63B00"/>
    <w:rsid w:val="00E95061"/>
    <w:rsid w:val="00ED39E6"/>
    <w:rsid w:val="00F121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55461"/>
  <w15:docId w15:val="{CCCFF489-E048-487E-B53F-24DE28C22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51"/>
      <w:ind w:hanging="462"/>
      <w:outlineLvl w:val="0"/>
    </w:pPr>
    <w:rPr>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99" w:firstLine="199"/>
      <w:jc w:val="both"/>
    </w:pPr>
    <w:rPr>
      <w:sz w:val="20"/>
      <w:szCs w:val="20"/>
    </w:rPr>
  </w:style>
  <w:style w:type="paragraph" w:styleId="Title">
    <w:name w:val="Title"/>
    <w:basedOn w:val="Normal"/>
    <w:uiPriority w:val="10"/>
    <w:qFormat/>
    <w:pPr>
      <w:spacing w:before="74"/>
      <w:ind w:left="1126" w:right="1124"/>
      <w:jc w:val="center"/>
    </w:pPr>
    <w:rPr>
      <w:sz w:val="48"/>
      <w:szCs w:val="48"/>
    </w:rPr>
  </w:style>
  <w:style w:type="paragraph" w:styleId="ListParagraph">
    <w:name w:val="List Paragraph"/>
    <w:basedOn w:val="Normal"/>
    <w:uiPriority w:val="1"/>
    <w:qFormat/>
    <w:pPr>
      <w:spacing w:before="4"/>
      <w:ind w:left="624" w:hanging="286"/>
      <w:jc w:val="both"/>
    </w:pPr>
  </w:style>
  <w:style w:type="paragraph" w:customStyle="1" w:styleId="TableParagraph">
    <w:name w:val="Table Paragraph"/>
    <w:basedOn w:val="Normal"/>
    <w:uiPriority w:val="1"/>
    <w:qFormat/>
    <w:pPr>
      <w:spacing w:line="159" w:lineRule="exact"/>
      <w:ind w:left="2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6</Pages>
  <Words>4362</Words>
  <Characters>24870</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Sushanth Poojary</dc:creator>
  <cp:lastModifiedBy>Sushanth Poojary</cp:lastModifiedBy>
  <cp:revision>11</cp:revision>
  <dcterms:created xsi:type="dcterms:W3CDTF">2026-10-07T09:28:00Z</dcterms:created>
  <dcterms:modified xsi:type="dcterms:W3CDTF">2026-10-07T10:27:00Z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2026-10-07T00:00:00Z</vt:filetime>
  </property>
  <property fmtid="{D5CDD505-2E9C-101B-9397-08002B2CF9AE}" pid="4" name="Creator">
    <vt:lpwstr>TeX</vt:lpwstr>
  </property>
  <property fmtid="{D5CDD505-2E9C-101B-9397-08002B2CF9AE}" pid="5" name="LastSaved">
    <vt:filetime>2026-10-07T00:00:00Z</vt:filetime>
  </property>
  <property fmtid="{D5CDD505-2E9C-101B-9397-08002B2CF9AE}" pid="6" name="PTEX.Fullbanner">
    <vt:lpwstr>This is pdfTeX, Version 3.141592653-2.6-1.40.26 (TeX Live 2025/dev/Debian) kpathsea version 6.4.0/dev</vt:lpwstr>
  </property>
  <property fmtid="{D5CDD505-2E9C-101B-9397-08002B2CF9AE}" pid="7" name="Producer">
    <vt:lpwstr>pdfTeX-1.40.26</vt:lpwstr>
  </property>
</Properties>
</file>