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</w:t>
      </w:r>
      <w:bookmarkStart w:id="0" w:name="_GoBack"/>
      <w:bookmarkEnd w:id="0"/>
      <w:r>
        <w:rPr>
          <w:b/>
          <w:bCs/>
          <w:sz w:val="32"/>
          <w:szCs w:val="32"/>
        </w:rPr>
        <w:t>EXPERIMENT – 4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USBDeview to view the list of USB devices.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262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99229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99922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7497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74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USBDeview was used to examine USB device details and identify the most recently connected USB device on the system.</w:t>
      </w:r>
    </w:p>
    <w:p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711481A"/>
    <w:multiLevelType w:val="multilevel"/>
    <w:tmpl w:val="8D6E472E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4</Pages>
  <Words>152</Words>
  <Characters>741</Characters>
  <Lines>42</Lines>
  <Paragraphs>17</Paragraphs>
  <CharactersWithSpaces>915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2026-10-14T15:28:00Z</dcterms:created>
  <dcterms:modified xsi:type="dcterms:W3CDTF">2026-10-30T03:05:14Z</dcterms:modified>
</cp:coreProperties>
</file>