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F6E28" w14:textId="77777777"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t>Sushmita Thapa</w:t>
      </w:r>
    </w:p>
    <w:p w14:paraId="38FB664B" w14:textId="77777777"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t>Course: IT120 A</w:t>
      </w:r>
    </w:p>
    <w:p w14:paraId="7938EB2A" w14:textId="5C13A919"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t>Lab 3</w:t>
      </w:r>
      <w:r>
        <w:rPr>
          <w:rFonts w:ascii="Helvetica Neue" w:hAnsi="Helvetica Neue"/>
          <w:color w:val="2D3B45"/>
        </w:rPr>
        <w:br/>
        <w:t>1. What is the Internet address of your computer?</w:t>
      </w:r>
      <w:r w:rsidR="00BA2352">
        <w:rPr>
          <w:rFonts w:ascii="Helvetica Neue" w:hAnsi="Helvetica Neue"/>
          <w:color w:val="2D3B45"/>
        </w:rPr>
        <w:br/>
        <w:t>Answer:</w:t>
      </w:r>
      <w:r w:rsidR="00E10AF9">
        <w:rPr>
          <w:rFonts w:ascii="Helvetica Neue" w:hAnsi="Helvetica Neue"/>
          <w:color w:val="2D3B45"/>
        </w:rPr>
        <w:t xml:space="preserve"> 192.168.1.226</w:t>
      </w:r>
      <w:r w:rsidR="00E10AF9">
        <w:rPr>
          <w:rFonts w:ascii="Helvetica Neue" w:hAnsi="Helvetica Neue"/>
          <w:color w:val="2D3B45"/>
        </w:rPr>
        <w:br/>
      </w:r>
      <w:r w:rsidR="00E10AF9">
        <w:rPr>
          <w:rFonts w:ascii="Helvetica Neue" w:hAnsi="Helvetica Neue"/>
          <w:noProof/>
          <w:color w:val="2D3B45"/>
        </w:rPr>
        <w:drawing>
          <wp:inline distT="0" distB="0" distL="0" distR="0" wp14:anchorId="21BF4683" wp14:editId="43B178C8">
            <wp:extent cx="6329045" cy="3733190"/>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78084" cy="3880086"/>
                    </a:xfrm>
                    <a:prstGeom prst="rect">
                      <a:avLst/>
                    </a:prstGeom>
                  </pic:spPr>
                </pic:pic>
              </a:graphicData>
            </a:graphic>
          </wp:inline>
        </w:drawing>
      </w:r>
      <w:r w:rsidR="00E10AF9">
        <w:rPr>
          <w:rFonts w:ascii="Helvetica Neue" w:hAnsi="Helvetica Neue"/>
          <w:color w:val="2D3B45"/>
        </w:rPr>
        <w:br/>
      </w:r>
      <w:r w:rsidR="00E10AF9">
        <w:rPr>
          <w:rFonts w:ascii="Helvetica Neue" w:hAnsi="Helvetica Neue"/>
          <w:color w:val="2D3B45"/>
        </w:rPr>
        <w:br/>
      </w:r>
      <w:r w:rsidR="00E10AF9">
        <w:rPr>
          <w:rFonts w:ascii="Helvetica Neue" w:hAnsi="Helvetica Neue"/>
          <w:color w:val="2D3B45"/>
        </w:rPr>
        <w:br/>
      </w:r>
      <w:r w:rsidR="00E10AF9">
        <w:rPr>
          <w:rFonts w:ascii="Helvetica Neue" w:hAnsi="Helvetica Neue"/>
          <w:color w:val="2D3B45"/>
        </w:rPr>
        <w:br/>
      </w:r>
      <w:r w:rsidR="00E10AF9">
        <w:rPr>
          <w:rFonts w:ascii="Helvetica Neue" w:hAnsi="Helvetica Neue"/>
          <w:color w:val="2D3B45"/>
        </w:rPr>
        <w:br/>
      </w:r>
      <w:r w:rsidR="00E10AF9">
        <w:rPr>
          <w:rFonts w:ascii="Helvetica Neue" w:hAnsi="Helvetica Neue"/>
          <w:color w:val="2D3B45"/>
        </w:rPr>
        <w:br/>
      </w:r>
    </w:p>
    <w:p w14:paraId="17A2A3CB" w14:textId="5502E20A"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lastRenderedPageBreak/>
        <w:t>2. List 3 different protocols that appear in the protocol column in the unfiltered packet-listing window in step 7 above.</w:t>
      </w:r>
      <w:r w:rsidR="00E10AF9">
        <w:rPr>
          <w:rFonts w:ascii="Helvetica Neue" w:hAnsi="Helvetica Neue"/>
          <w:color w:val="2D3B45"/>
        </w:rPr>
        <w:br/>
        <w:t>Answer: TCP, UDP, MDNS</w:t>
      </w:r>
    </w:p>
    <w:p w14:paraId="47F0EE58" w14:textId="77777777" w:rsidR="00E10AF9" w:rsidRDefault="00E10AF9"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noProof/>
          <w:color w:val="2D3B45"/>
        </w:rPr>
        <w:drawing>
          <wp:inline distT="0" distB="0" distL="0" distR="0" wp14:anchorId="60483E74" wp14:editId="1A2A5224">
            <wp:extent cx="6713700" cy="3886200"/>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59974" cy="3912986"/>
                    </a:xfrm>
                    <a:prstGeom prst="rect">
                      <a:avLst/>
                    </a:prstGeom>
                  </pic:spPr>
                </pic:pic>
              </a:graphicData>
            </a:graphic>
          </wp:inline>
        </w:drawing>
      </w:r>
    </w:p>
    <w:p w14:paraId="6AA66B27" w14:textId="5EA590E6" w:rsidR="00E10AF9" w:rsidRDefault="00E10AF9"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br/>
      </w:r>
      <w:r>
        <w:rPr>
          <w:rFonts w:ascii="Helvetica Neue" w:hAnsi="Helvetica Neue"/>
          <w:color w:val="2D3B45"/>
        </w:rPr>
        <w:br/>
      </w:r>
      <w:r>
        <w:rPr>
          <w:rFonts w:ascii="Helvetica Neue" w:hAnsi="Helvetica Neue"/>
          <w:color w:val="2D3B45"/>
        </w:rPr>
        <w:br/>
      </w:r>
      <w:r>
        <w:rPr>
          <w:rFonts w:ascii="Helvetica Neue" w:hAnsi="Helvetica Neue"/>
          <w:color w:val="2D3B45"/>
        </w:rPr>
        <w:br/>
      </w:r>
      <w:r>
        <w:rPr>
          <w:rFonts w:ascii="Helvetica Neue" w:hAnsi="Helvetica Neue"/>
          <w:color w:val="2D3B45"/>
        </w:rPr>
        <w:br/>
      </w:r>
      <w:r>
        <w:rPr>
          <w:rFonts w:ascii="Helvetica Neue" w:hAnsi="Helvetica Neue"/>
          <w:color w:val="2D3B45"/>
        </w:rPr>
        <w:br/>
      </w:r>
    </w:p>
    <w:p w14:paraId="436C1535" w14:textId="69C1B54C" w:rsidR="00A46923"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lastRenderedPageBreak/>
        <w:t>3. 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View pull down menu, then select Time Display Format, then select Time-of-day.)</w:t>
      </w:r>
      <w:r w:rsidR="00A46923">
        <w:rPr>
          <w:rFonts w:ascii="Helvetica Neue" w:hAnsi="Helvetica Neue"/>
          <w:color w:val="2D3B45"/>
        </w:rPr>
        <w:br/>
        <w:t>Arrival time of GET request: Feb 10,2021 22:27:38.</w:t>
      </w:r>
      <w:r w:rsidR="0086284A">
        <w:rPr>
          <w:rFonts w:ascii="Helvetica Neue" w:hAnsi="Helvetica Neue"/>
          <w:color w:val="2D3B45"/>
        </w:rPr>
        <w:t>818782000 EST</w:t>
      </w:r>
      <w:r w:rsidR="00A46923">
        <w:rPr>
          <w:rFonts w:ascii="Helvetica Neue" w:hAnsi="Helvetica Neue"/>
          <w:color w:val="2D3B45"/>
        </w:rPr>
        <w:br/>
        <w:t>Arrival time of HTTP Ok:</w:t>
      </w:r>
      <w:r w:rsidR="0086284A">
        <w:rPr>
          <w:rFonts w:ascii="Helvetica Neue" w:hAnsi="Helvetica Neue"/>
          <w:color w:val="2D3B45"/>
        </w:rPr>
        <w:t xml:space="preserve"> Feb 10, 2021 22:27:40.995162000 EST</w:t>
      </w:r>
      <w:r w:rsidR="00A46923">
        <w:rPr>
          <w:rFonts w:ascii="Helvetica Neue" w:hAnsi="Helvetica Neue"/>
          <w:color w:val="2D3B45"/>
        </w:rPr>
        <w:br/>
        <w:t>Difference:</w:t>
      </w:r>
      <w:r w:rsidR="0086284A">
        <w:rPr>
          <w:rFonts w:ascii="Helvetica Neue" w:hAnsi="Helvetica Neue"/>
          <w:color w:val="2D3B45"/>
        </w:rPr>
        <w:t xml:space="preserve"> 2.176380000 Seconds</w:t>
      </w:r>
    </w:p>
    <w:p w14:paraId="1426FC0C" w14:textId="1F53C9C9" w:rsidR="00A46923" w:rsidRDefault="00A46923"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noProof/>
          <w:color w:val="2D3B45"/>
        </w:rPr>
        <w:drawing>
          <wp:inline distT="0" distB="0" distL="0" distR="0" wp14:anchorId="72351257" wp14:editId="457B4E42">
            <wp:extent cx="4495800" cy="19224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2917" cy="1976757"/>
                    </a:xfrm>
                    <a:prstGeom prst="rect">
                      <a:avLst/>
                    </a:prstGeom>
                  </pic:spPr>
                </pic:pic>
              </a:graphicData>
            </a:graphic>
          </wp:inline>
        </w:drawing>
      </w:r>
      <w:r w:rsidR="0086284A">
        <w:rPr>
          <w:rFonts w:ascii="Helvetica Neue" w:hAnsi="Helvetica Neue"/>
          <w:color w:val="2D3B45"/>
        </w:rPr>
        <w:br/>
      </w:r>
      <w:r w:rsidR="0086284A">
        <w:rPr>
          <w:rFonts w:ascii="Helvetica Neue" w:hAnsi="Helvetica Neue"/>
          <w:color w:val="2D3B45"/>
        </w:rPr>
        <w:br/>
      </w:r>
      <w:r w:rsidR="0086284A">
        <w:rPr>
          <w:rFonts w:ascii="Helvetica Neue" w:hAnsi="Helvetica Neue"/>
          <w:noProof/>
          <w:color w:val="2D3B45"/>
        </w:rPr>
        <w:drawing>
          <wp:inline distT="0" distB="0" distL="0" distR="0" wp14:anchorId="7BFD47A4" wp14:editId="7798A1A4">
            <wp:extent cx="4653539" cy="2286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6752" cy="2307228"/>
                    </a:xfrm>
                    <a:prstGeom prst="rect">
                      <a:avLst/>
                    </a:prstGeom>
                  </pic:spPr>
                </pic:pic>
              </a:graphicData>
            </a:graphic>
          </wp:inline>
        </w:drawing>
      </w:r>
    </w:p>
    <w:p w14:paraId="21FA70FF" w14:textId="7BF73821"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lastRenderedPageBreak/>
        <w:t>4.  What is the Internet address of the gaia.cs.umass.edu (also known as wwwnet.cs.umass.edu)?</w:t>
      </w:r>
      <w:r w:rsidR="0086284A">
        <w:rPr>
          <w:rFonts w:ascii="Helvetica Neue" w:hAnsi="Helvetica Neue"/>
          <w:color w:val="2D3B45"/>
        </w:rPr>
        <w:br/>
        <w:t>Answer: 1</w:t>
      </w:r>
      <w:r w:rsidR="006862AD">
        <w:rPr>
          <w:rFonts w:ascii="Helvetica Neue" w:hAnsi="Helvetica Neue"/>
          <w:color w:val="2D3B45"/>
        </w:rPr>
        <w:t>28.119.245.12</w:t>
      </w:r>
    </w:p>
    <w:p w14:paraId="3DCAFEBB" w14:textId="70077773" w:rsidR="0086284A" w:rsidRDefault="0086284A"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noProof/>
          <w:color w:val="2D3B45"/>
        </w:rPr>
        <w:drawing>
          <wp:inline distT="0" distB="0" distL="0" distR="0" wp14:anchorId="697E6DC3" wp14:editId="374849E2">
            <wp:extent cx="5943600" cy="19234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1FCDB1A4" w14:textId="77777777" w:rsidR="00C1334B" w:rsidRDefault="00C1334B" w:rsidP="00C1334B">
      <w:pPr>
        <w:pStyle w:val="NormalWeb"/>
        <w:shd w:val="clear" w:color="auto" w:fill="FFFFFF"/>
        <w:spacing w:before="180" w:beforeAutospacing="0" w:after="180" w:afterAutospacing="0" w:line="480" w:lineRule="auto"/>
        <w:rPr>
          <w:rFonts w:ascii="Helvetica Neue" w:hAnsi="Helvetica Neue"/>
          <w:color w:val="2D3B45"/>
        </w:rPr>
      </w:pPr>
      <w:r>
        <w:rPr>
          <w:rFonts w:ascii="Helvetica Neue" w:hAnsi="Helvetica Neue"/>
          <w:color w:val="2D3B45"/>
        </w:rPr>
        <w:t>5. Print the two HTTP messages (GET and OK) referred to in question 2 above. To do so, select Print from the Wireshark File command menu, and select the “Selected Packet Only” and “Print as displayed” radial buttons, and then click OK.</w:t>
      </w:r>
    </w:p>
    <w:p w14:paraId="003253C5" w14:textId="78C41B41" w:rsidR="00E4659C" w:rsidRDefault="00CA292A" w:rsidP="00C1334B">
      <w:pPr>
        <w:spacing w:line="480" w:lineRule="auto"/>
      </w:pPr>
      <w:r>
        <w:rPr>
          <w:noProof/>
        </w:rPr>
        <w:lastRenderedPageBreak/>
        <w:drawing>
          <wp:inline distT="0" distB="0" distL="0" distR="0" wp14:anchorId="16569775" wp14:editId="7AC922EC">
            <wp:extent cx="5815330" cy="8229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sectPr w:rsidR="00E4659C" w:rsidSect="00EF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34B"/>
    <w:rsid w:val="006862AD"/>
    <w:rsid w:val="0086284A"/>
    <w:rsid w:val="00A46923"/>
    <w:rsid w:val="00BA2352"/>
    <w:rsid w:val="00C1334B"/>
    <w:rsid w:val="00CA292A"/>
    <w:rsid w:val="00CB4C77"/>
    <w:rsid w:val="00E10AF9"/>
    <w:rsid w:val="00E4659C"/>
    <w:rsid w:val="00EF7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D938"/>
  <w15:chartTrackingRefBased/>
  <w15:docId w15:val="{A4B2C096-EDA6-4447-BE8B-771340C9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334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1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3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Sushmita  </dc:creator>
  <cp:keywords/>
  <dc:description/>
  <cp:lastModifiedBy>Thapa, Sushmita  </cp:lastModifiedBy>
  <cp:revision>2</cp:revision>
  <dcterms:created xsi:type="dcterms:W3CDTF">2021-02-11T02:35:00Z</dcterms:created>
  <dcterms:modified xsi:type="dcterms:W3CDTF">2021-02-15T04:33:00Z</dcterms:modified>
</cp:coreProperties>
</file>