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Bryan R. Figueroa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sz w:val="20"/>
          <w:szCs w:val="20"/>
          <w:rtl w:val="0"/>
        </w:rPr>
        <w:t xml:space="preserve">AI Agent &amp; LLM-Orchestration Engineer  · 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El Paso, TX   ·   bryan.r.figueroa@gmail.com   ·   </w:t>
      </w:r>
      <w:hyperlink r:id="rId7">
        <w:r w:rsidDel="00000000" w:rsidR="00000000" w:rsidRPr="00000000">
          <w:rPr>
            <w:rFonts w:ascii="Arial" w:cs="Arial" w:eastAsia="Arial" w:hAnsi="Arial"/>
            <w:color w:val="1f4e79"/>
            <w:sz w:val="19"/>
            <w:szCs w:val="19"/>
            <w:rtl w:val="0"/>
          </w:rPr>
          <w:t xml:space="preserve">linkedin.com/in/bryan-f</w:t>
        </w:r>
      </w:hyperlink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   ·   </w:t>
      </w:r>
      <w:hyperlink r:id="rId8">
        <w:r w:rsidDel="00000000" w:rsidR="00000000" w:rsidRPr="00000000">
          <w:rPr>
            <w:rFonts w:ascii="Arial" w:cs="Arial" w:eastAsia="Arial" w:hAnsi="Arial"/>
            <w:color w:val="1f4e79"/>
            <w:sz w:val="19"/>
            <w:szCs w:val="19"/>
            <w:rtl w:val="0"/>
          </w:rPr>
          <w:t xml:space="preserve">github.com/SushiRoll53</w:t>
        </w:r>
      </w:hyperlink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   ·   </w:t>
      </w:r>
      <w:hyperlink r:id="rId9">
        <w:r w:rsidDel="00000000" w:rsidR="00000000" w:rsidRPr="00000000">
          <w:rPr>
            <w:rFonts w:ascii="Arial" w:cs="Arial" w:eastAsia="Arial" w:hAnsi="Arial"/>
            <w:color w:val="1f4e79"/>
            <w:sz w:val="19"/>
            <w:szCs w:val="19"/>
            <w:rtl w:val="0"/>
          </w:rPr>
          <w:t xml:space="preserve">sushiroll53.github.io/portfolio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52.00000000000003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Full-stack engineer specializing in AI agent and LLM-orchestration systems. I bring a systems-engineering mindset — Docker, GitHub Actions, Terraform, and real test suites — to agent work built on LangGraph and LittleHorse. I gravitate to the load-bearing parts of a codebase: auth, identity, deploy pipelines, port/adapter seams, and spec-driven design, with human-in-the-loop patterns that respect the reviewer downstream.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512"/>
        </w:tabs>
        <w:spacing w:after="2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El Paso Labs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 —  AI Agent Engineer  (promoted from Software Engineer)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Oct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 customer-support agent from zero to one for one of the largest payment processors: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FastAPI + langgraph-supervisor topology routing to three specialist experts — RAG over Azure AI Search, Zendesk ticket ops (zenpy), and a Platform expert calling a portal MCP server — behind an Azure Content Safety / Prompt Shield pre-filter with RSA-JWT session 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Internal agentic workflow runtime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(Python 3.13 + LittleHorse + pydantic-ai on Azure): authored the AP-invoice approval gate, batch correction loop, verbatim source-excerpt ingestion path, HITL Slack approval flow, and hexagonal port interfaces (ApprovalGate, ContinuationRouter, WorkflowRunner) that let new channels plug in without touching workflow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Custom Zendesk and NetSuite MCP servers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built in Python (FastMCP) where existing MCP offerings didn’t cover what was needed — exposing typed tools with JWT-claim-based per-request identity passthrough, so each tool call acts as the right end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Dynamic multi-tenant OAuth 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via Auth0 Management API + Token Vault — idempotently provisions per-provider connections for account-specific token URLs (e.g., NetSuite) without custom token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LangSmith eval suite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with custom evaluators for expert routing, response completeness, scope handling, and Zendesk-action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Co-led SEIDE,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an Auth0-protected installer/dealer portal — Next.js 14 + Redux Toolkit + MUI frontend, NestJS 8 + MongoDB + CASL backend. Authored the security spine: Auth0 edge middleware, JWKS guard, organization-scoped CASL ABAC, and Mongo session transactions for multi-document atomicity.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Embeddable chat 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(Next.js) dropping into merchant portals via a single &lt;script&gt; tag, with Next.js API routes as a security perimeter — RSA-signed JWT sessions, hashed per-partner API keys, rate limiting, and a CORS allow-list so the backend key never reaches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RAG 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— led the full stack: an Angular 21 frontend over a FastAPI + Azure AI Search backend, with a dual-strategy (BFS + Playwright) crawler the team extended from an earlier KB crawler I built, query-logging analytics, JWT/MSAL auth, and a one-image-any-environment deploy on Azure Container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Team engineering ergonomics: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reusable GitHub Actions workflows, Terraform/Terragrunt Azure stacks (AI Foundry, Front Door, Postgres Flexible Server), Husky pre-push hooks, PR templates, and a Claude Code Review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Co-authored and taught the curriculum for a sponsored coding bootcamp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with the El Paso Community Foundation, then mentored three apprentices through embedded work on live projects, onboarding them as junior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512"/>
        </w:tabs>
        <w:spacing w:after="2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Parabeac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 —  Lead Software Developer / App Developer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2019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Led engineering on a low-code Design-File-to-Flutter tool through its open-source launch (docs, contributor relations, community challenges); built client mobile apps in Flutter/Dart with Firebase auth, database, and cloud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AI / Agents: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LangGraph, LittleHorse, MCP (FastMCP), pydantic-ai, Azure OpenAI, Claude, RAG / Azure AI Search, LangSmith, Langfuse, Supermemory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Python, TypeScript, JavaScript, Dart,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FastAPI, async SQLAlchemy 2, Pydantic v2, NestJS,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Next.js, React, Redux Toolkit, Angular 21, MUI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Infra / DevOps: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Docker, GitHub Actions, Terraform + Terragrunt, Azure (Container Apps, AI Foundry, Front Door, Postgres), Auth0,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Languages (Spoken):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Bilingual — English &amp;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512"/>
        </w:tabs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B.S. Computer Science, Minor in Mathematics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University of Texas at El Paso (UTEP)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30" w:hanging="170"/>
      </w:pPr>
      <w:rPr>
        <w:color w:val="1f4e79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bryan-f" TargetMode="External"/><Relationship Id="rId8" Type="http://schemas.openxmlformats.org/officeDocument/2006/relationships/hyperlink" Target="https://github.com/SushiRoll53" TargetMode="External"/><Relationship Id="rId9" Type="http://schemas.openxmlformats.org/officeDocument/2006/relationships/hyperlink" Target="https://sushiroll53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0u2y3JK+iIHS10jULabtw7/W9Q==">CgMxLjA4AHIhMXFUQzdEa3FRMnZia0tQSC0tSVFQaXFPSnIyT09yTm1h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