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BCAB" w14:textId="77777777" w:rsidR="00484A64" w:rsidRPr="00484A64" w:rsidRDefault="00484A64" w:rsidP="00484A64">
      <w:pPr>
        <w:rPr>
          <w:b/>
          <w:bCs/>
        </w:rPr>
      </w:pPr>
      <w:r w:rsidRPr="00484A64">
        <w:rPr>
          <w:b/>
          <w:bCs/>
        </w:rPr>
        <w:t>1.1 Understand the FDE Role</w:t>
      </w:r>
    </w:p>
    <w:p w14:paraId="55B6E07C" w14:textId="77777777" w:rsidR="00484A64" w:rsidRPr="00484A64" w:rsidRDefault="00484A64" w:rsidP="00484A64">
      <w:pPr>
        <w:rPr>
          <w:b/>
          <w:bCs/>
        </w:rPr>
      </w:pPr>
      <w:r w:rsidRPr="00484A64">
        <w:rPr>
          <w:b/>
          <w:bCs/>
        </w:rPr>
        <w:t>Objective</w:t>
      </w:r>
    </w:p>
    <w:p w14:paraId="63CED241" w14:textId="77777777" w:rsidR="00484A64" w:rsidRPr="00484A64" w:rsidRDefault="00484A64" w:rsidP="00484A64">
      <w:r w:rsidRPr="00484A64">
        <w:t xml:space="preserve">To clearly define the Forward Deployed Engineer (FDE) role, outline its core responsibilities, and explain how it distinctively contrasts with traditional Software Engineers (SWEs), Solutions Engineers (SEs), and Management Consultants. </w:t>
      </w:r>
    </w:p>
    <w:p w14:paraId="10650652" w14:textId="77777777" w:rsidR="00484A64" w:rsidRPr="00484A64" w:rsidRDefault="00484A64" w:rsidP="00484A64">
      <w:pPr>
        <w:rPr>
          <w:b/>
          <w:bCs/>
        </w:rPr>
      </w:pPr>
      <w:r w:rsidRPr="00484A64">
        <w:rPr>
          <w:b/>
          <w:bCs/>
        </w:rPr>
        <w:t>Core Definition &amp; Lifecycle</w:t>
      </w:r>
    </w:p>
    <w:p w14:paraId="0EB03130" w14:textId="77777777" w:rsidR="00484A64" w:rsidRPr="00484A64" w:rsidRDefault="00484A64" w:rsidP="00484A64">
      <w:r w:rsidRPr="00484A64">
        <w:t xml:space="preserve">A Forward Deployed Engineer (FDE)—sometimes referred to as a "Delta" at companies like Palantir—embeds directly with enterprise customers to architect, build, deploy, and operationalize custom full-stack software and frontier AI applications inside complex, mission-critical environments. </w:t>
      </w:r>
    </w:p>
    <w:p w14:paraId="185BB729" w14:textId="77777777" w:rsidR="00484A64" w:rsidRPr="00484A64" w:rsidRDefault="00484A64" w:rsidP="00484A64">
      <w:r w:rsidRPr="00484A64">
        <w:t xml:space="preserve">FDEs operate across the </w:t>
      </w:r>
      <w:r w:rsidRPr="00484A64">
        <w:rPr>
          <w:b/>
          <w:bCs/>
        </w:rPr>
        <w:t>entire production lifecycle</w:t>
      </w:r>
      <w:r w:rsidRPr="00484A64">
        <w:t xml:space="preserve">: </w:t>
      </w:r>
    </w:p>
    <w:p w14:paraId="118E66A1" w14:textId="77777777" w:rsidR="00484A64" w:rsidRPr="00484A64" w:rsidRDefault="00484A64" w:rsidP="00484A64">
      <w:pPr>
        <w:numPr>
          <w:ilvl w:val="0"/>
          <w:numId w:val="1"/>
        </w:numPr>
      </w:pPr>
      <w:r w:rsidRPr="00484A64">
        <w:rPr>
          <w:b/>
          <w:bCs/>
        </w:rPr>
        <w:t>Discovery &amp; Architecture:</w:t>
      </w:r>
      <w:r w:rsidRPr="00484A64">
        <w:t xml:space="preserve"> Partnering with executive and technical stakeholders to translate ambiguous business challenges into scalable system architectures. </w:t>
      </w:r>
    </w:p>
    <w:p w14:paraId="1F03F3F3" w14:textId="77777777" w:rsidR="00484A64" w:rsidRPr="00484A64" w:rsidRDefault="00484A64" w:rsidP="00484A64">
      <w:pPr>
        <w:numPr>
          <w:ilvl w:val="0"/>
          <w:numId w:val="1"/>
        </w:numPr>
      </w:pPr>
      <w:r w:rsidRPr="00484A64">
        <w:rPr>
          <w:b/>
          <w:bCs/>
        </w:rPr>
        <w:t>Implementation &amp; Integration:</w:t>
      </w:r>
      <w:r w:rsidRPr="00484A64">
        <w:t xml:space="preserve"> Writing production-grade code (Python, TypeScript, SQL, Java/Scala) across backend, frontend, and data pipelines to integrate AI capabilities with customer infrastructure. </w:t>
      </w:r>
    </w:p>
    <w:p w14:paraId="75B2735C" w14:textId="77777777" w:rsidR="00484A64" w:rsidRPr="00484A64" w:rsidRDefault="00484A64" w:rsidP="00484A64">
      <w:pPr>
        <w:numPr>
          <w:ilvl w:val="0"/>
          <w:numId w:val="1"/>
        </w:numPr>
      </w:pPr>
      <w:r w:rsidRPr="00484A64">
        <w:rPr>
          <w:b/>
          <w:bCs/>
        </w:rPr>
        <w:t>Operationalization &amp; Evals:</w:t>
      </w:r>
      <w:r w:rsidRPr="00484A64">
        <w:t xml:space="preserve"> Deploying eval harnesses (LLM-as-a-Judge, golden datasets, regression suites) and observability tools to ensure reliability, security, and performance at scale. </w:t>
      </w:r>
    </w:p>
    <w:p w14:paraId="5A009891" w14:textId="77777777" w:rsidR="00484A64" w:rsidRPr="00484A64" w:rsidRDefault="00484A64" w:rsidP="00484A64">
      <w:pPr>
        <w:numPr>
          <w:ilvl w:val="0"/>
          <w:numId w:val="1"/>
        </w:numPr>
      </w:pPr>
      <w:r w:rsidRPr="00484A64">
        <w:rPr>
          <w:b/>
          <w:bCs/>
        </w:rPr>
        <w:t>Product Feedback Loop:</w:t>
      </w:r>
      <w:r w:rsidRPr="00484A64">
        <w:t xml:space="preserve"> Codifying field patterns into reusable software assets/building blocks and delivering feedback to core product/research teams to shape product roadmaps. </w:t>
      </w:r>
    </w:p>
    <w:p w14:paraId="63E9CE29" w14:textId="77777777" w:rsidR="00484A64" w:rsidRPr="00484A64" w:rsidRDefault="00484A64" w:rsidP="00484A64">
      <w:pPr>
        <w:rPr>
          <w:b/>
          <w:bCs/>
        </w:rPr>
      </w:pPr>
      <w:r w:rsidRPr="00484A64">
        <w:rPr>
          <w:b/>
          <w:bCs/>
        </w:rPr>
        <w:t>Role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972"/>
        <w:gridCol w:w="1881"/>
        <w:gridCol w:w="2062"/>
        <w:gridCol w:w="1538"/>
      </w:tblGrid>
      <w:tr w:rsidR="00484A64" w:rsidRPr="00484A64" w14:paraId="6832A4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6F2C8" w14:textId="77777777" w:rsidR="00484A64" w:rsidRPr="00484A64" w:rsidRDefault="00484A64" w:rsidP="00484A64">
            <w:r w:rsidRPr="00484A64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AE1D" w14:textId="77777777" w:rsidR="00484A64" w:rsidRPr="00484A64" w:rsidRDefault="00484A64" w:rsidP="00484A64">
            <w:r w:rsidRPr="00484A64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3EA3" w14:textId="77777777" w:rsidR="00484A64" w:rsidRPr="00484A64" w:rsidRDefault="00484A64" w:rsidP="00484A64">
            <w:r w:rsidRPr="00484A64">
              <w:rPr>
                <w:b/>
                <w:bCs/>
              </w:rPr>
              <w:t>Technical Scope &amp; Code Ownership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FE496" w14:textId="77777777" w:rsidR="00484A64" w:rsidRPr="00484A64" w:rsidRDefault="00484A64" w:rsidP="00484A64">
            <w:r w:rsidRPr="00484A64">
              <w:rPr>
                <w:b/>
                <w:bCs/>
              </w:rPr>
              <w:t>Customer Interaction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0FB39" w14:textId="77777777" w:rsidR="00484A64" w:rsidRPr="00484A64" w:rsidRDefault="00484A64" w:rsidP="00484A64">
            <w:r w:rsidRPr="00484A64">
              <w:rPr>
                <w:b/>
                <w:bCs/>
              </w:rPr>
              <w:t>Key Success Metric</w:t>
            </w:r>
          </w:p>
        </w:tc>
      </w:tr>
      <w:tr w:rsidR="00484A64" w:rsidRPr="00484A64" w14:paraId="5C3C7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F66E" w14:textId="77777777" w:rsidR="00484A64" w:rsidRPr="00484A64" w:rsidRDefault="00484A64" w:rsidP="00484A64">
            <w:r w:rsidRPr="00484A64">
              <w:rPr>
                <w:b/>
                <w:bCs/>
              </w:rPr>
              <w:t>Forward Deployed Engineer (FDE)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D332" w14:textId="77777777" w:rsidR="00484A64" w:rsidRPr="00484A64" w:rsidRDefault="00484A64" w:rsidP="00484A64">
            <w:r w:rsidRPr="00484A64">
              <w:t xml:space="preserve">End-to-end delivery and customization of production AI/software systems </w:t>
            </w:r>
            <w:r w:rsidRPr="00484A64">
              <w:lastRenderedPageBreak/>
              <w:t xml:space="preserve">embedded with customers.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5FB1B" w14:textId="77777777" w:rsidR="00484A64" w:rsidRPr="00484A64" w:rsidRDefault="00484A64" w:rsidP="00484A64">
            <w:r w:rsidRPr="00484A64">
              <w:rPr>
                <w:b/>
                <w:bCs/>
              </w:rPr>
              <w:lastRenderedPageBreak/>
              <w:t>High &amp; Deep:</w:t>
            </w:r>
            <w:r w:rsidRPr="00484A64">
              <w:t xml:space="preserve"> Writes production-grade frontend/backend code, </w:t>
            </w:r>
            <w:r w:rsidRPr="00484A64">
              <w:lastRenderedPageBreak/>
              <w:t xml:space="preserve">context pipelines, agent runtimes, and system integrations.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21C3" w14:textId="77777777" w:rsidR="00484A64" w:rsidRPr="00484A64" w:rsidRDefault="00484A64" w:rsidP="00484A64">
            <w:r w:rsidRPr="00484A64">
              <w:rPr>
                <w:b/>
                <w:bCs/>
              </w:rPr>
              <w:lastRenderedPageBreak/>
              <w:t>High:</w:t>
            </w:r>
            <w:r w:rsidRPr="00484A64">
              <w:t xml:space="preserve"> Deeply embedded directly with client engineering </w:t>
            </w:r>
            <w:r w:rsidRPr="00484A64">
              <w:lastRenderedPageBreak/>
              <w:t xml:space="preserve">teams and executives.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EFF7E" w14:textId="77777777" w:rsidR="00484A64" w:rsidRPr="00484A64" w:rsidRDefault="00484A64" w:rsidP="00484A64">
            <w:r w:rsidRPr="00484A64">
              <w:lastRenderedPageBreak/>
              <w:t xml:space="preserve">Real-world business impact, production </w:t>
            </w:r>
            <w:r w:rsidRPr="00484A64">
              <w:lastRenderedPageBreak/>
              <w:t xml:space="preserve">adoption, and scalable reusable assets. </w:t>
            </w:r>
          </w:p>
        </w:tc>
      </w:tr>
      <w:tr w:rsidR="00484A64" w:rsidRPr="00484A64" w14:paraId="0E194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3FA1C" w14:textId="77777777" w:rsidR="00484A64" w:rsidRPr="00484A64" w:rsidRDefault="00484A64" w:rsidP="00484A64">
            <w:r w:rsidRPr="00484A64">
              <w:rPr>
                <w:b/>
                <w:bCs/>
              </w:rPr>
              <w:lastRenderedPageBreak/>
              <w:t>Software Engineer (SWE / Dev)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CE33" w14:textId="77777777" w:rsidR="00484A64" w:rsidRPr="00484A64" w:rsidRDefault="00484A64" w:rsidP="00484A64">
            <w:r w:rsidRPr="00484A64">
              <w:t xml:space="preserve">Building core, generalized product features and platform infrastructure for broad scale.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9660D" w14:textId="77777777" w:rsidR="00484A64" w:rsidRPr="00484A64" w:rsidRDefault="00484A64" w:rsidP="00484A64">
            <w:r w:rsidRPr="00484A64">
              <w:rPr>
                <w:b/>
                <w:bCs/>
              </w:rPr>
              <w:t>High &amp; Deep:</w:t>
            </w:r>
            <w:r w:rsidRPr="00484A64">
              <w:t xml:space="preserve"> Focuses on core platform code, base models, frameworks, and core infrastructure.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CCD4C" w14:textId="77777777" w:rsidR="00484A64" w:rsidRPr="00484A64" w:rsidRDefault="00484A64" w:rsidP="00484A64">
            <w:r w:rsidRPr="00484A64">
              <w:rPr>
                <w:b/>
                <w:bCs/>
              </w:rPr>
              <w:t>Low to None:</w:t>
            </w:r>
            <w:r w:rsidRPr="00484A64">
              <w:t xml:space="preserve"> Primarily internal interaction with internal product/engineering teams.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CCEE0" w14:textId="77777777" w:rsidR="00484A64" w:rsidRPr="00484A64" w:rsidRDefault="00484A64" w:rsidP="00484A64">
            <w:r w:rsidRPr="00484A64">
              <w:t xml:space="preserve">Platform stability, core product feature velocity, and platform performance. </w:t>
            </w:r>
          </w:p>
        </w:tc>
      </w:tr>
      <w:tr w:rsidR="00484A64" w:rsidRPr="00484A64" w14:paraId="48877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8C85" w14:textId="77777777" w:rsidR="00484A64" w:rsidRPr="00484A64" w:rsidRDefault="00484A64" w:rsidP="00484A64">
            <w:r w:rsidRPr="00484A64">
              <w:rPr>
                <w:b/>
                <w:bCs/>
              </w:rPr>
              <w:t>Solutions Engineer / Pre-Sales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DC5F3" w14:textId="77777777" w:rsidR="00484A64" w:rsidRPr="00484A64" w:rsidRDefault="00484A64" w:rsidP="00484A64">
            <w:r w:rsidRPr="00484A64">
              <w:t xml:space="preserve">Demonstrating platform capabilities, building rapid POCs, and driving deal conversion.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CA07" w14:textId="77777777" w:rsidR="00484A64" w:rsidRPr="00484A64" w:rsidRDefault="00484A64" w:rsidP="00484A64">
            <w:r w:rsidRPr="00484A64">
              <w:rPr>
                <w:b/>
                <w:bCs/>
              </w:rPr>
              <w:t>Medium to Low:</w:t>
            </w:r>
            <w:r w:rsidRPr="00484A64">
              <w:t xml:space="preserve"> Focuses on rapid prototyping, demos, API usage, and light integration code.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644B6" w14:textId="77777777" w:rsidR="00484A64" w:rsidRPr="00484A64" w:rsidRDefault="00484A64" w:rsidP="00484A64">
            <w:r w:rsidRPr="00484A64">
              <w:rPr>
                <w:b/>
                <w:bCs/>
              </w:rPr>
              <w:t>High:</w:t>
            </w:r>
            <w:r w:rsidRPr="00484A64">
              <w:t xml:space="preserve"> Pre-sales discovery, technical presentations, and scoping sessions.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6CF9C" w14:textId="77777777" w:rsidR="00484A64" w:rsidRPr="00484A64" w:rsidRDefault="00484A64" w:rsidP="00484A64">
            <w:r w:rsidRPr="00484A64">
              <w:t xml:space="preserve">Deal </w:t>
            </w:r>
            <w:proofErr w:type="gramStart"/>
            <w:r w:rsidRPr="00484A64">
              <w:t>sign-offs</w:t>
            </w:r>
            <w:proofErr w:type="gramEnd"/>
            <w:r w:rsidRPr="00484A64">
              <w:t xml:space="preserve">, sales enablement, and proof-of-concept success rates. </w:t>
            </w:r>
          </w:p>
        </w:tc>
      </w:tr>
      <w:tr w:rsidR="00484A64" w:rsidRPr="00484A64" w14:paraId="188AF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3DB95" w14:textId="77777777" w:rsidR="00484A64" w:rsidRPr="00484A64" w:rsidRDefault="00484A64" w:rsidP="00484A64">
            <w:r w:rsidRPr="00484A64">
              <w:rPr>
                <w:b/>
                <w:bCs/>
              </w:rPr>
              <w:t>Management / Tech Consultant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B9BA1" w14:textId="77777777" w:rsidR="00484A64" w:rsidRPr="00484A64" w:rsidRDefault="00484A64" w:rsidP="00484A64">
            <w:r w:rsidRPr="00484A64">
              <w:t xml:space="preserve">Providing strategic guidance, operational frameworks, </w:t>
            </w:r>
            <w:r w:rsidRPr="00484A64">
              <w:lastRenderedPageBreak/>
              <w:t xml:space="preserve">and high-level architecture recommendations.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E2151" w14:textId="77777777" w:rsidR="00484A64" w:rsidRPr="00484A64" w:rsidRDefault="00484A64" w:rsidP="00484A64">
            <w:r w:rsidRPr="00484A64">
              <w:rPr>
                <w:b/>
                <w:bCs/>
              </w:rPr>
              <w:lastRenderedPageBreak/>
              <w:t>Low:</w:t>
            </w:r>
            <w:r w:rsidRPr="00484A64">
              <w:t xml:space="preserve"> </w:t>
            </w:r>
            <w:proofErr w:type="gramStart"/>
            <w:r w:rsidRPr="00484A64">
              <w:t>Typically</w:t>
            </w:r>
            <w:proofErr w:type="gramEnd"/>
            <w:r w:rsidRPr="00484A64">
              <w:t xml:space="preserve"> does not write production software or </w:t>
            </w:r>
            <w:r w:rsidRPr="00484A64">
              <w:lastRenderedPageBreak/>
              <w:t xml:space="preserve">build hands-on implementations.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F23F" w14:textId="77777777" w:rsidR="00484A64" w:rsidRPr="00484A64" w:rsidRDefault="00484A64" w:rsidP="00484A64">
            <w:r w:rsidRPr="00484A64">
              <w:rPr>
                <w:b/>
                <w:bCs/>
              </w:rPr>
              <w:lastRenderedPageBreak/>
              <w:t>High:</w:t>
            </w:r>
            <w:r w:rsidRPr="00484A64">
              <w:t xml:space="preserve"> Client presentations, requirements gathering, and </w:t>
            </w:r>
            <w:r w:rsidRPr="00484A64">
              <w:lastRenderedPageBreak/>
              <w:t xml:space="preserve">strategic workshops.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A4237" w14:textId="77777777" w:rsidR="00484A64" w:rsidRPr="00484A64" w:rsidRDefault="00484A64" w:rsidP="00484A64">
            <w:r w:rsidRPr="00484A64">
              <w:lastRenderedPageBreak/>
              <w:t>Delivery of slide decks, strategic roadmaps</w:t>
            </w:r>
            <w:r w:rsidRPr="00484A64">
              <w:lastRenderedPageBreak/>
              <w:t xml:space="preserve">, and high-level advisory reports. </w:t>
            </w:r>
          </w:p>
        </w:tc>
      </w:tr>
    </w:tbl>
    <w:p w14:paraId="273DB93C" w14:textId="77777777" w:rsidR="00484A64" w:rsidRPr="00484A64" w:rsidRDefault="00484A64" w:rsidP="00484A64">
      <w:pPr>
        <w:rPr>
          <w:b/>
          <w:bCs/>
        </w:rPr>
      </w:pPr>
      <w:r w:rsidRPr="00484A64">
        <w:rPr>
          <w:b/>
          <w:bCs/>
        </w:rPr>
        <w:lastRenderedPageBreak/>
        <w:t>Key Takeaways from Top AI Companies</w:t>
      </w:r>
    </w:p>
    <w:p w14:paraId="05F7F7BC" w14:textId="77777777" w:rsidR="00484A64" w:rsidRPr="00484A64" w:rsidRDefault="00484A64" w:rsidP="00484A64">
      <w:pPr>
        <w:numPr>
          <w:ilvl w:val="0"/>
          <w:numId w:val="2"/>
        </w:numPr>
      </w:pPr>
      <w:r w:rsidRPr="00484A64">
        <w:rPr>
          <w:b/>
          <w:bCs/>
        </w:rPr>
        <w:t>Scale AI (Frontier Agents Engineer):</w:t>
      </w:r>
      <w:r w:rsidRPr="00484A64">
        <w:t xml:space="preserve"> Focuses heavily on building reliable AI agent architectures (LLMs, retrieval, memory, tools), production agent runtimes, and quality systems (eval harnesses, LLM-as-a-Judge, tracing) for complex enterprise environments. </w:t>
      </w:r>
    </w:p>
    <w:p w14:paraId="14E79EF9" w14:textId="77777777" w:rsidR="00484A64" w:rsidRPr="00484A64" w:rsidRDefault="00484A64" w:rsidP="00484A64">
      <w:pPr>
        <w:numPr>
          <w:ilvl w:val="0"/>
          <w:numId w:val="2"/>
        </w:numPr>
      </w:pPr>
      <w:r w:rsidRPr="00484A64">
        <w:rPr>
          <w:b/>
          <w:bCs/>
        </w:rPr>
        <w:t>Anthropic:</w:t>
      </w:r>
      <w:r w:rsidRPr="00484A64">
        <w:t xml:space="preserve"> Highlights building production applications with Claude models, delivering artifacts like Model Context Protocol (MCP) servers, sub-agents, and agent skills directly into enterprise customer workflows. </w:t>
      </w:r>
    </w:p>
    <w:p w14:paraId="14CA685D" w14:textId="77777777" w:rsidR="00484A64" w:rsidRPr="00484A64" w:rsidRDefault="00484A64" w:rsidP="00484A64">
      <w:pPr>
        <w:numPr>
          <w:ilvl w:val="0"/>
          <w:numId w:val="2"/>
        </w:numPr>
      </w:pPr>
      <w:r w:rsidRPr="00484A64">
        <w:rPr>
          <w:b/>
          <w:bCs/>
        </w:rPr>
        <w:t>OpenAI:</w:t>
      </w:r>
      <w:r w:rsidRPr="00484A64">
        <w:t xml:space="preserve"> Emphasizes turning research breakthroughs into production systems by owning the full delivery lifecycle—discovery, system design, code contribution, and operational feedback loops back to Research and Product. </w:t>
      </w:r>
    </w:p>
    <w:p w14:paraId="34126A37" w14:textId="77777777" w:rsidR="00484A64" w:rsidRPr="00484A64" w:rsidRDefault="00484A64" w:rsidP="00484A64">
      <w:pPr>
        <w:numPr>
          <w:ilvl w:val="0"/>
          <w:numId w:val="2"/>
        </w:numPr>
      </w:pPr>
      <w:r w:rsidRPr="00484A64">
        <w:rPr>
          <w:b/>
          <w:bCs/>
        </w:rPr>
        <w:t>Databricks:</w:t>
      </w:r>
      <w:r w:rsidRPr="00484A64">
        <w:t xml:space="preserve"> Concentrates on full-stack data and AI applications, combining data ingestion/pipelines with ML model integration, while building reusable accelerators to influence the product roadmap. </w:t>
      </w:r>
    </w:p>
    <w:p w14:paraId="41817CD3" w14:textId="77777777" w:rsidR="00484A64" w:rsidRPr="00484A64" w:rsidRDefault="00484A64" w:rsidP="00484A64">
      <w:pPr>
        <w:numPr>
          <w:ilvl w:val="0"/>
          <w:numId w:val="2"/>
        </w:numPr>
      </w:pPr>
      <w:r w:rsidRPr="00484A64">
        <w:rPr>
          <w:b/>
          <w:bCs/>
        </w:rPr>
        <w:t>Palantir:</w:t>
      </w:r>
      <w:r w:rsidRPr="00484A64">
        <w:t xml:space="preserve"> Emphasizes operating like a "startup CTO," deploying existing platform capabilities (Foundry/Gotham) rapidly, solving complex high-stakes problems with minimal supervision, and maintaining rigorous SWE standards in the field. </w:t>
      </w:r>
    </w:p>
    <w:p w14:paraId="119AF05F" w14:textId="77777777" w:rsidR="00484A64" w:rsidRDefault="00484A64"/>
    <w:sectPr w:rsidR="00484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59F"/>
    <w:multiLevelType w:val="multilevel"/>
    <w:tmpl w:val="F19E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66408"/>
    <w:multiLevelType w:val="multilevel"/>
    <w:tmpl w:val="ACB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686886">
    <w:abstractNumId w:val="0"/>
  </w:num>
  <w:num w:numId="2" w16cid:durableId="2591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64"/>
    <w:rsid w:val="00456A69"/>
    <w:rsid w:val="0048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7E87"/>
  <w15:chartTrackingRefBased/>
  <w15:docId w15:val="{FEA7E2AD-95EE-4B5B-AC2A-DCFA240C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4A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4A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3563</Characters>
  <Application>Microsoft Office Word</Application>
  <DocSecurity>0</DocSecurity>
  <Lines>82</Lines>
  <Paragraphs>63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Bhosale</dc:creator>
  <cp:keywords/>
  <dc:description/>
  <cp:lastModifiedBy>Sushil Bhosale</cp:lastModifiedBy>
  <cp:revision>1</cp:revision>
  <dcterms:created xsi:type="dcterms:W3CDTF">2026-10-20T10:16:00Z</dcterms:created>
  <dcterms:modified xsi:type="dcterms:W3CDTF">2026-10-20T10:16:00Z</dcterms:modified>
</cp:coreProperties>
</file>