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&lt;title&gt; Tables &lt;/title&gt; &lt;!--Title of the page will be Tables which appers on the tab. --&gt;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&lt;style&gt; &lt;!-- a little of css--&gt;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table, th, td{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border: 1px solid black;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th, td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 padding: 15px;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text-align: left;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}    &lt;!--Tags that this style will apply to --&gt;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&lt;/style&gt;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&lt;table style="width:100%"&gt;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&lt;th&gt;Firstname&lt;/th&gt;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&lt;th&gt;Lastname&lt;/th&gt;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&lt;th&gt;Adress&lt;/th&gt;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&lt;th&gt; Phone Number &lt;/th&gt;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&lt;td&gt;Sushil&lt;/td&gt;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&lt;td&gt;KC 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&lt;td&gt;stockholm&lt;/td&gt;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&lt;td&gt; 076454354&lt;/td&gt;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&lt;tr&gt;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&lt;td&gt;Sushil&lt;/td&gt;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&lt;td&gt;KC 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&lt;td&gt;stockholm&lt;/td&gt;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&lt;td&gt; 076454354&lt;/td&gt;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&lt;td&gt;Sushil&lt;/td&gt;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&lt;td&gt;KC &lt;/td&gt;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&lt;td&gt;stockholm&lt;/td&gt;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&lt;td&gt; 076454354&lt;/td&gt;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&lt;tr&gt;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&lt;td&gt;Sushil&lt;/td&gt;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&lt;td&gt;KC 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&lt;td&gt;stockholm&lt;/td&gt;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&lt;td&gt; 076454354&lt;/td&gt;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&lt;tr&gt;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&lt;td&gt;Sushil&lt;/td&gt;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&lt;td&gt;KC &lt;/td&gt;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&lt;td&gt;stockholm&lt;/td&gt;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&lt;td&gt; 076454354&lt;/td&gt;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