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4FBE3" w14:textId="77777777" w:rsidR="004D1C61" w:rsidRDefault="004D1C61" w:rsidP="004D1C61">
      <w:pPr>
        <w:pStyle w:val="Cmsor1"/>
        <w:spacing w:before="0" w:beforeAutospacing="0" w:after="300" w:afterAutospacing="0"/>
        <w:rPr>
          <w:rFonts w:ascii="Abhaya Libre" w:hAnsi="Abhaya Libre"/>
          <w:b w:val="0"/>
          <w:bCs w:val="0"/>
          <w:color w:val="454545"/>
          <w:sz w:val="63"/>
          <w:szCs w:val="63"/>
        </w:rPr>
      </w:pPr>
      <w:r>
        <w:rPr>
          <w:rFonts w:ascii="Abhaya Libre" w:hAnsi="Abhaya Libre"/>
          <w:b w:val="0"/>
          <w:bCs w:val="0"/>
          <w:color w:val="454545"/>
          <w:sz w:val="63"/>
          <w:szCs w:val="63"/>
        </w:rPr>
        <w:t>Jogi nyilatkozat</w:t>
      </w:r>
    </w:p>
    <w:p w14:paraId="04A036D1" w14:textId="6254CC96" w:rsidR="004D1C61" w:rsidRDefault="004D1C61" w:rsidP="004D1C61">
      <w:pPr>
        <w:pStyle w:val="NormlWeb"/>
        <w:spacing w:before="0" w:beforeAutospacing="0" w:after="300" w:afterAutospacing="0"/>
        <w:rPr>
          <w:rFonts w:ascii="Trebuchet MS" w:hAnsi="Trebuchet MS"/>
          <w:color w:val="454545"/>
        </w:rPr>
      </w:pPr>
      <w:r>
        <w:rPr>
          <w:rFonts w:ascii="Trebuchet MS" w:hAnsi="Trebuchet MS"/>
          <w:color w:val="454545"/>
        </w:rPr>
        <w:t xml:space="preserve">Jelen nyilatkozat a </w:t>
      </w:r>
      <w:r>
        <w:rPr>
          <w:rFonts w:ascii="Trebuchet MS" w:hAnsi="Trebuchet MS"/>
          <w:color w:val="454545"/>
        </w:rPr>
        <w:t>TRÓJAI FALÓ ÉTTEREM</w:t>
      </w:r>
      <w:r>
        <w:rPr>
          <w:rFonts w:ascii="Trebuchet MS" w:hAnsi="Trebuchet MS"/>
          <w:color w:val="454545"/>
        </w:rPr>
        <w:t xml:space="preserve"> (http://www.</w:t>
      </w:r>
      <w:r>
        <w:rPr>
          <w:rFonts w:ascii="Trebuchet MS" w:hAnsi="Trebuchet MS"/>
          <w:color w:val="454545"/>
        </w:rPr>
        <w:t>trojaifalo</w:t>
      </w:r>
      <w:r>
        <w:rPr>
          <w:rFonts w:ascii="Trebuchet MS" w:hAnsi="Trebuchet MS"/>
          <w:color w:val="454545"/>
        </w:rPr>
        <w:t>.hu/) weboldalra - beleértve annak dinamikus és statikus tartalmait és szerkezetét is (a továbbiakban: Webhely) -, valamint a Webhely használatára vonatkozó alapelveket tartalmazza. Jelen nyilatkozatot a Webhely látogatója (a továbbiakban: Látogató) a Webhely használatával tudomásul veszi és azt elfogadja. </w:t>
      </w:r>
    </w:p>
    <w:p w14:paraId="1163B370" w14:textId="77777777" w:rsidR="004D1C61" w:rsidRDefault="004D1C61" w:rsidP="004D1C61">
      <w:pPr>
        <w:pStyle w:val="NormlWeb"/>
        <w:spacing w:before="300" w:beforeAutospacing="0" w:after="300" w:afterAutospacing="0"/>
        <w:rPr>
          <w:rFonts w:ascii="Trebuchet MS" w:hAnsi="Trebuchet MS"/>
          <w:color w:val="454545"/>
        </w:rPr>
      </w:pPr>
      <w:r>
        <w:rPr>
          <w:rFonts w:ascii="Trebuchet MS" w:hAnsi="Trebuchet MS"/>
          <w:color w:val="454545"/>
        </w:rPr>
        <w:t>Szerzői jogok </w:t>
      </w:r>
    </w:p>
    <w:p w14:paraId="38E79C6A" w14:textId="77777777" w:rsidR="004D1C61" w:rsidRDefault="004D1C61" w:rsidP="004D1C61">
      <w:pPr>
        <w:pStyle w:val="NormlWeb"/>
        <w:spacing w:before="300" w:beforeAutospacing="0" w:after="300" w:afterAutospacing="0"/>
        <w:rPr>
          <w:rFonts w:ascii="Trebuchet MS" w:hAnsi="Trebuchet MS"/>
          <w:color w:val="454545"/>
        </w:rPr>
      </w:pPr>
      <w:r>
        <w:rPr>
          <w:rFonts w:ascii="Trebuchet MS" w:hAnsi="Trebuchet MS"/>
          <w:color w:val="454545"/>
        </w:rPr>
        <w:t>A Webhely szerzői jogi oltalom alatt áll, tartalmának részben vagy egészben történő bármely módon és célból történő felhasználására és felhasználási jogának átruházására kizárólag a Webhely tulajdonosa (a továbbiakban: Tulajdonos) jogosult. Tulajdonos nem kizárólagos felhasználási joggal rendelkezik harmadik személytől származó képi- és szöveges tartalmakra vonatkozóan, melyek engedély nélküli felhasználása szerzői jogi, szabadalmi (védjegyoltalomról szóló) és egyéb jogszabályokba ütközhet. </w:t>
      </w:r>
    </w:p>
    <w:p w14:paraId="28686859" w14:textId="77777777" w:rsidR="004D1C61" w:rsidRDefault="004D1C61" w:rsidP="004D1C61">
      <w:pPr>
        <w:pStyle w:val="NormlWeb"/>
        <w:spacing w:before="300" w:beforeAutospacing="0" w:after="300" w:afterAutospacing="0"/>
        <w:rPr>
          <w:rFonts w:ascii="Trebuchet MS" w:hAnsi="Trebuchet MS"/>
          <w:color w:val="454545"/>
        </w:rPr>
      </w:pPr>
      <w:r>
        <w:rPr>
          <w:rFonts w:ascii="Trebuchet MS" w:hAnsi="Trebuchet MS"/>
          <w:color w:val="454545"/>
        </w:rPr>
        <w:t>Harmadik személy weboldalára vonatkozó jognyilatkozat </w:t>
      </w:r>
    </w:p>
    <w:p w14:paraId="4877F001" w14:textId="77777777" w:rsidR="004D1C61" w:rsidRDefault="004D1C61" w:rsidP="004D1C61">
      <w:pPr>
        <w:pStyle w:val="NormlWeb"/>
        <w:spacing w:before="300" w:beforeAutospacing="0" w:after="300" w:afterAutospacing="0"/>
        <w:rPr>
          <w:rFonts w:ascii="Trebuchet MS" w:hAnsi="Trebuchet MS"/>
          <w:color w:val="454545"/>
        </w:rPr>
      </w:pPr>
      <w:r>
        <w:rPr>
          <w:rFonts w:ascii="Trebuchet MS" w:hAnsi="Trebuchet MS"/>
          <w:color w:val="454545"/>
        </w:rPr>
        <w:t xml:space="preserve">A Webhely harmadik személy részéről üzemeltetett weboldalakhoz (a továbbiakban: Partneroldalak) vezető linkeket (a továbbiakban: </w:t>
      </w:r>
      <w:proofErr w:type="spellStart"/>
      <w:r>
        <w:rPr>
          <w:rFonts w:ascii="Trebuchet MS" w:hAnsi="Trebuchet MS"/>
          <w:color w:val="454545"/>
        </w:rPr>
        <w:t>hyperhivatkozás</w:t>
      </w:r>
      <w:proofErr w:type="spellEnd"/>
      <w:r>
        <w:rPr>
          <w:rFonts w:ascii="Trebuchet MS" w:hAnsi="Trebuchet MS"/>
          <w:color w:val="454545"/>
        </w:rPr>
        <w:t>) tartalmaz. A Tulajdonos a Partneroldalakért - beleértve azok tartalmáért, működéséért, esetlegesen előforduló jogsértéseikért (beleértve a szerzői jog, védjegyhez fűződő jog, egyéb szellemi tulajdonhoz vagy személyhez fűződő jog sérelmét) - semmilyen felelősséget nem vállal. </w:t>
      </w:r>
    </w:p>
    <w:p w14:paraId="3C3F2FC1" w14:textId="77777777" w:rsidR="004D1C61" w:rsidRDefault="004D1C61" w:rsidP="004D1C61">
      <w:pPr>
        <w:pStyle w:val="NormlWeb"/>
        <w:spacing w:before="300" w:beforeAutospacing="0" w:after="300" w:afterAutospacing="0"/>
        <w:rPr>
          <w:rFonts w:ascii="Trebuchet MS" w:hAnsi="Trebuchet MS"/>
          <w:color w:val="454545"/>
        </w:rPr>
      </w:pPr>
      <w:r>
        <w:rPr>
          <w:rFonts w:ascii="Trebuchet MS" w:hAnsi="Trebuchet MS"/>
          <w:color w:val="454545"/>
        </w:rPr>
        <w:t>Webhely használata, módosítása, rendelkezésre állása </w:t>
      </w:r>
    </w:p>
    <w:p w14:paraId="5F17CD56" w14:textId="77777777" w:rsidR="004D1C61" w:rsidRDefault="004D1C61" w:rsidP="004D1C61">
      <w:pPr>
        <w:pStyle w:val="NormlWeb"/>
        <w:spacing w:before="300" w:beforeAutospacing="0" w:after="300" w:afterAutospacing="0"/>
        <w:rPr>
          <w:rFonts w:ascii="Trebuchet MS" w:hAnsi="Trebuchet MS"/>
          <w:color w:val="454545"/>
        </w:rPr>
      </w:pPr>
      <w:r>
        <w:rPr>
          <w:rFonts w:ascii="Trebuchet MS" w:hAnsi="Trebuchet MS"/>
          <w:color w:val="454545"/>
        </w:rPr>
        <w:t xml:space="preserve">A Látogató elfogadja, hogy a </w:t>
      </w:r>
      <w:proofErr w:type="spellStart"/>
      <w:r>
        <w:rPr>
          <w:rFonts w:ascii="Trebuchet MS" w:hAnsi="Trebuchet MS"/>
          <w:color w:val="454545"/>
        </w:rPr>
        <w:t>Webhelyet</w:t>
      </w:r>
      <w:proofErr w:type="spellEnd"/>
      <w:r>
        <w:rPr>
          <w:rFonts w:ascii="Trebuchet MS" w:hAnsi="Trebuchet MS"/>
          <w:color w:val="454545"/>
        </w:rPr>
        <w:t xml:space="preserve"> a törvényes keretek közt, </w:t>
      </w:r>
      <w:proofErr w:type="spellStart"/>
      <w:r>
        <w:rPr>
          <w:rFonts w:ascii="Trebuchet MS" w:hAnsi="Trebuchet MS"/>
          <w:color w:val="454545"/>
        </w:rPr>
        <w:t>rendeltetésszerűen</w:t>
      </w:r>
      <w:proofErr w:type="spellEnd"/>
      <w:r>
        <w:rPr>
          <w:rFonts w:ascii="Trebuchet MS" w:hAnsi="Trebuchet MS"/>
          <w:color w:val="454545"/>
        </w:rPr>
        <w:t xml:space="preserve"> köteles használnia. </w:t>
      </w:r>
    </w:p>
    <w:p w14:paraId="2F2D4E5C" w14:textId="77777777" w:rsidR="004D1C61" w:rsidRDefault="004D1C61" w:rsidP="004D1C61">
      <w:pPr>
        <w:pStyle w:val="NormlWeb"/>
        <w:spacing w:before="300" w:beforeAutospacing="0" w:after="300" w:afterAutospacing="0"/>
        <w:rPr>
          <w:rFonts w:ascii="Trebuchet MS" w:hAnsi="Trebuchet MS"/>
          <w:color w:val="454545"/>
        </w:rPr>
      </w:pPr>
      <w:r>
        <w:rPr>
          <w:rFonts w:ascii="Trebuchet MS" w:hAnsi="Trebuchet MS"/>
          <w:color w:val="454545"/>
        </w:rPr>
        <w:t>A Tulajdonos </w:t>
      </w:r>
    </w:p>
    <w:p w14:paraId="7823EB65" w14:textId="77777777" w:rsidR="004D1C61" w:rsidRDefault="004D1C61" w:rsidP="004D1C61">
      <w:pPr>
        <w:pStyle w:val="NormlWeb"/>
        <w:spacing w:before="300" w:beforeAutospacing="0" w:after="300" w:afterAutospacing="0"/>
        <w:rPr>
          <w:rFonts w:ascii="Trebuchet MS" w:hAnsi="Trebuchet MS"/>
          <w:color w:val="454545"/>
        </w:rPr>
      </w:pPr>
      <w:r>
        <w:rPr>
          <w:rFonts w:ascii="Trebuchet MS" w:hAnsi="Trebuchet MS"/>
          <w:color w:val="454545"/>
        </w:rPr>
        <w:t>- nem felel a Webhely használatából vagy használhatatlanságából származó bármilyen kárért.</w:t>
      </w:r>
      <w:r>
        <w:rPr>
          <w:rFonts w:ascii="Trebuchet MS" w:hAnsi="Trebuchet MS"/>
          <w:color w:val="454545"/>
        </w:rPr>
        <w:br/>
        <w:t>- nem garantálja a Webhely hibamentességét és folyamatos rendelkezésre állását.</w:t>
      </w:r>
      <w:r>
        <w:rPr>
          <w:rFonts w:ascii="Trebuchet MS" w:hAnsi="Trebuchet MS"/>
          <w:color w:val="454545"/>
        </w:rPr>
        <w:br/>
        <w:t>- fenntartja a Webhely előzetes bejelentés nélküli megváltoztatásának, esetleges szünetelésének vagy a megszüntetésének jogát.</w:t>
      </w:r>
      <w:r>
        <w:rPr>
          <w:rFonts w:ascii="Trebuchet MS" w:hAnsi="Trebuchet MS"/>
          <w:color w:val="454545"/>
        </w:rPr>
        <w:br/>
        <w:t xml:space="preserve">- fenntartja a Webhelyen közölt árak változtatásának jogát. Az </w:t>
      </w:r>
      <w:proofErr w:type="spellStart"/>
      <w:r>
        <w:rPr>
          <w:rFonts w:ascii="Trebuchet MS" w:hAnsi="Trebuchet MS"/>
          <w:color w:val="454545"/>
        </w:rPr>
        <w:t>árváltoztatás</w:t>
      </w:r>
      <w:proofErr w:type="spellEnd"/>
      <w:r>
        <w:rPr>
          <w:rFonts w:ascii="Trebuchet MS" w:hAnsi="Trebuchet MS"/>
          <w:color w:val="454545"/>
        </w:rPr>
        <w:t xml:space="preserve"> a már megkötött szerződéseket nem érinti.</w:t>
      </w:r>
    </w:p>
    <w:p w14:paraId="150A88F1" w14:textId="77777777" w:rsidR="004D1C61" w:rsidRDefault="004D1C61" w:rsidP="004D1C61">
      <w:pPr>
        <w:pStyle w:val="NormlWeb"/>
        <w:spacing w:before="300" w:beforeAutospacing="0" w:after="300" w:afterAutospacing="0"/>
        <w:rPr>
          <w:rFonts w:ascii="Trebuchet MS" w:hAnsi="Trebuchet MS"/>
          <w:color w:val="454545"/>
        </w:rPr>
      </w:pPr>
      <w:r>
        <w:rPr>
          <w:rFonts w:ascii="Trebuchet MS" w:hAnsi="Trebuchet MS"/>
          <w:color w:val="454545"/>
        </w:rPr>
        <w:t>A Tulajdonosnak bármikor jogában áll jelen alapelveket módosítania a hatályos jogszabályok figyelembevételével.</w:t>
      </w:r>
    </w:p>
    <w:p w14:paraId="06B15E68" w14:textId="6E1BFA9C" w:rsidR="00BD0F37" w:rsidRDefault="00BD0F37"/>
    <w:sectPr w:rsidR="00BD0F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bhaya Libre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3C4C"/>
    <w:multiLevelType w:val="multilevel"/>
    <w:tmpl w:val="EFD696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57378"/>
    <w:multiLevelType w:val="multilevel"/>
    <w:tmpl w:val="0AFE1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541334"/>
    <w:multiLevelType w:val="multilevel"/>
    <w:tmpl w:val="B0F40E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17317E"/>
    <w:multiLevelType w:val="multilevel"/>
    <w:tmpl w:val="C0FE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C5F3F"/>
    <w:multiLevelType w:val="multilevel"/>
    <w:tmpl w:val="5D0E3B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BB3D66"/>
    <w:multiLevelType w:val="multilevel"/>
    <w:tmpl w:val="403CD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D37DA9"/>
    <w:multiLevelType w:val="multilevel"/>
    <w:tmpl w:val="FC700A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4E3349"/>
    <w:multiLevelType w:val="multilevel"/>
    <w:tmpl w:val="5BE623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463BE5"/>
    <w:multiLevelType w:val="multilevel"/>
    <w:tmpl w:val="1638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1560620">
    <w:abstractNumId w:val="5"/>
  </w:num>
  <w:num w:numId="2" w16cid:durableId="395932059">
    <w:abstractNumId w:val="8"/>
  </w:num>
  <w:num w:numId="3" w16cid:durableId="272636858">
    <w:abstractNumId w:val="3"/>
  </w:num>
  <w:num w:numId="4" w16cid:durableId="1943955516">
    <w:abstractNumId w:val="7"/>
  </w:num>
  <w:num w:numId="5" w16cid:durableId="737093095">
    <w:abstractNumId w:val="1"/>
  </w:num>
  <w:num w:numId="6" w16cid:durableId="1398943376">
    <w:abstractNumId w:val="2"/>
  </w:num>
  <w:num w:numId="7" w16cid:durableId="2019186826">
    <w:abstractNumId w:val="4"/>
  </w:num>
  <w:num w:numId="8" w16cid:durableId="1794521666">
    <w:abstractNumId w:val="6"/>
  </w:num>
  <w:num w:numId="9" w16cid:durableId="1071198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61"/>
    <w:rsid w:val="004D1C61"/>
    <w:rsid w:val="00BD0F37"/>
    <w:rsid w:val="00FB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F0DE0"/>
  <w15:chartTrackingRefBased/>
  <w15:docId w15:val="{F04DB788-B736-4A4F-9535-7628DDDD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4D1C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D1C61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NormlWeb">
    <w:name w:val="Normal (Web)"/>
    <w:basedOn w:val="Norml"/>
    <w:uiPriority w:val="99"/>
    <w:semiHidden/>
    <w:unhideWhenUsed/>
    <w:rsid w:val="004D1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4D1C61"/>
    <w:rPr>
      <w:b/>
      <w:bCs/>
    </w:rPr>
  </w:style>
  <w:style w:type="character" w:styleId="Kiemels">
    <w:name w:val="Emphasis"/>
    <w:basedOn w:val="Bekezdsalapbettpusa"/>
    <w:uiPriority w:val="20"/>
    <w:qFormat/>
    <w:rsid w:val="004D1C61"/>
    <w:rPr>
      <w:i/>
      <w:iCs/>
    </w:rPr>
  </w:style>
  <w:style w:type="character" w:styleId="Hiperhivatkozs">
    <w:name w:val="Hyperlink"/>
    <w:basedOn w:val="Bekezdsalapbettpusa"/>
    <w:uiPriority w:val="99"/>
    <w:semiHidden/>
    <w:unhideWhenUsed/>
    <w:rsid w:val="004D1C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8098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893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263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szilagyi</dc:creator>
  <cp:keywords/>
  <dc:description/>
  <cp:lastModifiedBy>peter szilagyi</cp:lastModifiedBy>
  <cp:revision>1</cp:revision>
  <dcterms:created xsi:type="dcterms:W3CDTF">2022-11-13T17:23:00Z</dcterms:created>
  <dcterms:modified xsi:type="dcterms:W3CDTF">2022-11-13T17:28:00Z</dcterms:modified>
</cp:coreProperties>
</file>