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67F3" w14:textId="77777777" w:rsidR="00D25E9A" w:rsidRDefault="00221E53">
      <w:pPr>
        <w:jc w:val="center"/>
      </w:pPr>
      <w:r>
        <w:rPr>
          <w:b/>
          <w:bCs/>
          <w:color w:val="1F4E79"/>
          <w:sz w:val="26"/>
          <w:szCs w:val="26"/>
        </w:rPr>
        <w:t>SIMATS ENGINEERING (SAVEETHA SCHOOL OF ENGINEERING)</w:t>
      </w:r>
    </w:p>
    <w:p w14:paraId="102497BE"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66DE0BEB"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6F7C238A" w14:textId="77777777" w:rsidR="00D25E9A" w:rsidRDefault="00D25E9A">
      <w:pPr>
        <w:pBdr>
          <w:bottom w:val="single" w:sz="6" w:space="1" w:color="1F4E79"/>
        </w:pBdr>
        <w:spacing w:after="80"/>
        <w:jc w:val="center"/>
      </w:pPr>
    </w:p>
    <w:p w14:paraId="086C57ED"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5B14255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75DD10"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AE90F8"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FC51FB"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E20CDB" w14:textId="77777777" w:rsidR="00FC4149" w:rsidRPr="00FC4149" w:rsidRDefault="00FC4149">
            <w:pPr>
              <w:rPr>
                <w:sz w:val="18"/>
                <w:szCs w:val="18"/>
              </w:rPr>
            </w:pPr>
            <w:r>
              <w:rPr>
                <w:sz w:val="18"/>
                <w:szCs w:val="18"/>
              </w:rPr>
              <w:t>Natural Language Processing</w:t>
            </w:r>
          </w:p>
        </w:tc>
      </w:tr>
      <w:tr w:rsidR="00D25E9A" w14:paraId="717241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EA71FF"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241E39" w14:textId="77777777"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A861B3"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B8E693" w14:textId="77777777"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4CF78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34DEFD"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B7417" w14:textId="77777777"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816A94"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E2698A" w14:textId="77777777" w:rsidR="00D25E9A" w:rsidRDefault="00D25E9A"/>
        </w:tc>
      </w:tr>
      <w:tr w:rsidR="00D25E9A" w14:paraId="469BF15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35FD5E"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545ECD7" w14:textId="77777777"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0FDEBD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85518B"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962647" w14:textId="34ED14C3" w:rsidR="00FA6609" w:rsidRDefault="00B87010">
            <w:r>
              <w:rPr>
                <w:rFonts w:ascii="Times New Roman" w:hAnsi="Times New Roman"/>
                <w:sz w:val="24"/>
              </w:rPr>
              <w:t>Thonduru Sushma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473109"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30E570" w14:textId="36DC45C7" w:rsidR="00FA6609" w:rsidRDefault="00D56156">
            <w:r>
              <w:rPr>
                <w:rFonts w:ascii="Times New Roman" w:hAnsi="Times New Roman"/>
                <w:sz w:val="24"/>
              </w:rPr>
              <w:t>192325</w:t>
            </w:r>
            <w:r w:rsidR="00B87010">
              <w:rPr>
                <w:rFonts w:ascii="Times New Roman" w:hAnsi="Times New Roman"/>
                <w:sz w:val="24"/>
              </w:rPr>
              <w:t>135</w:t>
            </w:r>
          </w:p>
        </w:tc>
      </w:tr>
      <w:tr w:rsidR="00D25E9A" w14:paraId="63DAC6F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1449EE"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65122D" w14:textId="77777777" w:rsidR="00FA6609" w:rsidRDefault="00D56156">
            <w:r>
              <w:rPr>
                <w:rFonts w:ascii="Times New Roman" w:hAnsi="Times New Roman"/>
                <w:sz w:val="24"/>
              </w:rPr>
              <w:t>4th Year – 2023 Batch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77415B"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132762" w14:textId="77777777" w:rsidR="00FA6609" w:rsidRDefault="00D56156">
            <w:r>
              <w:rPr>
                <w:rFonts w:ascii="Times New Roman" w:hAnsi="Times New Roman"/>
                <w:sz w:val="24"/>
              </w:rPr>
              <w:t>10-08-2026</w:t>
            </w:r>
          </w:p>
        </w:tc>
      </w:tr>
    </w:tbl>
    <w:p w14:paraId="5B0F24ED"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9151A1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F089154" w14:textId="77777777" w:rsidR="00D25E9A" w:rsidRDefault="00221E53">
            <w:r>
              <w:rPr>
                <w:b/>
                <w:bCs/>
                <w:color w:val="C00000"/>
              </w:rPr>
              <w:t>Code of Conduct</w:t>
            </w:r>
          </w:p>
          <w:p w14:paraId="36BC3FAC" w14:textId="4563E72B" w:rsidR="00D25E9A" w:rsidRDefault="00221E53">
            <w:pPr>
              <w:spacing w:after="60"/>
            </w:pPr>
            <w:r>
              <w:rPr>
                <w:i/>
                <w:iCs/>
                <w:sz w:val="18"/>
                <w:szCs w:val="18"/>
              </w:rPr>
              <w:t xml:space="preserve">I </w:t>
            </w:r>
            <w:r w:rsidR="003A547B">
              <w:rPr>
                <w:i/>
                <w:iCs/>
                <w:sz w:val="18"/>
                <w:szCs w:val="18"/>
              </w:rPr>
              <w:t>Sushma/192325135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EE38292" w14:textId="0C715E62" w:rsidR="00D25E9A" w:rsidRDefault="00221E53">
            <w:r>
              <w:rPr>
                <w:sz w:val="18"/>
                <w:szCs w:val="18"/>
              </w:rPr>
              <w:t xml:space="preserve">Signature of the Student: </w:t>
            </w:r>
            <w:r w:rsidR="003A547B">
              <w:rPr>
                <w:sz w:val="18"/>
                <w:szCs w:val="18"/>
              </w:rPr>
              <w:t>Sushma</w:t>
            </w:r>
          </w:p>
        </w:tc>
      </w:tr>
    </w:tbl>
    <w:p w14:paraId="2997CD23"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1F51A2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FA58232" w14:textId="77777777" w:rsidR="00D25E9A" w:rsidRDefault="00221E53">
            <w:r>
              <w:rPr>
                <w:b/>
                <w:bCs/>
                <w:color w:val="C00000"/>
              </w:rPr>
              <w:t>Instructions</w:t>
            </w:r>
          </w:p>
          <w:p w14:paraId="4B8080C5"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1BD8DFC8" w14:textId="77777777" w:rsidR="001D4E8B" w:rsidRDefault="001D4E8B" w:rsidP="001D4E8B">
            <w:pPr>
              <w:numPr>
                <w:ilvl w:val="0"/>
                <w:numId w:val="1"/>
              </w:numPr>
              <w:pBdr>
                <w:top w:val="nil"/>
                <w:left w:val="nil"/>
                <w:bottom w:val="nil"/>
                <w:right w:val="nil"/>
                <w:between w:val="nil"/>
              </w:pBdr>
            </w:pPr>
            <w:r>
              <w:t>Analyze the given problem from a semantic analysis perspective.</w:t>
            </w:r>
          </w:p>
          <w:p w14:paraId="6A0DC9CE" w14:textId="77777777" w:rsidR="001D4E8B" w:rsidRDefault="001D4E8B" w:rsidP="001D4E8B">
            <w:pPr>
              <w:numPr>
                <w:ilvl w:val="0"/>
                <w:numId w:val="1"/>
              </w:numPr>
              <w:pBdr>
                <w:top w:val="nil"/>
                <w:left w:val="nil"/>
                <w:bottom w:val="nil"/>
                <w:right w:val="nil"/>
                <w:between w:val="nil"/>
              </w:pBdr>
            </w:pPr>
            <w:r>
              <w:t>Provide structured and logical answers with proper justification.</w:t>
            </w:r>
          </w:p>
          <w:p w14:paraId="2E03CEFC"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632869A5"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2069BF74" w14:textId="77777777"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13E276D2" w14:textId="77777777"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62F9F98D"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2A617C2C"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AE781E5" w14:textId="77777777"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E6F08B5" w14:textId="77777777"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4ADCB6A" w14:textId="77777777"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2B14126B"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8E57594" w14:textId="77777777"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DCA78E" w14:textId="77777777" w:rsidR="00371596" w:rsidRPr="00A00E9F" w:rsidRDefault="00371596" w:rsidP="00371596">
            <w:pPr>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149E92" w14:textId="77777777" w:rsidR="00371596" w:rsidRDefault="00371596" w:rsidP="00371596">
            <w:pPr>
              <w:jc w:val="center"/>
            </w:pPr>
            <w:r w:rsidRPr="0038558E">
              <w:t>Q1</w:t>
            </w:r>
          </w:p>
        </w:tc>
      </w:tr>
      <w:tr w:rsidR="00371596" w14:paraId="0A5B4F2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13625F" w14:textId="77777777"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EB1A5A3" w14:textId="77777777" w:rsidR="00371596" w:rsidRPr="00A00E9F" w:rsidRDefault="00371596" w:rsidP="00371596">
            <w:pPr>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2C30DD" w14:textId="77777777" w:rsidR="00371596" w:rsidRDefault="00371596" w:rsidP="00371596">
            <w:pPr>
              <w:jc w:val="center"/>
            </w:pPr>
            <w:r w:rsidRPr="0038558E">
              <w:t>Q2</w:t>
            </w:r>
          </w:p>
        </w:tc>
      </w:tr>
      <w:tr w:rsidR="00371596" w14:paraId="50A10AF2"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BF9305C" w14:textId="77777777"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1C13068" w14:textId="7777777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B6AF0B3" w14:textId="77777777" w:rsidR="00371596" w:rsidRDefault="00371596" w:rsidP="00371596">
            <w:pPr>
              <w:jc w:val="center"/>
            </w:pPr>
            <w:r w:rsidRPr="0038558E">
              <w:t>Q3</w:t>
            </w:r>
          </w:p>
        </w:tc>
      </w:tr>
    </w:tbl>
    <w:p w14:paraId="4D2DD2EF" w14:textId="77777777" w:rsidR="001D0608" w:rsidRDefault="001D0608">
      <w:pPr>
        <w:spacing w:after="50"/>
      </w:pPr>
    </w:p>
    <w:p w14:paraId="7201FFAD" w14:textId="77777777" w:rsidR="001D0608" w:rsidRDefault="001D0608">
      <w:r>
        <w:br w:type="page"/>
      </w:r>
    </w:p>
    <w:p w14:paraId="51BA7C6B" w14:textId="77777777" w:rsidR="00D25E9A" w:rsidRDefault="00D25E9A">
      <w:pPr>
        <w:spacing w:after="50"/>
      </w:pPr>
    </w:p>
    <w:p w14:paraId="7A43F659" w14:textId="77777777"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1C4EC09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company is developing an AI-powered customer support chatbot for banking services. The chatbot uses Context-Free Grammar (CFG) for parsing user queries. However, it faces issues such as:</w:t>
      </w:r>
    </w:p>
    <w:p w14:paraId="143F889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interpretation of ambiguous sentences </w:t>
      </w:r>
    </w:p>
    <w:p w14:paraId="646909D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Failure to handle subject–verb agreement </w:t>
      </w:r>
    </w:p>
    <w:p w14:paraId="2CAB3AE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for long queries </w:t>
      </w:r>
    </w:p>
    <w:p w14:paraId="400043F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user query:</w:t>
      </w:r>
    </w:p>
    <w:p w14:paraId="653BC7C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me the transactions with the card from last month”</w:t>
      </w:r>
    </w:p>
    <w:p w14:paraId="416BD27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Analyze the ambiguity present in the given sentence using CFG </w:t>
      </w:r>
    </w:p>
    <w:p w14:paraId="60770443"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Evaluate the limitations of CFG in handling real-world conversational queries</w:t>
      </w:r>
    </w:p>
    <w:p w14:paraId="50EB6C0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Evaluate and propose an improved solution using PCFG, feature structures, or Earley parsing</w:t>
      </w:r>
    </w:p>
    <w:p w14:paraId="729C6C1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Justify how your proposed method improves accuracy and efficiency in an industry setting   </w:t>
      </w:r>
    </w:p>
    <w:p w14:paraId="75EC5C04" w14:textId="77777777" w:rsidR="00E74E53" w:rsidRDefault="00E74E53" w:rsidP="00E74E53">
      <w:pPr>
        <w:jc w:val="both"/>
        <w:rPr>
          <w:rFonts w:ascii="Times New Roman" w:eastAsia="Times New Roman" w:hAnsi="Times New Roman" w:cs="Times New Roman"/>
          <w:sz w:val="24"/>
          <w:szCs w:val="24"/>
        </w:rPr>
      </w:pPr>
    </w:p>
    <w:p w14:paraId="0792EA63"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voice assistant system (like Alexa/Siri-type applications) processes spoken commands using parsing techniques. The system currently uses top-down parsing, but faces:</w:t>
      </w:r>
    </w:p>
    <w:p w14:paraId="2A367ED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issues </w:t>
      </w:r>
    </w:p>
    <w:p w14:paraId="07AD557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Poor handling of incomplete or ambiguous input </w:t>
      </w:r>
    </w:p>
    <w:p w14:paraId="1FB3F7F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 real-time response </w:t>
      </w:r>
    </w:p>
    <w:p w14:paraId="563C9AB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command:</w:t>
      </w:r>
    </w:p>
    <w:p w14:paraId="6E0946F5"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 flight to Delhi with a window seat”</w:t>
      </w:r>
    </w:p>
    <w:p w14:paraId="74F42055"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Analyze how the given sentence can lead to multiple parse structures</w:t>
      </w:r>
    </w:p>
    <w:p w14:paraId="54895C7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Analyze the limitations of top-down parsing in this real-time application</w:t>
      </w:r>
    </w:p>
    <w:p w14:paraId="34ADC16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Analyze how Earley parsing can improve handling of ambiguity and partial inputs</w:t>
      </w:r>
    </w:p>
    <w:p w14:paraId="08E1B41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Compare and analyze the performance of top-down vs Earley parsing for such industry use cases    </w:t>
      </w:r>
    </w:p>
    <w:p w14:paraId="55C75D47" w14:textId="77777777" w:rsidR="00E74E53" w:rsidRDefault="00E74E53" w:rsidP="00E74E53">
      <w:pPr>
        <w:jc w:val="both"/>
        <w:rPr>
          <w:rFonts w:ascii="Times New Roman" w:eastAsia="Times New Roman" w:hAnsi="Times New Roman" w:cs="Times New Roman"/>
          <w:sz w:val="24"/>
          <w:szCs w:val="24"/>
        </w:rPr>
      </w:pPr>
    </w:p>
    <w:p w14:paraId="5C52551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healthcare company is developing an AI system to analyze patient medical reports and automatically extract critical information such as diagnosis, prescribed treatments, and follow-up actions.</w:t>
      </w:r>
    </w:p>
    <w:p w14:paraId="5D974D9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handle:</w:t>
      </w:r>
    </w:p>
    <w:p w14:paraId="108770F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Complex and lengthy medical sentences </w:t>
      </w:r>
    </w:p>
    <w:p w14:paraId="3705A3E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Ambiguity in sentence structure </w:t>
      </w:r>
    </w:p>
    <w:p w14:paraId="6E6D852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subject-verb agreement </w:t>
      </w:r>
    </w:p>
    <w:p w14:paraId="7A9AC1E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medical actions and entities (sub-categorization) </w:t>
      </w:r>
    </w:p>
    <w:p w14:paraId="1E0E6BF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processing for hospital use </w:t>
      </w:r>
    </w:p>
    <w:p w14:paraId="2A5034CD"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input:</w:t>
      </w:r>
    </w:p>
    <w:p w14:paraId="6206690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 who reviewed the patient last week recommends starting medication and scheduling a follow-up visit in Chennai."</w:t>
      </w:r>
    </w:p>
    <w:p w14:paraId="2AF8E3A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based only on basic Context-Free Grammar (CFG), fails to correctly interpret relationships and produces inconsistent outputs.</w:t>
      </w:r>
    </w:p>
    <w:p w14:paraId="29414B0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Design a complete NLP architecture integrating:</w:t>
      </w:r>
    </w:p>
    <w:p w14:paraId="48E8974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CFG for syntactic structure </w:t>
      </w:r>
    </w:p>
    <w:p w14:paraId="1E002DB3"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Probabilistic CFG (PCFG) for ambiguity resolution </w:t>
      </w:r>
    </w:p>
    <w:p w14:paraId="07E5FAA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Structures for agreement handling </w:t>
      </w:r>
    </w:p>
    <w:p w14:paraId="1CCCBAB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parsing techniques</w:t>
      </w:r>
    </w:p>
    <w:p w14:paraId="75240293"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 a step-by-step workflow showing how the system processes the given medical sentence from input to structured output (diagnosis, action, location).</w:t>
      </w:r>
    </w:p>
    <w:p w14:paraId="0183CA8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Create a method to:</w:t>
      </w:r>
    </w:p>
    <w:p w14:paraId="37FD39B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Incorporate sub-categorization frames for medical verbs </w:t>
      </w:r>
    </w:p>
    <w:p w14:paraId="089CF74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real-time data processing </w:t>
      </w:r>
    </w:p>
    <w:p w14:paraId="08C8430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accuracy and scalability in a hospital environment </w:t>
      </w:r>
    </w:p>
    <w:p w14:paraId="05BF44C6" w14:textId="77777777"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15BE1761" w14:textId="77777777" w:rsidR="00290E46" w:rsidRDefault="00290E46">
      <w:pPr>
        <w:rPr>
          <w:b/>
          <w:bCs/>
          <w:color w:val="1F4E79"/>
          <w:sz w:val="22"/>
          <w:szCs w:val="22"/>
        </w:rPr>
      </w:pPr>
    </w:p>
    <w:p w14:paraId="3893A799" w14:textId="77777777" w:rsidR="00E74E53" w:rsidRDefault="00E74E53">
      <w:pPr>
        <w:rPr>
          <w:b/>
          <w:bCs/>
          <w:color w:val="1F4E79"/>
          <w:sz w:val="22"/>
          <w:szCs w:val="22"/>
        </w:rPr>
      </w:pPr>
    </w:p>
    <w:p w14:paraId="13917DBD" w14:textId="77777777" w:rsidR="00D25E9A" w:rsidRDefault="00221E53" w:rsidP="00D82AF0">
      <w:pPr>
        <w:rPr>
          <w:b/>
          <w:bCs/>
          <w:color w:val="1F4E79"/>
          <w:sz w:val="22"/>
          <w:szCs w:val="22"/>
        </w:rPr>
      </w:pPr>
      <w:r>
        <w:rPr>
          <w:b/>
          <w:bCs/>
          <w:color w:val="1F4E79"/>
          <w:sz w:val="22"/>
          <w:szCs w:val="22"/>
        </w:rPr>
        <w:t>Rubrics for Calculation</w:t>
      </w:r>
    </w:p>
    <w:p w14:paraId="4F917761" w14:textId="77777777"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2F6665D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A9D952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2A702654"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2B7B359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0C3A9D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5D584C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1F6CE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66087D61"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65CEF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36513D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65A057D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5357B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68065B7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6F0917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3C678A9"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EBEF09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E1FCD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152CFD6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7A024A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44F5159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94B2B3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5EFB72B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00FB96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464834E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5B225A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4FED75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63CA8C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6C7852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4EFD44B8"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F6C258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22E97AF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21F79E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3C94456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1F3804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4305C25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2BA08707"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5421AC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3409957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EB7BBE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19B0D7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F07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79FAF54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0D6B4671"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868D0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7804C7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6A6DC55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1039689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056D25B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474DC42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677A25F4" w14:textId="77777777" w:rsidR="00EF12DF" w:rsidRDefault="00EF12DF">
      <w:pPr>
        <w:spacing w:after="50"/>
        <w:rPr>
          <w:b/>
          <w:bCs/>
          <w:color w:val="1F4E79"/>
          <w:sz w:val="22"/>
          <w:szCs w:val="22"/>
        </w:rPr>
      </w:pPr>
    </w:p>
    <w:p w14:paraId="540EF7BA"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69B72499" w14:textId="77777777" w:rsidTr="00A53668">
        <w:trPr>
          <w:trHeight w:val="1064"/>
        </w:trPr>
        <w:tc>
          <w:tcPr>
            <w:tcW w:w="894" w:type="dxa"/>
          </w:tcPr>
          <w:p w14:paraId="5D427E99" w14:textId="77777777" w:rsidR="00A53668" w:rsidRDefault="00A53668" w:rsidP="00323163">
            <w:pPr>
              <w:spacing w:after="50"/>
              <w:rPr>
                <w:b/>
                <w:bCs/>
                <w:color w:val="1F4E79"/>
              </w:rPr>
            </w:pPr>
            <w:r>
              <w:rPr>
                <w:b/>
                <w:bCs/>
                <w:color w:val="1F4E79"/>
              </w:rPr>
              <w:t>Q. No. / Criteria Level</w:t>
            </w:r>
          </w:p>
        </w:tc>
        <w:tc>
          <w:tcPr>
            <w:tcW w:w="1603" w:type="dxa"/>
          </w:tcPr>
          <w:p w14:paraId="5AFFA03A" w14:textId="77777777"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1BB2B973" w14:textId="77777777"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3281253A" w14:textId="77777777" w:rsidR="00A53668" w:rsidRDefault="00A53668" w:rsidP="006C1C39">
            <w:pPr>
              <w:spacing w:after="50"/>
              <w:jc w:val="center"/>
              <w:rPr>
                <w:b/>
                <w:bCs/>
                <w:color w:val="1F4E79"/>
              </w:rPr>
            </w:pPr>
            <w:r w:rsidRPr="00A53668">
              <w:rPr>
                <w:b/>
                <w:bCs/>
                <w:color w:val="1F4E79"/>
              </w:rPr>
              <w:t>Solution Design</w:t>
            </w:r>
          </w:p>
        </w:tc>
        <w:tc>
          <w:tcPr>
            <w:tcW w:w="1035" w:type="dxa"/>
          </w:tcPr>
          <w:p w14:paraId="1F7E019B" w14:textId="77777777" w:rsidR="00A53668" w:rsidRDefault="00A53668" w:rsidP="006C1C39">
            <w:pPr>
              <w:spacing w:after="50"/>
              <w:jc w:val="center"/>
              <w:rPr>
                <w:b/>
                <w:bCs/>
                <w:color w:val="1F4E79"/>
              </w:rPr>
            </w:pPr>
            <w:r w:rsidRPr="00A53668">
              <w:rPr>
                <w:b/>
                <w:bCs/>
                <w:color w:val="1F4E79"/>
              </w:rPr>
              <w:t>Use of Tools</w:t>
            </w:r>
          </w:p>
        </w:tc>
        <w:tc>
          <w:tcPr>
            <w:tcW w:w="900" w:type="dxa"/>
          </w:tcPr>
          <w:p w14:paraId="4010617D" w14:textId="77777777" w:rsidR="00A53668" w:rsidRDefault="00A53668" w:rsidP="006C1C39">
            <w:pPr>
              <w:spacing w:after="50"/>
              <w:jc w:val="center"/>
              <w:rPr>
                <w:b/>
                <w:bCs/>
                <w:color w:val="1F4E79"/>
              </w:rPr>
            </w:pPr>
            <w:r w:rsidRPr="00A53668">
              <w:rPr>
                <w:b/>
                <w:bCs/>
                <w:color w:val="1F4E79"/>
              </w:rPr>
              <w:t>Analysis</w:t>
            </w:r>
          </w:p>
        </w:tc>
        <w:tc>
          <w:tcPr>
            <w:tcW w:w="1134" w:type="dxa"/>
          </w:tcPr>
          <w:p w14:paraId="4F78CB81" w14:textId="77777777" w:rsidR="00A53668" w:rsidRDefault="00A53668" w:rsidP="00323163">
            <w:pPr>
              <w:spacing w:after="50"/>
              <w:rPr>
                <w:b/>
                <w:bCs/>
                <w:color w:val="1F4E79"/>
              </w:rPr>
            </w:pPr>
            <w:r w:rsidRPr="00A53668">
              <w:rPr>
                <w:b/>
                <w:bCs/>
                <w:color w:val="1F4E79"/>
              </w:rPr>
              <w:t>Professionalism</w:t>
            </w:r>
          </w:p>
        </w:tc>
        <w:tc>
          <w:tcPr>
            <w:tcW w:w="1134" w:type="dxa"/>
          </w:tcPr>
          <w:p w14:paraId="6823FE8F" w14:textId="77777777" w:rsidR="00A53668" w:rsidRDefault="00A53668" w:rsidP="00323163">
            <w:pPr>
              <w:spacing w:after="50"/>
              <w:rPr>
                <w:b/>
                <w:bCs/>
                <w:color w:val="1F4E79"/>
              </w:rPr>
            </w:pPr>
            <w:r>
              <w:rPr>
                <w:b/>
                <w:bCs/>
                <w:color w:val="1F4E79"/>
              </w:rPr>
              <w:t>Sub. Total</w:t>
            </w:r>
          </w:p>
        </w:tc>
        <w:tc>
          <w:tcPr>
            <w:tcW w:w="851" w:type="dxa"/>
          </w:tcPr>
          <w:p w14:paraId="47E9A6F7" w14:textId="77777777" w:rsidR="00A53668" w:rsidRDefault="00A53668" w:rsidP="00323163">
            <w:pPr>
              <w:spacing w:after="50"/>
              <w:rPr>
                <w:b/>
                <w:bCs/>
                <w:color w:val="1F4E79"/>
              </w:rPr>
            </w:pPr>
            <w:r>
              <w:rPr>
                <w:b/>
                <w:bCs/>
                <w:color w:val="1F4E79"/>
              </w:rPr>
              <w:t>Total %</w:t>
            </w:r>
          </w:p>
        </w:tc>
      </w:tr>
      <w:tr w:rsidR="00A53668" w14:paraId="162E29F8" w14:textId="77777777" w:rsidTr="00A53668">
        <w:trPr>
          <w:trHeight w:val="396"/>
        </w:trPr>
        <w:tc>
          <w:tcPr>
            <w:tcW w:w="894" w:type="dxa"/>
          </w:tcPr>
          <w:p w14:paraId="3203FDBD" w14:textId="77777777" w:rsidR="00A53668" w:rsidRDefault="00A53668" w:rsidP="00323163">
            <w:pPr>
              <w:spacing w:after="50"/>
              <w:rPr>
                <w:b/>
                <w:bCs/>
                <w:color w:val="1F4E79"/>
              </w:rPr>
            </w:pPr>
            <w:r>
              <w:rPr>
                <w:b/>
                <w:bCs/>
                <w:color w:val="1F4E79"/>
              </w:rPr>
              <w:t>1</w:t>
            </w:r>
          </w:p>
        </w:tc>
        <w:tc>
          <w:tcPr>
            <w:tcW w:w="1603" w:type="dxa"/>
          </w:tcPr>
          <w:p w14:paraId="5E2A14AC" w14:textId="77777777" w:rsidR="00A53668" w:rsidRDefault="00A53668" w:rsidP="00323163">
            <w:pPr>
              <w:spacing w:after="50"/>
              <w:rPr>
                <w:b/>
                <w:bCs/>
                <w:color w:val="1F4E79"/>
              </w:rPr>
            </w:pPr>
          </w:p>
        </w:tc>
        <w:tc>
          <w:tcPr>
            <w:tcW w:w="1448" w:type="dxa"/>
          </w:tcPr>
          <w:p w14:paraId="0F680299" w14:textId="77777777" w:rsidR="00A53668" w:rsidRDefault="00A53668" w:rsidP="00323163">
            <w:pPr>
              <w:spacing w:after="50"/>
              <w:rPr>
                <w:b/>
                <w:bCs/>
                <w:color w:val="1F4E79"/>
              </w:rPr>
            </w:pPr>
          </w:p>
        </w:tc>
        <w:tc>
          <w:tcPr>
            <w:tcW w:w="919" w:type="dxa"/>
          </w:tcPr>
          <w:p w14:paraId="24386194" w14:textId="77777777" w:rsidR="00A53668" w:rsidRDefault="00A53668" w:rsidP="00323163">
            <w:pPr>
              <w:spacing w:after="50"/>
              <w:rPr>
                <w:b/>
                <w:bCs/>
                <w:color w:val="1F4E79"/>
              </w:rPr>
            </w:pPr>
          </w:p>
        </w:tc>
        <w:tc>
          <w:tcPr>
            <w:tcW w:w="1035" w:type="dxa"/>
          </w:tcPr>
          <w:p w14:paraId="220434DF" w14:textId="77777777" w:rsidR="00A53668" w:rsidRDefault="00A53668" w:rsidP="00323163">
            <w:pPr>
              <w:spacing w:after="50"/>
              <w:rPr>
                <w:b/>
                <w:bCs/>
                <w:color w:val="1F4E79"/>
              </w:rPr>
            </w:pPr>
          </w:p>
        </w:tc>
        <w:tc>
          <w:tcPr>
            <w:tcW w:w="900" w:type="dxa"/>
          </w:tcPr>
          <w:p w14:paraId="166D1B24" w14:textId="77777777" w:rsidR="00A53668" w:rsidRDefault="00A53668" w:rsidP="00323163">
            <w:pPr>
              <w:spacing w:after="50"/>
              <w:rPr>
                <w:b/>
                <w:bCs/>
                <w:color w:val="1F4E79"/>
              </w:rPr>
            </w:pPr>
          </w:p>
        </w:tc>
        <w:tc>
          <w:tcPr>
            <w:tcW w:w="1134" w:type="dxa"/>
          </w:tcPr>
          <w:p w14:paraId="72B6FC88" w14:textId="77777777" w:rsidR="00A53668" w:rsidRDefault="00A53668" w:rsidP="00323163">
            <w:pPr>
              <w:spacing w:after="50"/>
              <w:rPr>
                <w:b/>
                <w:bCs/>
                <w:color w:val="1F4E79"/>
              </w:rPr>
            </w:pPr>
          </w:p>
        </w:tc>
        <w:tc>
          <w:tcPr>
            <w:tcW w:w="1134" w:type="dxa"/>
          </w:tcPr>
          <w:p w14:paraId="7102E00B" w14:textId="77777777" w:rsidR="00A53668" w:rsidRDefault="00A53668" w:rsidP="00323163">
            <w:pPr>
              <w:spacing w:after="50"/>
              <w:rPr>
                <w:b/>
                <w:bCs/>
                <w:color w:val="1F4E79"/>
              </w:rPr>
            </w:pPr>
          </w:p>
        </w:tc>
        <w:tc>
          <w:tcPr>
            <w:tcW w:w="851" w:type="dxa"/>
            <w:vMerge w:val="restart"/>
          </w:tcPr>
          <w:p w14:paraId="165A02E8" w14:textId="77777777" w:rsidR="00A53668" w:rsidRDefault="00A53668" w:rsidP="00323163">
            <w:pPr>
              <w:spacing w:after="50"/>
              <w:rPr>
                <w:b/>
                <w:bCs/>
                <w:color w:val="1F4E79"/>
              </w:rPr>
            </w:pPr>
          </w:p>
        </w:tc>
      </w:tr>
      <w:tr w:rsidR="00A53668" w14:paraId="1E7100F9" w14:textId="77777777" w:rsidTr="00A53668">
        <w:trPr>
          <w:trHeight w:val="396"/>
        </w:trPr>
        <w:tc>
          <w:tcPr>
            <w:tcW w:w="894" w:type="dxa"/>
          </w:tcPr>
          <w:p w14:paraId="040CBE9A" w14:textId="77777777" w:rsidR="00A53668" w:rsidRDefault="00A53668" w:rsidP="00323163">
            <w:pPr>
              <w:spacing w:after="50"/>
              <w:rPr>
                <w:b/>
                <w:bCs/>
                <w:color w:val="1F4E79"/>
              </w:rPr>
            </w:pPr>
            <w:r>
              <w:rPr>
                <w:b/>
                <w:bCs/>
                <w:color w:val="1F4E79"/>
              </w:rPr>
              <w:t>2</w:t>
            </w:r>
          </w:p>
        </w:tc>
        <w:tc>
          <w:tcPr>
            <w:tcW w:w="1603" w:type="dxa"/>
          </w:tcPr>
          <w:p w14:paraId="77F8D390" w14:textId="77777777" w:rsidR="00A53668" w:rsidRDefault="00A53668" w:rsidP="00323163">
            <w:pPr>
              <w:spacing w:after="50"/>
              <w:rPr>
                <w:b/>
                <w:bCs/>
                <w:color w:val="1F4E79"/>
              </w:rPr>
            </w:pPr>
          </w:p>
        </w:tc>
        <w:tc>
          <w:tcPr>
            <w:tcW w:w="1448" w:type="dxa"/>
          </w:tcPr>
          <w:p w14:paraId="1FD92F4E" w14:textId="77777777" w:rsidR="00A53668" w:rsidRDefault="00A53668" w:rsidP="00323163">
            <w:pPr>
              <w:spacing w:after="50"/>
              <w:rPr>
                <w:b/>
                <w:bCs/>
                <w:color w:val="1F4E79"/>
              </w:rPr>
            </w:pPr>
          </w:p>
        </w:tc>
        <w:tc>
          <w:tcPr>
            <w:tcW w:w="919" w:type="dxa"/>
          </w:tcPr>
          <w:p w14:paraId="69F87DB4" w14:textId="77777777" w:rsidR="00A53668" w:rsidRDefault="00A53668" w:rsidP="00323163">
            <w:pPr>
              <w:spacing w:after="50"/>
              <w:rPr>
                <w:b/>
                <w:bCs/>
                <w:color w:val="1F4E79"/>
              </w:rPr>
            </w:pPr>
          </w:p>
        </w:tc>
        <w:tc>
          <w:tcPr>
            <w:tcW w:w="1035" w:type="dxa"/>
          </w:tcPr>
          <w:p w14:paraId="7CFB4F55" w14:textId="77777777" w:rsidR="00A53668" w:rsidRDefault="00A53668" w:rsidP="00323163">
            <w:pPr>
              <w:spacing w:after="50"/>
              <w:rPr>
                <w:b/>
                <w:bCs/>
                <w:color w:val="1F4E79"/>
              </w:rPr>
            </w:pPr>
          </w:p>
        </w:tc>
        <w:tc>
          <w:tcPr>
            <w:tcW w:w="900" w:type="dxa"/>
          </w:tcPr>
          <w:p w14:paraId="501F7420" w14:textId="77777777" w:rsidR="00A53668" w:rsidRDefault="00A53668" w:rsidP="00323163">
            <w:pPr>
              <w:spacing w:after="50"/>
              <w:rPr>
                <w:b/>
                <w:bCs/>
                <w:color w:val="1F4E79"/>
              </w:rPr>
            </w:pPr>
          </w:p>
        </w:tc>
        <w:tc>
          <w:tcPr>
            <w:tcW w:w="1134" w:type="dxa"/>
          </w:tcPr>
          <w:p w14:paraId="61B6E064" w14:textId="77777777" w:rsidR="00A53668" w:rsidRDefault="00A53668" w:rsidP="00323163">
            <w:pPr>
              <w:spacing w:after="50"/>
              <w:rPr>
                <w:b/>
                <w:bCs/>
                <w:color w:val="1F4E79"/>
              </w:rPr>
            </w:pPr>
          </w:p>
        </w:tc>
        <w:tc>
          <w:tcPr>
            <w:tcW w:w="1134" w:type="dxa"/>
          </w:tcPr>
          <w:p w14:paraId="3FCB4454" w14:textId="77777777" w:rsidR="00A53668" w:rsidRDefault="00A53668" w:rsidP="00323163">
            <w:pPr>
              <w:spacing w:after="50"/>
              <w:rPr>
                <w:b/>
                <w:bCs/>
                <w:color w:val="1F4E79"/>
              </w:rPr>
            </w:pPr>
          </w:p>
        </w:tc>
        <w:tc>
          <w:tcPr>
            <w:tcW w:w="851" w:type="dxa"/>
            <w:vMerge/>
          </w:tcPr>
          <w:p w14:paraId="740928D9" w14:textId="77777777" w:rsidR="00A53668" w:rsidRDefault="00A53668" w:rsidP="00323163">
            <w:pPr>
              <w:spacing w:after="50"/>
              <w:rPr>
                <w:b/>
                <w:bCs/>
                <w:color w:val="1F4E79"/>
              </w:rPr>
            </w:pPr>
          </w:p>
        </w:tc>
      </w:tr>
      <w:tr w:rsidR="00A53668" w14:paraId="0B4535BA" w14:textId="77777777" w:rsidTr="00A53668">
        <w:trPr>
          <w:trHeight w:val="396"/>
        </w:trPr>
        <w:tc>
          <w:tcPr>
            <w:tcW w:w="894" w:type="dxa"/>
          </w:tcPr>
          <w:p w14:paraId="703F18E9" w14:textId="77777777" w:rsidR="00A53668" w:rsidRDefault="00A53668" w:rsidP="00323163">
            <w:pPr>
              <w:spacing w:after="50"/>
              <w:rPr>
                <w:b/>
                <w:bCs/>
                <w:color w:val="1F4E79"/>
              </w:rPr>
            </w:pPr>
            <w:r>
              <w:rPr>
                <w:b/>
                <w:bCs/>
                <w:color w:val="1F4E79"/>
              </w:rPr>
              <w:t>3</w:t>
            </w:r>
          </w:p>
        </w:tc>
        <w:tc>
          <w:tcPr>
            <w:tcW w:w="1603" w:type="dxa"/>
          </w:tcPr>
          <w:p w14:paraId="3FAB9549" w14:textId="77777777" w:rsidR="00A53668" w:rsidRDefault="00A53668" w:rsidP="00323163">
            <w:pPr>
              <w:spacing w:after="50"/>
              <w:rPr>
                <w:b/>
                <w:bCs/>
                <w:color w:val="1F4E79"/>
              </w:rPr>
            </w:pPr>
          </w:p>
        </w:tc>
        <w:tc>
          <w:tcPr>
            <w:tcW w:w="1448" w:type="dxa"/>
          </w:tcPr>
          <w:p w14:paraId="348AE810" w14:textId="77777777" w:rsidR="00A53668" w:rsidRDefault="00A53668" w:rsidP="00323163">
            <w:pPr>
              <w:spacing w:after="50"/>
              <w:rPr>
                <w:b/>
                <w:bCs/>
                <w:color w:val="1F4E79"/>
              </w:rPr>
            </w:pPr>
          </w:p>
        </w:tc>
        <w:tc>
          <w:tcPr>
            <w:tcW w:w="919" w:type="dxa"/>
          </w:tcPr>
          <w:p w14:paraId="4FF57FC9" w14:textId="77777777" w:rsidR="00A53668" w:rsidRDefault="00A53668" w:rsidP="00323163">
            <w:pPr>
              <w:spacing w:after="50"/>
              <w:rPr>
                <w:b/>
                <w:bCs/>
                <w:color w:val="1F4E79"/>
              </w:rPr>
            </w:pPr>
          </w:p>
        </w:tc>
        <w:tc>
          <w:tcPr>
            <w:tcW w:w="1035" w:type="dxa"/>
          </w:tcPr>
          <w:p w14:paraId="183410EC" w14:textId="77777777" w:rsidR="00A53668" w:rsidRDefault="00A53668" w:rsidP="00323163">
            <w:pPr>
              <w:spacing w:after="50"/>
              <w:rPr>
                <w:b/>
                <w:bCs/>
                <w:color w:val="1F4E79"/>
              </w:rPr>
            </w:pPr>
          </w:p>
        </w:tc>
        <w:tc>
          <w:tcPr>
            <w:tcW w:w="900" w:type="dxa"/>
          </w:tcPr>
          <w:p w14:paraId="2079EB7A" w14:textId="77777777" w:rsidR="00A53668" w:rsidRDefault="00A53668" w:rsidP="00323163">
            <w:pPr>
              <w:spacing w:after="50"/>
              <w:rPr>
                <w:b/>
                <w:bCs/>
                <w:color w:val="1F4E79"/>
              </w:rPr>
            </w:pPr>
          </w:p>
        </w:tc>
        <w:tc>
          <w:tcPr>
            <w:tcW w:w="1134" w:type="dxa"/>
          </w:tcPr>
          <w:p w14:paraId="004B7493" w14:textId="77777777" w:rsidR="00A53668" w:rsidRDefault="00A53668" w:rsidP="00323163">
            <w:pPr>
              <w:spacing w:after="50"/>
              <w:rPr>
                <w:b/>
                <w:bCs/>
                <w:color w:val="1F4E79"/>
              </w:rPr>
            </w:pPr>
          </w:p>
        </w:tc>
        <w:tc>
          <w:tcPr>
            <w:tcW w:w="1134" w:type="dxa"/>
          </w:tcPr>
          <w:p w14:paraId="69C3E94A" w14:textId="77777777" w:rsidR="00A53668" w:rsidRDefault="00A53668" w:rsidP="00323163">
            <w:pPr>
              <w:spacing w:after="50"/>
              <w:rPr>
                <w:b/>
                <w:bCs/>
                <w:color w:val="1F4E79"/>
              </w:rPr>
            </w:pPr>
          </w:p>
        </w:tc>
        <w:tc>
          <w:tcPr>
            <w:tcW w:w="851" w:type="dxa"/>
            <w:vMerge/>
          </w:tcPr>
          <w:p w14:paraId="1BD9BD70" w14:textId="77777777" w:rsidR="00A53668" w:rsidRDefault="00A53668" w:rsidP="00323163">
            <w:pPr>
              <w:spacing w:after="50"/>
              <w:rPr>
                <w:b/>
                <w:bCs/>
                <w:color w:val="1F4E79"/>
              </w:rPr>
            </w:pPr>
          </w:p>
        </w:tc>
      </w:tr>
    </w:tbl>
    <w:p w14:paraId="792AD158" w14:textId="77777777" w:rsidR="00B07446" w:rsidRDefault="00B07446">
      <w:pPr>
        <w:spacing w:after="50"/>
        <w:rPr>
          <w:b/>
          <w:bCs/>
          <w:color w:val="1F4E79"/>
          <w:sz w:val="22"/>
          <w:szCs w:val="22"/>
        </w:rPr>
      </w:pPr>
    </w:p>
    <w:p w14:paraId="7AAE26AF"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7060B5C7"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0F0263"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DB385B"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0DAADD" w14:textId="77777777" w:rsidR="00D25E9A" w:rsidRDefault="00950CA0">
            <w:r>
              <w:rPr>
                <w:b/>
                <w:bCs/>
                <w:color w:val="1F4E79"/>
                <w:sz w:val="18"/>
                <w:szCs w:val="18"/>
              </w:rPr>
              <w:t>Program Director</w:t>
            </w:r>
          </w:p>
        </w:tc>
      </w:tr>
      <w:tr w:rsidR="00D25E9A" w14:paraId="1DBE57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A76C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C5256"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8FB277" w14:textId="77777777" w:rsidR="00D25E9A" w:rsidRDefault="00D25E9A"/>
        </w:tc>
      </w:tr>
      <w:tr w:rsidR="00D25E9A" w14:paraId="5540710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325BCD"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88031"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5AC4E6" w14:textId="77777777" w:rsidR="00D25E9A" w:rsidRDefault="00221E53">
            <w:pPr>
              <w:jc w:val="center"/>
            </w:pPr>
            <w:r>
              <w:rPr>
                <w:sz w:val="18"/>
                <w:szCs w:val="18"/>
              </w:rPr>
              <w:t>Signature: _______________</w:t>
            </w:r>
          </w:p>
        </w:tc>
      </w:tr>
      <w:tr w:rsidR="00D25E9A" w14:paraId="7BE804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C688B"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8357EA"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D0876C" w14:textId="77777777" w:rsidR="00D25E9A" w:rsidRDefault="00221E53">
            <w:pPr>
              <w:jc w:val="center"/>
            </w:pPr>
            <w:r>
              <w:rPr>
                <w:sz w:val="18"/>
                <w:szCs w:val="18"/>
              </w:rPr>
              <w:t>Date: ___________________</w:t>
            </w:r>
          </w:p>
        </w:tc>
      </w:tr>
    </w:tbl>
    <w:p w14:paraId="0F0C88F6" w14:textId="77777777" w:rsidR="00D25E9A" w:rsidRDefault="00D25E9A" w:rsidP="00FC4149">
      <w:pPr>
        <w:widowControl w:val="0"/>
        <w:pBdr>
          <w:top w:val="nil"/>
          <w:left w:val="nil"/>
          <w:bottom w:val="nil"/>
          <w:right w:val="nil"/>
          <w:between w:val="nil"/>
        </w:pBdr>
        <w:spacing w:line="276" w:lineRule="auto"/>
      </w:pPr>
    </w:p>
    <w:p w14:paraId="6EEEF53E" w14:textId="77777777" w:rsidR="00FA6609" w:rsidRDefault="00D56156">
      <w:r>
        <w:br w:type="page"/>
      </w:r>
    </w:p>
    <w:p w14:paraId="60434E59" w14:textId="77777777" w:rsidR="00FA6609" w:rsidRDefault="00D56156">
      <w:r>
        <w:rPr>
          <w:rFonts w:ascii="Times New Roman" w:hAnsi="Times New Roman"/>
          <w:b/>
          <w:sz w:val="28"/>
        </w:rPr>
        <w:lastRenderedPageBreak/>
        <w:t>ANSWERS – ASSESSMENT TOOL 2</w:t>
      </w:r>
    </w:p>
    <w:p w14:paraId="11218BDE" w14:textId="77777777" w:rsidR="00FA6609" w:rsidRDefault="00D56156">
      <w:r>
        <w:rPr>
          <w:rFonts w:ascii="Times New Roman" w:hAnsi="Times New Roman"/>
          <w:b/>
          <w:sz w:val="24"/>
        </w:rPr>
        <w:t>Q1 – Banking Chatbot: CFG Ambiguity and Improved Parsing</w:t>
      </w:r>
    </w:p>
    <w:p w14:paraId="4EFF8DD4" w14:textId="77777777" w:rsidR="00FA6609" w:rsidRDefault="00D56156">
      <w:r>
        <w:rPr>
          <w:rFonts w:ascii="Times New Roman" w:hAnsi="Times New Roman"/>
          <w:b/>
          <w:sz w:val="24"/>
        </w:rPr>
        <w:t>Answer:</w:t>
      </w:r>
    </w:p>
    <w:p w14:paraId="3CF0D11D" w14:textId="77777777" w:rsidR="00FA6609" w:rsidRDefault="00D56156">
      <w:r>
        <w:rPr>
          <w:rFonts w:ascii="Times New Roman" w:hAnsi="Times New Roman"/>
          <w:sz w:val="24"/>
        </w:rPr>
        <w:t>a) The query “Show me the transactions with the card from last month” is structurally ambiguous. The phrase “from last month” may modify “transactions,” meaning transactions that occurred last month, or it may attach to “card,” which can incorrectly suggest a card associated with last month. A basic CFG can generate more than one valid parse tree because it mainly describes grammatical structure and does not assign probabilities to competing interpretations.</w:t>
      </w:r>
    </w:p>
    <w:p w14:paraId="7D9309DE" w14:textId="77777777" w:rsidR="00FA6609" w:rsidRDefault="00FA6609"/>
    <w:p w14:paraId="0CEE7CAB" w14:textId="77777777" w:rsidR="00FA6609" w:rsidRDefault="00D56156">
      <w:r>
        <w:rPr>
          <w:rFonts w:ascii="Times New Roman" w:hAnsi="Times New Roman"/>
          <w:sz w:val="24"/>
        </w:rPr>
        <w:t>b) CFG has several limitations for real conversational banking queries. It treats valid parse structures equally, does not naturally resolve ambiguity, has difficulty enforcing subject–verb agreement without many extra rules, and becomes inefficient when queries are long or contain optional conversational phrases. It also cannot use contextual probability to decide which interpretation is most likely.</w:t>
      </w:r>
    </w:p>
    <w:p w14:paraId="343158B4" w14:textId="77777777" w:rsidR="00FA6609" w:rsidRDefault="00FA6609"/>
    <w:p w14:paraId="6424CE26" w14:textId="77777777" w:rsidR="00FA6609" w:rsidRDefault="00D56156">
      <w:r>
        <w:rPr>
          <w:rFonts w:ascii="Times New Roman" w:hAnsi="Times New Roman"/>
          <w:sz w:val="24"/>
        </w:rPr>
        <w:t>c) An improved solution can combine PCFG, feature structures and Earley parsing. PCFG assigns probabilities to grammar rules and selects the most probable interpretation. Feature structures represent grammatical information such as number and agreement, helping reject incompatible parses. Earley parsing can efficiently process CFG-based grammars, ambiguous sentences and partial inputs.</w:t>
      </w:r>
    </w:p>
    <w:p w14:paraId="7305830F" w14:textId="77777777" w:rsidR="00FA6609" w:rsidRDefault="00FA6609"/>
    <w:p w14:paraId="3581CEEF" w14:textId="77777777" w:rsidR="00FA6609" w:rsidRDefault="00D56156">
      <w:r>
        <w:rPr>
          <w:rFonts w:ascii="Times New Roman" w:hAnsi="Times New Roman"/>
          <w:sz w:val="24"/>
        </w:rPr>
        <w:t>d) This combined method improves industry performance because PCFG reduces ambiguity, feature structures improve grammatical consistency, and Earley parsing avoids excessive backtracking. For the example, the system can prefer the interpretation where “from last month” describes the transactions, producing a more accurate banking response with better parsing efficiency.</w:t>
      </w:r>
    </w:p>
    <w:p w14:paraId="4FEC83A9" w14:textId="77777777" w:rsidR="00FA6609" w:rsidRDefault="00D56156">
      <w:r>
        <w:rPr>
          <w:rFonts w:ascii="Times New Roman" w:hAnsi="Times New Roman"/>
          <w:b/>
          <w:sz w:val="24"/>
        </w:rPr>
        <w:t>Q2 – Voice Assistant: Top-Down vs Earley Parsing</w:t>
      </w:r>
    </w:p>
    <w:p w14:paraId="3F83C642" w14:textId="77777777" w:rsidR="00FA6609" w:rsidRDefault="00D56156">
      <w:r>
        <w:rPr>
          <w:rFonts w:ascii="Times New Roman" w:hAnsi="Times New Roman"/>
          <w:b/>
          <w:sz w:val="24"/>
        </w:rPr>
        <w:t>Answer:</w:t>
      </w:r>
    </w:p>
    <w:p w14:paraId="3D599FFA" w14:textId="77777777" w:rsidR="00FA6609" w:rsidRDefault="00D56156">
      <w:r>
        <w:rPr>
          <w:rFonts w:ascii="Times New Roman" w:hAnsi="Times New Roman"/>
          <w:sz w:val="24"/>
        </w:rPr>
        <w:t>a) The command “Book a flight to Delhi with a window seat” can produce multiple parse structures because the phrase “with a window seat” may be attached to the flight-booking request or interpreted as an additional phrase associated with the destination/travel specification. A parser must determine that the user wants a flight to Delhi and also requests a window seat.</w:t>
      </w:r>
    </w:p>
    <w:p w14:paraId="325B1708" w14:textId="77777777" w:rsidR="00FA6609" w:rsidRDefault="00FA6609"/>
    <w:p w14:paraId="6B8F663F" w14:textId="77777777" w:rsidR="00FA6609" w:rsidRDefault="00D56156">
      <w:r>
        <w:rPr>
          <w:rFonts w:ascii="Times New Roman" w:hAnsi="Times New Roman"/>
          <w:sz w:val="24"/>
        </w:rPr>
        <w:t>b) Top-down parsing begins from the start symbol and repeatedly expands grammar rules. In a real-time voice assistant, this may cause heavy backtracking when an early grammar choice is wrong. It also performs poorly with ambiguous, incomplete or unexpected spoken input and may delay the response when many alternatives must be explored.</w:t>
      </w:r>
    </w:p>
    <w:p w14:paraId="77525EA4" w14:textId="77777777" w:rsidR="00FA6609" w:rsidRDefault="00FA6609"/>
    <w:p w14:paraId="2E05BF2D" w14:textId="77777777" w:rsidR="00FA6609" w:rsidRDefault="00D56156">
      <w:r>
        <w:rPr>
          <w:rFonts w:ascii="Times New Roman" w:hAnsi="Times New Roman"/>
          <w:sz w:val="24"/>
        </w:rPr>
        <w:t>c) Earley parsing improves this by processing the sentence incrementally through prediction, scanning and completion. It can keep several possible parses at the same time instead of repeatedly restarting. Therefore, ambiguous or partially received spoken commands can still be processed efficiently.</w:t>
      </w:r>
    </w:p>
    <w:p w14:paraId="2D83F618" w14:textId="77777777" w:rsidR="00FA6609" w:rsidRDefault="00FA6609"/>
    <w:p w14:paraId="3A84BAE7" w14:textId="77777777" w:rsidR="00FA6609" w:rsidRDefault="00D56156">
      <w:r>
        <w:rPr>
          <w:rFonts w:ascii="Times New Roman" w:hAnsi="Times New Roman"/>
          <w:sz w:val="24"/>
        </w:rPr>
        <w:t>d) Top-down parsing is simple for small and predictable grammars but becomes inefficient when ambiguity and backtracking increase. Earley parsing is more suitable for real-time voice-assistant applications because it handles general CFGs, ambiguity and partial input systematically. Thus, Earley parsing provides more reliable semantic extraction for commands such as destination and seat preference.</w:t>
      </w:r>
    </w:p>
    <w:p w14:paraId="11031500" w14:textId="77777777" w:rsidR="00FA6609" w:rsidRDefault="00D56156">
      <w:r>
        <w:rPr>
          <w:rFonts w:ascii="Times New Roman" w:hAnsi="Times New Roman"/>
          <w:b/>
          <w:sz w:val="24"/>
        </w:rPr>
        <w:t>Q3 – Healthcare NLP Semantic Processing Architecture</w:t>
      </w:r>
    </w:p>
    <w:p w14:paraId="3E4955C0" w14:textId="77777777" w:rsidR="00FA6609" w:rsidRDefault="00D56156">
      <w:r>
        <w:rPr>
          <w:rFonts w:ascii="Times New Roman" w:hAnsi="Times New Roman"/>
          <w:b/>
          <w:sz w:val="24"/>
        </w:rPr>
        <w:t>Answer:</w:t>
      </w:r>
    </w:p>
    <w:p w14:paraId="1E6B7BCC" w14:textId="77777777" w:rsidR="00FA6609" w:rsidRDefault="00D56156">
      <w:r>
        <w:rPr>
          <w:rFonts w:ascii="Times New Roman" w:hAnsi="Times New Roman"/>
          <w:sz w:val="24"/>
        </w:rPr>
        <w:t>a) A suitable architecture is:</w:t>
      </w:r>
    </w:p>
    <w:p w14:paraId="1C78FACF" w14:textId="77777777" w:rsidR="00FA6609" w:rsidRDefault="00D56156">
      <w:r>
        <w:rPr>
          <w:rFonts w:ascii="Times New Roman" w:hAnsi="Times New Roman"/>
          <w:sz w:val="24"/>
        </w:rPr>
        <w:t>Medical Report Input → Pre-processing → CFG Parser → Feature Structure Checking → PCFG Ambiguity Resolution → Efficient Earley Parser → Semantic Role / Sub-categorization Analysis → Structured Medical Output.</w:t>
      </w:r>
    </w:p>
    <w:p w14:paraId="683A856E" w14:textId="77777777" w:rsidR="00FA6609" w:rsidRDefault="00FA6609"/>
    <w:p w14:paraId="281DA993" w14:textId="77777777" w:rsidR="00FA6609" w:rsidRDefault="00D56156">
      <w:r>
        <w:rPr>
          <w:rFonts w:ascii="Times New Roman" w:hAnsi="Times New Roman"/>
          <w:sz w:val="24"/>
        </w:rPr>
        <w:t>CFG provides the basic syntactic structure. PCFG assigns probabilities to competing parses and selects the most likely interpretation. Feature structures check grammatical constraints such as subject–verb agreement. Earley parsing provides efficient processing for long and ambiguous medical sentences.</w:t>
      </w:r>
    </w:p>
    <w:p w14:paraId="14FF335D" w14:textId="77777777" w:rsidR="00FA6609" w:rsidRDefault="00FA6609"/>
    <w:p w14:paraId="1D622ACA" w14:textId="77777777" w:rsidR="00FA6609" w:rsidRDefault="00D56156">
      <w:r>
        <w:rPr>
          <w:rFonts w:ascii="Times New Roman" w:hAnsi="Times New Roman"/>
          <w:sz w:val="24"/>
        </w:rPr>
        <w:t>b) For the sentence “The doctor who reviewed the patient last week recommends starting medication and scheduling a follow-up visit in Chennai,” the workflow is:</w:t>
      </w:r>
    </w:p>
    <w:p w14:paraId="5A103D1B" w14:textId="77777777" w:rsidR="00FA6609" w:rsidRDefault="00D56156">
      <w:r>
        <w:rPr>
          <w:rFonts w:ascii="Times New Roman" w:hAnsi="Times New Roman"/>
          <w:sz w:val="24"/>
        </w:rPr>
        <w:t>1. Pre-process and tokenize the medical sentence.</w:t>
      </w:r>
    </w:p>
    <w:p w14:paraId="3C0517B7" w14:textId="77777777" w:rsidR="00FA6609" w:rsidRDefault="00D56156">
      <w:r>
        <w:rPr>
          <w:rFonts w:ascii="Times New Roman" w:hAnsi="Times New Roman"/>
          <w:sz w:val="24"/>
        </w:rPr>
        <w:t>2. CFG identifies the main and embedded clauses.</w:t>
      </w:r>
    </w:p>
    <w:p w14:paraId="2A6B9854" w14:textId="77777777" w:rsidR="00FA6609" w:rsidRDefault="00D56156">
      <w:r>
        <w:rPr>
          <w:rFonts w:ascii="Times New Roman" w:hAnsi="Times New Roman"/>
          <w:sz w:val="24"/>
        </w:rPr>
        <w:t>3. Feature structures verify that the singular subject “doctor” agrees with “recommends.”</w:t>
      </w:r>
    </w:p>
    <w:p w14:paraId="7CBFA7FA" w14:textId="77777777" w:rsidR="00FA6609" w:rsidRDefault="00D56156">
      <w:r>
        <w:rPr>
          <w:rFonts w:ascii="Times New Roman" w:hAnsi="Times New Roman"/>
          <w:sz w:val="24"/>
        </w:rPr>
        <w:t>4. PCFG evaluates alternative parse structures and selects the most probable one.</w:t>
      </w:r>
    </w:p>
    <w:p w14:paraId="5F9C1D60" w14:textId="77777777" w:rsidR="00FA6609" w:rsidRDefault="00D56156">
      <w:r>
        <w:rPr>
          <w:rFonts w:ascii="Times New Roman" w:hAnsi="Times New Roman"/>
          <w:sz w:val="24"/>
        </w:rPr>
        <w:t>5. Earley parsing efficiently completes the sentence structure.</w:t>
      </w:r>
    </w:p>
    <w:p w14:paraId="031FD9F3" w14:textId="77777777" w:rsidR="00FA6609" w:rsidRDefault="00D56156">
      <w:r>
        <w:rPr>
          <w:rFonts w:ascii="Times New Roman" w:hAnsi="Times New Roman"/>
          <w:sz w:val="24"/>
        </w:rPr>
        <w:t>6. Semantic processing extracts the entities and actions.</w:t>
      </w:r>
    </w:p>
    <w:p w14:paraId="77F8EC3B" w14:textId="77777777" w:rsidR="00FA6609" w:rsidRDefault="00D56156">
      <w:r>
        <w:rPr>
          <w:rFonts w:ascii="Times New Roman" w:hAnsi="Times New Roman"/>
          <w:sz w:val="24"/>
        </w:rPr>
        <w:t>7. Structured output can be represented as:</w:t>
      </w:r>
    </w:p>
    <w:p w14:paraId="238B930A" w14:textId="77777777" w:rsidR="00FA6609" w:rsidRDefault="00D56156">
      <w:r>
        <w:rPr>
          <w:rFonts w:ascii="Times New Roman" w:hAnsi="Times New Roman"/>
          <w:sz w:val="24"/>
        </w:rPr>
        <w:t xml:space="preserve">   Agent: Doctor</w:t>
      </w:r>
    </w:p>
    <w:p w14:paraId="3C94BDED" w14:textId="77777777" w:rsidR="00FA6609" w:rsidRDefault="00D56156">
      <w:r>
        <w:rPr>
          <w:rFonts w:ascii="Times New Roman" w:hAnsi="Times New Roman"/>
          <w:sz w:val="24"/>
        </w:rPr>
        <w:t xml:space="preserve">   Patient: Patient</w:t>
      </w:r>
    </w:p>
    <w:p w14:paraId="3146F807" w14:textId="77777777" w:rsidR="00FA6609" w:rsidRDefault="00D56156">
      <w:r>
        <w:rPr>
          <w:rFonts w:ascii="Times New Roman" w:hAnsi="Times New Roman"/>
          <w:sz w:val="24"/>
        </w:rPr>
        <w:t xml:space="preserve">   Previous action: Reviewed patient last week</w:t>
      </w:r>
    </w:p>
    <w:p w14:paraId="0AA5F099" w14:textId="77777777" w:rsidR="00FA6609" w:rsidRDefault="00D56156">
      <w:r>
        <w:rPr>
          <w:rFonts w:ascii="Times New Roman" w:hAnsi="Times New Roman"/>
          <w:sz w:val="24"/>
        </w:rPr>
        <w:t xml:space="preserve">   Recommended treatment/action: Start medication</w:t>
      </w:r>
    </w:p>
    <w:p w14:paraId="1B0BDF12" w14:textId="77777777" w:rsidR="00FA6609" w:rsidRDefault="00D56156">
      <w:r>
        <w:rPr>
          <w:rFonts w:ascii="Times New Roman" w:hAnsi="Times New Roman"/>
          <w:sz w:val="24"/>
        </w:rPr>
        <w:t xml:space="preserve">   Follow-up action: Schedule follow-up visit</w:t>
      </w:r>
    </w:p>
    <w:p w14:paraId="317985F0" w14:textId="77777777" w:rsidR="00FA6609" w:rsidRDefault="00D56156">
      <w:r>
        <w:rPr>
          <w:rFonts w:ascii="Times New Roman" w:hAnsi="Times New Roman"/>
          <w:sz w:val="24"/>
        </w:rPr>
        <w:t xml:space="preserve">   Location: Chennai</w:t>
      </w:r>
    </w:p>
    <w:p w14:paraId="1E141E35" w14:textId="77777777" w:rsidR="00FA6609" w:rsidRDefault="00D56156">
      <w:r>
        <w:rPr>
          <w:rFonts w:ascii="Times New Roman" w:hAnsi="Times New Roman"/>
          <w:sz w:val="24"/>
        </w:rPr>
        <w:t>The example does not explicitly state a diagnosis, so the diagnosis field should remain unspecified rather than being invented.</w:t>
      </w:r>
    </w:p>
    <w:p w14:paraId="04D79ED0" w14:textId="77777777" w:rsidR="00FA6609" w:rsidRDefault="00FA6609"/>
    <w:p w14:paraId="5EF456F2" w14:textId="77777777" w:rsidR="00FA6609" w:rsidRDefault="00D56156">
      <w:r>
        <w:rPr>
          <w:rFonts w:ascii="Times New Roman" w:hAnsi="Times New Roman"/>
          <w:sz w:val="24"/>
        </w:rPr>
        <w:t>c) Sub-categorization frames can define the arguments expected by important medical verbs. For example, “review” expects an agent and patient, while “recommend” can take an agent and one or more recommended actions. These frames help connect actions with the correct medical entities. For real-time hospital processing, the system should use efficient incremental parsing, reusable grammar rules and parallel processing where possible. Accuracy can be improved through domain-specific grammar, probabilistic rule</w:t>
      </w:r>
      <w:r>
        <w:rPr>
          <w:rFonts w:ascii="Times New Roman" w:hAnsi="Times New Roman"/>
          <w:sz w:val="24"/>
        </w:rPr>
        <w:t>s trained on medical text, feature-based agreement checking and validation of extracted entities. Scalability can be supported by modular processing services so that many reports can be handled consistently in a hospital environment.</w:t>
      </w:r>
    </w:p>
    <w:sectPr w:rsidR="00FA6609"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0864B6C-6E95-4CA6-99CF-7DE63FB474D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B041944-ADD1-4AD9-B3F4-AE2C48120399}"/>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73FED2D-B95A-4520-B6E8-D844FF6751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171629">
    <w:abstractNumId w:val="15"/>
  </w:num>
  <w:num w:numId="2" w16cid:durableId="232206836">
    <w:abstractNumId w:val="12"/>
  </w:num>
  <w:num w:numId="3" w16cid:durableId="1478188666">
    <w:abstractNumId w:val="6"/>
  </w:num>
  <w:num w:numId="4" w16cid:durableId="1112939471">
    <w:abstractNumId w:val="20"/>
  </w:num>
  <w:num w:numId="5" w16cid:durableId="1039084249">
    <w:abstractNumId w:val="11"/>
  </w:num>
  <w:num w:numId="6" w16cid:durableId="1398937624">
    <w:abstractNumId w:val="21"/>
  </w:num>
  <w:num w:numId="7" w16cid:durableId="1179464928">
    <w:abstractNumId w:val="17"/>
  </w:num>
  <w:num w:numId="8" w16cid:durableId="1389842948">
    <w:abstractNumId w:val="16"/>
  </w:num>
  <w:num w:numId="9" w16cid:durableId="804466410">
    <w:abstractNumId w:val="4"/>
  </w:num>
  <w:num w:numId="10" w16cid:durableId="1862550965">
    <w:abstractNumId w:val="10"/>
  </w:num>
  <w:num w:numId="11" w16cid:durableId="15235608">
    <w:abstractNumId w:val="9"/>
  </w:num>
  <w:num w:numId="12" w16cid:durableId="667172930">
    <w:abstractNumId w:val="22"/>
  </w:num>
  <w:num w:numId="13" w16cid:durableId="1428699559">
    <w:abstractNumId w:val="2"/>
  </w:num>
  <w:num w:numId="14" w16cid:durableId="1934821446">
    <w:abstractNumId w:val="5"/>
  </w:num>
  <w:num w:numId="15" w16cid:durableId="1020546344">
    <w:abstractNumId w:val="13"/>
  </w:num>
  <w:num w:numId="16" w16cid:durableId="1824160036">
    <w:abstractNumId w:val="3"/>
  </w:num>
  <w:num w:numId="17" w16cid:durableId="1300573273">
    <w:abstractNumId w:val="19"/>
  </w:num>
  <w:num w:numId="18" w16cid:durableId="493684910">
    <w:abstractNumId w:val="1"/>
  </w:num>
  <w:num w:numId="19" w16cid:durableId="1817188019">
    <w:abstractNumId w:val="8"/>
  </w:num>
  <w:num w:numId="20" w16cid:durableId="331370250">
    <w:abstractNumId w:val="0"/>
  </w:num>
  <w:num w:numId="21" w16cid:durableId="1253978721">
    <w:abstractNumId w:val="14"/>
  </w:num>
  <w:num w:numId="22" w16cid:durableId="92629349">
    <w:abstractNumId w:val="18"/>
  </w:num>
  <w:num w:numId="23" w16cid:durableId="1878423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A1D35"/>
    <w:rsid w:val="003A547B"/>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434FB"/>
    <w:rsid w:val="0094514D"/>
    <w:rsid w:val="00950CA0"/>
    <w:rsid w:val="00992151"/>
    <w:rsid w:val="009A0EF3"/>
    <w:rsid w:val="009A5A4D"/>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853F3"/>
    <w:rsid w:val="00B87010"/>
    <w:rsid w:val="00BD6E11"/>
    <w:rsid w:val="00C04821"/>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A6609"/>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C30E"/>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1820</Words>
  <Characters>10379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THONDURU SUSHMA</cp:lastModifiedBy>
  <cp:revision>4</cp:revision>
  <dcterms:created xsi:type="dcterms:W3CDTF">2026-08-11T03:29:00Z</dcterms:created>
  <dcterms:modified xsi:type="dcterms:W3CDTF">2026-08-11T03:30:00Z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