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The Future of Education and the Role of Emerging Technologies</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Education is constantly evolving in response to societal changes, technological advancements, and new scientific discoveries. As the world becomes increasingly interconnected and digital, education systems must adapt to prepare students for future challenges and opportunities. Emerging technologies are reshaping the way knowledge is delivered, accessed, and applied.</w:t>
      </w:r>
    </w:p>
    <w:p w:rsidRPr="00000000" w:rsidR="00000000" w:rsidDel="00000000" w:rsidP="00000000" w:rsidRDefault="00000000" w14:paraId="00000004">
      <w:pPr>
        <w:spacing w:before="240" w:after="240" w:lineRule="auto"/>
        <w:rPr/>
      </w:pPr>
      <w:r w:rsidRPr="00000000" w:rsidDel="00000000" w:rsidR="00000000">
        <w:rPr>
          <w:rtl w:val="0"/>
        </w:rPr>
        <w:t xml:space="preserve">The future of education will likely involve a combination of traditional teaching methods and innovative digital solutions. Technology will not replace teachers, but it will enhance their ability to create engaging, personalized, and effective learning experiences.</w:t>
      </w:r>
    </w:p>
    <w:p w:rsidRPr="00000000" w:rsidR="00000000" w:rsidDel="00000000" w:rsidP="00000000" w:rsidRDefault="00000000" w14:paraId="00000005">
      <w:pPr>
        <w:spacing w:before="240" w:after="240" w:lineRule="auto"/>
        <w:rPr/>
      </w:pPr>
      <w:r w:rsidRPr="00000000" w:rsidDel="00000000" w:rsidR="00000000">
        <w:rPr>
          <w:rtl w:val="0"/>
        </w:rPr>
        <w:t xml:space="preserve">Artificial Intelligence in Education</w:t>
      </w:r>
    </w:p>
    <w:p w:rsidRPr="00000000" w:rsidR="00000000" w:rsidDel="00000000" w:rsidP="00000000" w:rsidRDefault="00000000" w14:paraId="00000006">
      <w:pPr>
        <w:spacing w:before="240" w:after="240" w:lineRule="auto"/>
        <w:rPr/>
      </w:pPr>
      <w:r w:rsidRPr="00000000" w:rsidDel="00000000" w:rsidR="00000000">
        <w:rPr>
          <w:rtl w:val="0"/>
        </w:rPr>
        <w:t xml:space="preserve">Artificial intelligence (AI) is becoming an important tool in modern education. AI-powered learning platforms can analyze student performance and adapt instructional materials to individual learning needs.</w:t>
      </w:r>
    </w:p>
    <w:p w:rsidRPr="00000000" w:rsidR="00000000" w:rsidDel="00000000" w:rsidP="00000000" w:rsidRDefault="00000000" w14:paraId="00000007">
      <w:pPr>
        <w:spacing w:before="240" w:after="240" w:lineRule="auto"/>
        <w:rPr/>
      </w:pPr>
      <w:r w:rsidRPr="00000000" w:rsidDel="00000000" w:rsidR="00000000">
        <w:rPr>
          <w:rtl w:val="0"/>
        </w:rPr>
        <w:t xml:space="preserve">For example, intelligent tutoring systems can provide personalized feedback and recommend additional practice exercises based on student progress. This approach helps students learn at their own pace while addressing areas where they need improvement.</w:t>
      </w:r>
    </w:p>
    <w:p w:rsidRPr="00000000" w:rsidR="00000000" w:rsidDel="00000000" w:rsidP="00000000" w:rsidRDefault="00000000" w14:paraId="00000008">
      <w:pPr>
        <w:spacing w:before="240" w:after="240" w:lineRule="auto"/>
        <w:rPr/>
      </w:pPr>
      <w:r w:rsidRPr="00000000" w:rsidDel="00000000" w:rsidR="00000000">
        <w:rPr>
          <w:rtl w:val="0"/>
        </w:rPr>
        <w:t xml:space="preserve">AI can also assist teachers by automating administrative tasks such as grading assignments and tracking student progress.</w:t>
      </w:r>
    </w:p>
    <w:p w:rsidRPr="00000000" w:rsidR="00000000" w:rsidDel="00000000" w:rsidP="00000000" w:rsidRDefault="00000000" w14:paraId="00000009">
      <w:pPr>
        <w:spacing w:before="240" w:after="240" w:lineRule="auto"/>
        <w:rPr/>
      </w:pPr>
      <w:r w:rsidRPr="00000000" w:rsidDel="00000000" w:rsidR="00000000">
        <w:rPr>
          <w:rtl w:val="0"/>
        </w:rPr>
        <w:t xml:space="preserve">Virtual and Augmented Reality</w:t>
      </w:r>
    </w:p>
    <w:p w:rsidRPr="00000000" w:rsidR="00000000" w:rsidDel="00000000" w:rsidP="00000000" w:rsidRDefault="00000000" w14:paraId="0000000A">
      <w:pPr>
        <w:spacing w:before="240" w:after="240" w:lineRule="auto"/>
        <w:rPr/>
      </w:pPr>
      <w:r w:rsidRPr="00000000" w:rsidDel="00000000" w:rsidR="00000000">
        <w:rPr>
          <w:rtl w:val="0"/>
        </w:rPr>
        <w:t xml:space="preserve">Virtual reality (VR) and augmented reality (AR) technologies offer immersive learning experiences that were previously impossible in traditional classrooms.</w:t>
      </w:r>
    </w:p>
    <w:p w:rsidRPr="00000000" w:rsidR="00000000" w:rsidDel="00000000" w:rsidP="00000000" w:rsidRDefault="00000000" w14:paraId="0000000B">
      <w:pPr>
        <w:spacing w:before="240" w:after="240" w:lineRule="auto"/>
        <w:rPr/>
      </w:pPr>
      <w:r w:rsidRPr="00000000" w:rsidDel="00000000" w:rsidR="00000000">
        <w:rPr>
          <w:rtl w:val="0"/>
        </w:rPr>
        <w:t xml:space="preserve">Students can explore historical sites, conduct virtual science experiments, or visualize complex mathematical concepts in three-dimensional environments. These technologies enhance engagement and make abstract concepts easier to understand.</w:t>
      </w:r>
    </w:p>
    <w:p w:rsidRPr="00000000" w:rsidR="00000000" w:rsidDel="00000000" w:rsidP="00000000" w:rsidRDefault="00000000" w14:paraId="0000000C">
      <w:pPr>
        <w:spacing w:before="240" w:after="240" w:lineRule="auto"/>
        <w:rPr/>
      </w:pPr>
      <w:r w:rsidRPr="00000000" w:rsidDel="00000000" w:rsidR="00000000">
        <w:rPr>
          <w:rtl w:val="0"/>
        </w:rPr>
        <w:t xml:space="preserve">Medical students, for example, may use VR simulations to practice surgical procedures in a safe and controlled environment.</w:t>
      </w:r>
    </w:p>
    <w:p w:rsidRPr="00000000" w:rsidR="00000000" w:rsidDel="00000000" w:rsidP="00000000" w:rsidRDefault="00000000" w14:paraId="0000000D">
      <w:pPr>
        <w:spacing w:before="240" w:after="240" w:lineRule="auto"/>
        <w:rPr/>
      </w:pPr>
      <w:r w:rsidRPr="00000000" w:rsidDel="00000000" w:rsidR="00000000">
        <w:rPr>
          <w:rtl w:val="0"/>
        </w:rPr>
        <w:t xml:space="preserve">Global Learning Communities</w:t>
      </w:r>
    </w:p>
    <w:p w:rsidRPr="00000000" w:rsidR="00000000" w:rsidDel="00000000" w:rsidP="00000000" w:rsidRDefault="00000000" w14:paraId="0000000E">
      <w:pPr>
        <w:spacing w:before="240" w:after="240" w:lineRule="auto"/>
        <w:rPr/>
      </w:pPr>
      <w:r w:rsidRPr="00000000" w:rsidDel="00000000" w:rsidR="00000000">
        <w:rPr>
          <w:rtl w:val="0"/>
        </w:rPr>
        <w:t xml:space="preserve">Digital communication technologies enable students to connect with peers and instructors from around the world. Global learning communities allow students to collaborate on projects, exchange cultural perspectives, and solve problems together.</w:t>
      </w:r>
    </w:p>
    <w:p w:rsidRPr="00000000" w:rsidR="00000000" w:rsidDel="00000000" w:rsidP="00000000" w:rsidRDefault="00000000" w14:paraId="0000000F">
      <w:pPr>
        <w:spacing w:before="240" w:after="240" w:lineRule="auto"/>
        <w:rPr/>
      </w:pPr>
      <w:r w:rsidRPr="00000000" w:rsidDel="00000000" w:rsidR="00000000">
        <w:rPr>
          <w:rtl w:val="0"/>
        </w:rPr>
        <w:t xml:space="preserve">These interactions promote cross-cultural understanding and prepare students for careers in globalized workplaces.</w:t>
      </w:r>
    </w:p>
    <w:p w:rsidRPr="00000000" w:rsidR="00000000" w:rsidDel="00000000" w:rsidP="00000000" w:rsidRDefault="00000000" w14:paraId="00000010">
      <w:pPr>
        <w:spacing w:before="240" w:after="240" w:lineRule="auto"/>
        <w:rPr/>
      </w:pPr>
      <w:r w:rsidRPr="00000000" w:rsidDel="00000000" w:rsidR="00000000">
        <w:rPr>
          <w:rtl w:val="0"/>
        </w:rPr>
        <w:t xml:space="preserve">Personalized Learning</w:t>
      </w:r>
    </w:p>
    <w:p w:rsidRPr="00000000" w:rsidR="00000000" w:rsidDel="00000000" w:rsidP="00000000" w:rsidRDefault="00000000" w14:paraId="00000011">
      <w:pPr>
        <w:spacing w:before="240" w:after="240" w:lineRule="auto"/>
        <w:rPr/>
      </w:pPr>
      <w:r w:rsidRPr="00000000" w:rsidDel="00000000" w:rsidR="00000000">
        <w:rPr>
          <w:rtl w:val="0"/>
        </w:rPr>
        <w:t xml:space="preserve">The future of education will increasingly emphasize personalized learning. Instead of standardized teaching approaches, personalized learning adapts educational experiences to individual needs, interests, and goals.</w:t>
      </w:r>
    </w:p>
    <w:p w:rsidRPr="00000000" w:rsidR="00000000" w:rsidDel="00000000" w:rsidP="00000000" w:rsidRDefault="00000000" w14:paraId="00000012">
      <w:pPr>
        <w:spacing w:before="240" w:after="240" w:lineRule="auto"/>
        <w:rPr/>
      </w:pPr>
      <w:r w:rsidRPr="00000000" w:rsidDel="00000000" w:rsidR="00000000">
        <w:rPr>
          <w:rtl w:val="0"/>
        </w:rPr>
        <w:t xml:space="preserve">Adaptive learning platforms analyze student data to provide customized instruction and recommendations. This approach helps students focus on areas that require improvement while advancing quickly through topics they already understand.</w:t>
      </w:r>
    </w:p>
    <w:p w:rsidRPr="00000000" w:rsidR="00000000" w:rsidDel="00000000" w:rsidP="00000000" w:rsidRDefault="00000000" w14:paraId="00000013">
      <w:pPr>
        <w:spacing w:before="240" w:after="240" w:lineRule="auto"/>
        <w:rPr/>
      </w:pPr>
      <w:r w:rsidRPr="00000000" w:rsidDel="00000000" w:rsidR="00000000">
        <w:rPr>
          <w:rtl w:val="0"/>
        </w:rPr>
        <w:t xml:space="preserve">Lifelong Learning and Continuous Education</w:t>
      </w:r>
    </w:p>
    <w:p w:rsidRPr="00000000" w:rsidR="00000000" w:rsidDel="00000000" w:rsidP="00000000" w:rsidRDefault="00000000" w14:paraId="00000014">
      <w:pPr>
        <w:spacing w:before="240" w:after="240" w:lineRule="auto"/>
        <w:rPr/>
      </w:pPr>
      <w:r w:rsidRPr="00000000" w:rsidDel="00000000" w:rsidR="00000000">
        <w:rPr>
          <w:rtl w:val="0"/>
        </w:rPr>
        <w:t xml:space="preserve">As industries evolve rapidly due to technological innovation, individuals must continuously update their skills and knowledge. Lifelong learning will become an essential aspect of education in the future.</w:t>
      </w:r>
    </w:p>
    <w:p w:rsidRPr="00000000" w:rsidR="00000000" w:rsidDel="00000000" w:rsidP="00000000" w:rsidRDefault="00000000" w14:paraId="00000015">
      <w:pPr>
        <w:spacing w:before="240" w:after="240" w:lineRule="auto"/>
        <w:rPr/>
      </w:pPr>
      <w:r w:rsidRPr="00000000" w:rsidDel="00000000" w:rsidR="00000000">
        <w:rPr>
          <w:rtl w:val="0"/>
        </w:rPr>
        <w:t xml:space="preserve">Online courses, professional certifications, and digital training programs allow individuals to learn new skills throughout their careers. Flexible learning opportunities support career transitions and professional development.</w:t>
      </w:r>
    </w:p>
    <w:p w:rsidRPr="00000000" w:rsidR="00000000" w:rsidDel="00000000" w:rsidP="00000000" w:rsidRDefault="00000000" w14:paraId="00000016">
      <w:pPr>
        <w:spacing w:before="240" w:after="240" w:lineRule="auto"/>
        <w:rPr/>
      </w:pPr>
      <w:r w:rsidRPr="00000000" w:rsidDel="00000000" w:rsidR="00000000">
        <w:rPr>
          <w:rtl w:val="0"/>
        </w:rPr>
        <w:t xml:space="preserve">Ethical Considerations</w:t>
      </w:r>
    </w:p>
    <w:p w:rsidRPr="00000000" w:rsidR="00000000" w:rsidDel="00000000" w:rsidP="00000000" w:rsidRDefault="00000000" w14:paraId="00000017">
      <w:pPr>
        <w:spacing w:before="240" w:after="240" w:lineRule="auto"/>
        <w:rPr/>
      </w:pPr>
      <w:r w:rsidRPr="00000000" w:rsidDel="00000000" w:rsidR="00000000">
        <w:rPr>
          <w:rtl w:val="0"/>
        </w:rPr>
        <w:t xml:space="preserve">While technology offers many opportunities for improving education, it also raises ethical considerations. Issues such as data privacy, digital equity, and responsible use of artificial intelligence must be addressed carefully.</w:t>
      </w:r>
    </w:p>
    <w:p w:rsidRPr="00000000" w:rsidR="00000000" w:rsidDel="00000000" w:rsidP="00000000" w:rsidRDefault="00000000" w14:paraId="00000018">
      <w:pPr>
        <w:spacing w:before="240" w:after="240" w:lineRule="auto"/>
        <w:rPr/>
      </w:pPr>
      <w:r w:rsidRPr="00000000" w:rsidDel="00000000" w:rsidR="00000000">
        <w:rPr>
          <w:rtl w:val="0"/>
        </w:rPr>
        <w:t xml:space="preserve">Ensuring that all students have access to digital learning tools is essential for preventing educational inequality. Policymakers and educators must work together to create ethical frameworks for using technology in education.</w:t>
      </w:r>
    </w:p>
    <w:p w:rsidRPr="00000000" w:rsidR="00000000" w:rsidDel="00000000" w:rsidP="00000000" w:rsidRDefault="00000000" w14:paraId="00000019">
      <w:pPr>
        <w:spacing w:before="240" w:after="240" w:lineRule="auto"/>
        <w:rPr/>
      </w:pPr>
      <w:r w:rsidRPr="00000000" w:rsidDel="00000000" w:rsidR="00000000">
        <w:rPr>
          <w:rtl w:val="0"/>
        </w:rPr>
        <w:t xml:space="preserve">Conclusion</w:t>
      </w:r>
    </w:p>
    <w:p w:rsidRPr="00000000" w:rsidR="00000000" w:rsidDel="00000000" w:rsidP="00000000" w:rsidRDefault="00000000" w14:paraId="0000001A">
      <w:pPr>
        <w:spacing w:before="240" w:after="240" w:lineRule="auto"/>
        <w:rPr/>
      </w:pPr>
      <w:r w:rsidRPr="00000000" w:rsidDel="00000000" w:rsidR="00000000">
        <w:rPr>
          <w:rtl w:val="0"/>
        </w:rPr>
        <w:t xml:space="preserve">The future of education will be shaped by technological innovation, global collaboration, and evolving learning needs. Emerging technologies such as artificial intelligence, virtual reality, and adaptive learning systems will transform educational experiences and expand opportunities for learners worldwide.</w:t>
      </w:r>
    </w:p>
    <w:p w:rsidRPr="00000000" w:rsidR="00000000" w:rsidDel="00000000" w:rsidP="00000000" w:rsidRDefault="00000000" w14:paraId="0000001B">
      <w:pPr>
        <w:spacing w:before="240" w:after="240" w:lineRule="auto"/>
        <w:rPr/>
      </w:pPr>
      <w:r w:rsidRPr="00000000" w:rsidDel="00000000" w:rsidR="00000000">
        <w:rPr>
          <w:rtl w:val="0"/>
        </w:rPr>
        <w:t xml:space="preserve">By combining technological advancements with effective teaching practices, education systems can prepare students to thrive in a rapidly changing world. The integration of technology into education holds the potential to create more inclusive, engaging, and effective learning environments for future generations.</w:t>
      </w:r>
    </w:p>
    <w:p w:rsidRPr="00000000" w:rsidR="00000000" w:rsidDel="00000000" w:rsidP="00000000" w:rsidRDefault="00000000" w14:paraId="0000001C">
      <w:pPr>
        <w:spacing w:before="240" w:after="240" w:lineRule="auto"/>
        <w:rPr/>
      </w:pPr>
      <w:r w:rsidRPr="00000000" w:rsidDel="00000000" w:rsidR="00000000">
        <w:rPr>
          <w:rtl w:val="0"/>
        </w:rPr>
      </w:r>
    </w:p>
    <w:p w:rsidRPr="00000000" w:rsidR="00000000" w:rsidDel="00000000" w:rsidP="00000000" w:rsidRDefault="00000000" w14:paraId="0000001D">
      <w:pPr>
        <w:spacing w:before="240" w:after="240" w:lineRule="auto"/>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