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BE413" w14:textId="53B4188B" w:rsidR="00961BD1" w:rsidRPr="007941D7" w:rsidRDefault="00961BD1" w:rsidP="00961BD1">
      <w:pPr>
        <w:jc w:val="center"/>
        <w:rPr>
          <w:rFonts w:ascii="Times New Roman" w:hAnsi="Times New Roman" w:cs="Times New Roman"/>
          <w:b/>
          <w:bCs/>
          <w:sz w:val="28"/>
          <w:szCs w:val="28"/>
        </w:rPr>
      </w:pPr>
      <w:r w:rsidRPr="007941D7">
        <w:rPr>
          <w:rFonts w:ascii="Times New Roman" w:hAnsi="Times New Roman" w:cs="Times New Roman"/>
          <w:b/>
          <w:bCs/>
          <w:sz w:val="28"/>
          <w:szCs w:val="28"/>
        </w:rPr>
        <w:t xml:space="preserve">Sushmitha </w:t>
      </w:r>
      <w:r w:rsidR="004713EE">
        <w:rPr>
          <w:rFonts w:ascii="Times New Roman" w:hAnsi="Times New Roman" w:cs="Times New Roman"/>
          <w:b/>
          <w:bCs/>
          <w:sz w:val="28"/>
          <w:szCs w:val="28"/>
        </w:rPr>
        <w:t>Bi</w:t>
      </w:r>
      <w:r w:rsidR="00F760E4">
        <w:rPr>
          <w:rFonts w:ascii="Times New Roman" w:hAnsi="Times New Roman" w:cs="Times New Roman"/>
          <w:b/>
          <w:bCs/>
          <w:sz w:val="28"/>
          <w:szCs w:val="28"/>
        </w:rPr>
        <w:t>r</w:t>
      </w:r>
      <w:r w:rsidR="004713EE">
        <w:rPr>
          <w:rFonts w:ascii="Times New Roman" w:hAnsi="Times New Roman" w:cs="Times New Roman"/>
          <w:b/>
          <w:bCs/>
          <w:sz w:val="28"/>
          <w:szCs w:val="28"/>
        </w:rPr>
        <w:t>udala</w:t>
      </w:r>
    </w:p>
    <w:p w14:paraId="71202D29" w14:textId="06BC807A" w:rsidR="004712D5" w:rsidRPr="007941D7" w:rsidRDefault="00536937" w:rsidP="00536937">
      <w:pPr>
        <w:jc w:val="center"/>
        <w:rPr>
          <w:rFonts w:ascii="Times New Roman" w:hAnsi="Times New Roman" w:cs="Times New Roman"/>
          <w:sz w:val="20"/>
          <w:szCs w:val="20"/>
        </w:rPr>
      </w:pPr>
      <w:r w:rsidRPr="007941D7">
        <w:rPr>
          <w:rFonts w:ascii="Times New Roman" w:hAnsi="Times New Roman" w:cs="Times New Roman"/>
          <w:sz w:val="20"/>
          <w:szCs w:val="20"/>
        </w:rPr>
        <w:t>Chicago</w:t>
      </w:r>
      <w:r w:rsidR="00961BD1"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IL</w:t>
      </w:r>
      <w:r w:rsidRPr="007941D7">
        <w:rPr>
          <w:rFonts w:ascii="Times New Roman" w:hAnsi="Times New Roman" w:cs="Times New Roman"/>
          <w:sz w:val="20"/>
          <w:szCs w:val="20"/>
        </w:rPr>
        <w:t xml:space="preserve"> </w:t>
      </w:r>
      <w:r w:rsidR="00B429B3" w:rsidRPr="007941D7">
        <w:rPr>
          <w:rFonts w:ascii="Times New Roman" w:hAnsi="Times New Roman" w:cs="Times New Roman"/>
          <w:sz w:val="20"/>
          <w:szCs w:val="20"/>
        </w:rPr>
        <w:t>(Open to Relocate)</w:t>
      </w:r>
      <w:r w:rsidR="005D4CA5">
        <w:rPr>
          <w:rFonts w:ascii="Times New Roman" w:hAnsi="Times New Roman" w:cs="Times New Roman"/>
          <w:sz w:val="20"/>
          <w:szCs w:val="20"/>
        </w:rPr>
        <w:t xml:space="preserve"> </w:t>
      </w:r>
      <w:r w:rsidR="00961BD1" w:rsidRPr="007941D7">
        <w:rPr>
          <w:rFonts w:ascii="Times New Roman" w:hAnsi="Times New Roman" w:cs="Times New Roman"/>
          <w:sz w:val="20"/>
          <w:szCs w:val="20"/>
        </w:rPr>
        <w:t xml:space="preserve">| +1 </w:t>
      </w:r>
      <w:r w:rsidR="0043367F">
        <w:rPr>
          <w:rFonts w:ascii="Times New Roman" w:hAnsi="Times New Roman" w:cs="Times New Roman"/>
          <w:sz w:val="20"/>
          <w:szCs w:val="20"/>
        </w:rPr>
        <w:t>773-359-3056</w:t>
      </w:r>
      <w:r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w:t>
      </w:r>
      <w:r w:rsidRPr="007941D7">
        <w:rPr>
          <w:rFonts w:ascii="Times New Roman" w:hAnsi="Times New Roman" w:cs="Times New Roman"/>
          <w:sz w:val="20"/>
          <w:szCs w:val="20"/>
        </w:rPr>
        <w:t xml:space="preserve"> sushmitha</w:t>
      </w:r>
      <w:r w:rsidR="00C62E58">
        <w:rPr>
          <w:rFonts w:ascii="Times New Roman" w:hAnsi="Times New Roman" w:cs="Times New Roman"/>
          <w:sz w:val="20"/>
          <w:szCs w:val="20"/>
        </w:rPr>
        <w:t>b</w:t>
      </w:r>
      <w:r w:rsidR="00A63BD2">
        <w:rPr>
          <w:rFonts w:ascii="Times New Roman" w:hAnsi="Times New Roman" w:cs="Times New Roman"/>
          <w:sz w:val="20"/>
          <w:szCs w:val="20"/>
        </w:rPr>
        <w:t>3626</w:t>
      </w:r>
      <w:r w:rsidRPr="007941D7">
        <w:rPr>
          <w:rFonts w:ascii="Times New Roman" w:hAnsi="Times New Roman" w:cs="Times New Roman"/>
          <w:sz w:val="20"/>
          <w:szCs w:val="20"/>
        </w:rPr>
        <w:t xml:space="preserve">@gmail.com </w:t>
      </w:r>
      <w:r w:rsidR="0045059D"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5" w:history="1">
        <w:r w:rsidR="0045059D" w:rsidRPr="007941D7">
          <w:rPr>
            <w:rStyle w:val="Hyperlink"/>
            <w:rFonts w:ascii="Times New Roman" w:hAnsi="Times New Roman" w:cs="Times New Roman"/>
            <w:sz w:val="20"/>
            <w:szCs w:val="20"/>
          </w:rPr>
          <w:t>LinkedIn</w:t>
        </w:r>
      </w:hyperlink>
      <w:r w:rsidR="004712D5" w:rsidRPr="007941D7">
        <w:rPr>
          <w:rFonts w:ascii="Times New Roman" w:hAnsi="Times New Roman" w:cs="Times New Roman"/>
          <w:sz w:val="20"/>
          <w:szCs w:val="20"/>
        </w:rPr>
        <w:t xml:space="preserve"> |</w:t>
      </w:r>
      <w:r w:rsidRPr="007941D7">
        <w:rPr>
          <w:rFonts w:ascii="Times New Roman" w:hAnsi="Times New Roman" w:cs="Times New Roman"/>
          <w:sz w:val="20"/>
          <w:szCs w:val="20"/>
        </w:rPr>
        <w:t xml:space="preserve"> </w:t>
      </w:r>
      <w:hyperlink r:id="rId6" w:history="1">
        <w:r w:rsidR="004712D5" w:rsidRPr="007941D7">
          <w:rPr>
            <w:rStyle w:val="Hyperlink"/>
            <w:rFonts w:ascii="Times New Roman" w:hAnsi="Times New Roman" w:cs="Times New Roman"/>
            <w:sz w:val="20"/>
            <w:szCs w:val="20"/>
          </w:rPr>
          <w:t>GitHub</w:t>
        </w:r>
      </w:hyperlink>
      <w:r w:rsidRPr="007941D7">
        <w:rPr>
          <w:rFonts w:ascii="Times New Roman" w:hAnsi="Times New Roman" w:cs="Times New Roman"/>
          <w:sz w:val="20"/>
          <w:szCs w:val="20"/>
        </w:rPr>
        <w:t xml:space="preserve"> </w:t>
      </w:r>
      <w:r w:rsidR="004712D5"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7" w:history="1">
        <w:r w:rsidRPr="007941D7">
          <w:rPr>
            <w:rStyle w:val="Hyperlink"/>
            <w:rFonts w:ascii="Times New Roman" w:hAnsi="Times New Roman" w:cs="Times New Roman"/>
            <w:sz w:val="20"/>
            <w:szCs w:val="20"/>
          </w:rPr>
          <w:t>Tableau</w:t>
        </w:r>
      </w:hyperlink>
      <w:r w:rsidRPr="007941D7">
        <w:rPr>
          <w:rFonts w:ascii="Times New Roman" w:hAnsi="Times New Roman" w:cs="Times New Roman"/>
          <w:sz w:val="20"/>
          <w:szCs w:val="20"/>
        </w:rPr>
        <w:t xml:space="preserve"> | </w:t>
      </w:r>
      <w:hyperlink r:id="rId8" w:history="1">
        <w:r w:rsidRPr="00897FAE">
          <w:rPr>
            <w:rStyle w:val="Hyperlink"/>
            <w:rFonts w:ascii="Times New Roman" w:hAnsi="Times New Roman" w:cs="Times New Roman"/>
            <w:sz w:val="20"/>
            <w:szCs w:val="20"/>
          </w:rPr>
          <w:t>Por</w:t>
        </w:r>
        <w:r w:rsidR="00C50FDB" w:rsidRPr="00897FAE">
          <w:rPr>
            <w:rStyle w:val="Hyperlink"/>
            <w:rFonts w:ascii="Times New Roman" w:hAnsi="Times New Roman" w:cs="Times New Roman"/>
            <w:sz w:val="20"/>
            <w:szCs w:val="20"/>
          </w:rPr>
          <w:t>t</w:t>
        </w:r>
        <w:r w:rsidRPr="00897FAE">
          <w:rPr>
            <w:rStyle w:val="Hyperlink"/>
            <w:rFonts w:ascii="Times New Roman" w:hAnsi="Times New Roman" w:cs="Times New Roman"/>
            <w:sz w:val="20"/>
            <w:szCs w:val="20"/>
          </w:rPr>
          <w:t>folio</w:t>
        </w:r>
      </w:hyperlink>
    </w:p>
    <w:p w14:paraId="7A2919A5" w14:textId="77777777" w:rsidR="00B34402" w:rsidRDefault="00B34402" w:rsidP="009B2068">
      <w:pPr>
        <w:rPr>
          <w:rFonts w:ascii="Times New Roman" w:hAnsi="Times New Roman" w:cs="Times New Roman"/>
          <w:b/>
          <w:bCs/>
          <w:color w:val="215E99" w:themeColor="text2" w:themeTint="BF"/>
          <w:sz w:val="20"/>
          <w:szCs w:val="20"/>
        </w:rPr>
      </w:pPr>
    </w:p>
    <w:p w14:paraId="5391AE29" w14:textId="3B24499F" w:rsidR="009B2068" w:rsidRPr="00FF1281" w:rsidRDefault="009B2068" w:rsidP="009B2068">
      <w:pPr>
        <w:rPr>
          <w:rFonts w:ascii="Times New Roman" w:hAnsi="Times New Roman" w:cs="Times New Roman"/>
          <w:b/>
          <w:bCs/>
          <w:color w:val="215E99" w:themeColor="text2" w:themeTint="BF"/>
        </w:rPr>
      </w:pPr>
      <w:r w:rsidRPr="00FF1281">
        <w:rPr>
          <w:rFonts w:ascii="Times New Roman" w:hAnsi="Times New Roman" w:cs="Times New Roman"/>
          <w:b/>
          <w:bCs/>
          <w:noProof/>
          <w:color w:val="215E99" w:themeColor="text2" w:themeTint="BF"/>
          <w14:ligatures w14:val="standardContextual"/>
        </w:rPr>
        <mc:AlternateContent>
          <mc:Choice Requires="wps">
            <w:drawing>
              <wp:anchor distT="0" distB="0" distL="114300" distR="114300" simplePos="0" relativeHeight="251659264" behindDoc="0" locked="0" layoutInCell="1" allowOverlap="1" wp14:anchorId="1580FCA9" wp14:editId="3ECA36FE">
                <wp:simplePos x="0" y="0"/>
                <wp:positionH relativeFrom="column">
                  <wp:posOffset>-2540</wp:posOffset>
                </wp:positionH>
                <wp:positionV relativeFrom="paragraph">
                  <wp:posOffset>149678</wp:posOffset>
                </wp:positionV>
                <wp:extent cx="6847115" cy="0"/>
                <wp:effectExtent l="0" t="0" r="11430" b="12700"/>
                <wp:wrapNone/>
                <wp:docPr id="1789419803"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3A46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538.9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B3Ej2N4gAAAA0BAAAPAAAAZHJzL2Rvd25yZXYueG1sTE9Na8JAEL0X+h+WKfSmm6ZFbcxGxFJq&#13;&#10;BZFqQY9rdkzSZmfD7mriv3elB3sZmHlv3kc66XTNTmhdZUjAUz8ChpQbVVEh4Hvz3hsBc16SkrUh&#13;&#10;FHBGB5Ps/i6ViTItfeFp7QsWRMglUkDpfZNw7vIStXR90yAF7GCslj6stuDKyjaI65rHUTTgWlYU&#13;&#10;HErZ4KzE/Hd91AKWdj6fTRfnH1rtdLuNF9vVZ/chxOND9zYOYzoG5rHztw+4dgj5IQvB9uZIyrFa&#13;&#10;QO8lEAXEzwNgVzgaDl+B7f8uPEv5/xbZBQAA//8DAFBLAQItABQABgAIAAAAIQC2gziS/gAAAOEB&#13;&#10;AAATAAAAAAAAAAAAAAAAAAAAAABbQ29udGVudF9UeXBlc10ueG1sUEsBAi0AFAAGAAgAAAAhADj9&#13;&#10;If/WAAAAlAEAAAsAAAAAAAAAAAAAAAAALwEAAF9yZWxzLy5yZWxzUEsBAi0AFAAGAAgAAAAhAKS7&#13;&#10;GHOcAQAAlAMAAA4AAAAAAAAAAAAAAAAALgIAAGRycy9lMm9Eb2MueG1sUEsBAi0AFAAGAAgAAAAh&#13;&#10;AHcSPY3iAAAADQEAAA8AAAAAAAAAAAAAAAAA9gMAAGRycy9kb3ducmV2LnhtbFBLBQYAAAAABAAE&#13;&#10;APMAAAAFBQAAAAA=&#13;&#10;" strokecolor="#156082 [3204]" strokeweight=".5pt">
                <v:stroke joinstyle="miter"/>
              </v:line>
            </w:pict>
          </mc:Fallback>
        </mc:AlternateContent>
      </w:r>
      <w:r w:rsidRPr="00FF1281">
        <w:rPr>
          <w:rFonts w:ascii="Times New Roman" w:hAnsi="Times New Roman" w:cs="Times New Roman"/>
          <w:b/>
          <w:bCs/>
          <w:color w:val="215E99" w:themeColor="text2" w:themeTint="BF"/>
        </w:rPr>
        <w:t>SUMMARY</w:t>
      </w:r>
    </w:p>
    <w:p w14:paraId="7F9E2DA2" w14:textId="41600E2E" w:rsidR="00B270CF" w:rsidRPr="007941D7" w:rsidRDefault="00536937" w:rsidP="007F703F">
      <w:pPr>
        <w:jc w:val="both"/>
        <w:rPr>
          <w:rFonts w:ascii="Times New Roman" w:hAnsi="Times New Roman" w:cs="Times New Roman"/>
          <w:sz w:val="20"/>
          <w:szCs w:val="20"/>
        </w:rPr>
      </w:pPr>
      <w:r w:rsidRPr="007941D7">
        <w:rPr>
          <w:rFonts w:ascii="Times New Roman" w:hAnsi="Times New Roman" w:cs="Times New Roman"/>
          <w:color w:val="000000"/>
          <w:sz w:val="20"/>
          <w:szCs w:val="20"/>
        </w:rPr>
        <w:t xml:space="preserve">Results-driven Data and Business Intelligence Analyst with </w:t>
      </w:r>
      <w:r w:rsidR="00624AFD">
        <w:rPr>
          <w:rFonts w:ascii="Times New Roman" w:hAnsi="Times New Roman" w:cs="Times New Roman"/>
          <w:color w:val="000000"/>
          <w:sz w:val="20"/>
          <w:szCs w:val="20"/>
        </w:rPr>
        <w:t xml:space="preserve">4 </w:t>
      </w:r>
      <w:r w:rsidRPr="007941D7">
        <w:rPr>
          <w:rFonts w:ascii="Times New Roman" w:hAnsi="Times New Roman" w:cs="Times New Roman"/>
          <w:color w:val="000000"/>
          <w:sz w:val="20"/>
          <w:szCs w:val="20"/>
        </w:rPr>
        <w:t xml:space="preserve">years of experience in data analytics, BI reporting, and scalable data operations across banking, retail, and academic sectors. Adept at translating business requirements into actionable insights using SQL, Python, Tableau, and Excel. </w:t>
      </w:r>
      <w:r w:rsidR="00C50FDB" w:rsidRPr="007941D7">
        <w:rPr>
          <w:rFonts w:ascii="Times New Roman" w:hAnsi="Times New Roman" w:cs="Times New Roman"/>
          <w:color w:val="000000"/>
          <w:sz w:val="20"/>
          <w:szCs w:val="20"/>
        </w:rPr>
        <w:t>F</w:t>
      </w:r>
      <w:r w:rsidRPr="007941D7">
        <w:rPr>
          <w:rFonts w:ascii="Times New Roman" w:hAnsi="Times New Roman" w:cs="Times New Roman"/>
          <w:color w:val="000000"/>
          <w:sz w:val="20"/>
          <w:szCs w:val="20"/>
        </w:rPr>
        <w:t xml:space="preserve">oundation in data engineering concepts including ETL pipelines, Airflow orchestration, and data warehousing. Known for driving measurable business impact through deep analytical thinking, stakeholder collaboration, and data storytelling. </w:t>
      </w:r>
    </w:p>
    <w:p w14:paraId="4BAE9278" w14:textId="77777777" w:rsidR="00C50FDB" w:rsidRPr="007941D7" w:rsidRDefault="00C50FDB" w:rsidP="00961BD1">
      <w:pPr>
        <w:jc w:val="both"/>
        <w:rPr>
          <w:rFonts w:ascii="Times New Roman" w:hAnsi="Times New Roman" w:cs="Times New Roman"/>
          <w:b/>
          <w:bCs/>
          <w:color w:val="215E99" w:themeColor="text2" w:themeTint="BF"/>
          <w:sz w:val="20"/>
          <w:szCs w:val="20"/>
        </w:rPr>
      </w:pPr>
    </w:p>
    <w:p w14:paraId="06713F10" w14:textId="64A32BC9" w:rsidR="006806C7" w:rsidRPr="007941D7" w:rsidRDefault="00961BD1" w:rsidP="00961BD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TECHNICAL SKILLS</w:t>
      </w:r>
    </w:p>
    <w:p w14:paraId="67DEAD17" w14:textId="43A5E12A" w:rsidR="00C50FDB"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0288" behindDoc="0" locked="0" layoutInCell="1" allowOverlap="1" wp14:anchorId="3DBB609B" wp14:editId="5875F1D3">
                <wp:simplePos x="0" y="0"/>
                <wp:positionH relativeFrom="column">
                  <wp:posOffset>0</wp:posOffset>
                </wp:positionH>
                <wp:positionV relativeFrom="paragraph">
                  <wp:posOffset>-635</wp:posOffset>
                </wp:positionV>
                <wp:extent cx="6847115" cy="0"/>
                <wp:effectExtent l="0" t="0" r="11430" b="12700"/>
                <wp:wrapNone/>
                <wp:docPr id="1347374708"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2AE4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Pr="007941D7">
        <w:rPr>
          <w:rFonts w:ascii="Times New Roman" w:hAnsi="Times New Roman" w:cs="Times New Roman"/>
          <w:sz w:val="20"/>
          <w:szCs w:val="20"/>
        </w:rPr>
        <w:t>Programming Language</w:t>
      </w:r>
      <w:r w:rsidR="002D36E9" w:rsidRPr="007941D7">
        <w:rPr>
          <w:rFonts w:ascii="Times New Roman" w:hAnsi="Times New Roman" w:cs="Times New Roman"/>
          <w:sz w:val="20"/>
          <w:szCs w:val="20"/>
        </w:rPr>
        <w:tab/>
      </w:r>
      <w:r w:rsidRPr="007941D7">
        <w:rPr>
          <w:rFonts w:ascii="Times New Roman" w:hAnsi="Times New Roman" w:cs="Times New Roman"/>
          <w:sz w:val="20"/>
          <w:szCs w:val="20"/>
        </w:rPr>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 xml:space="preserve">Python, </w:t>
      </w:r>
      <w:r w:rsidR="00536937" w:rsidRPr="007941D7">
        <w:rPr>
          <w:rFonts w:ascii="Times New Roman" w:hAnsi="Times New Roman" w:cs="Times New Roman"/>
          <w:sz w:val="20"/>
          <w:szCs w:val="20"/>
        </w:rPr>
        <w:t xml:space="preserve">R, </w:t>
      </w:r>
      <w:r w:rsidRPr="007941D7">
        <w:rPr>
          <w:rFonts w:ascii="Times New Roman" w:hAnsi="Times New Roman" w:cs="Times New Roman"/>
          <w:sz w:val="20"/>
          <w:szCs w:val="20"/>
        </w:rPr>
        <w:t>SQL</w:t>
      </w:r>
    </w:p>
    <w:p w14:paraId="7796E984" w14:textId="4762F97B" w:rsidR="00C50FDB" w:rsidRPr="007941D7" w:rsidRDefault="00C50FDB" w:rsidP="00961BD1">
      <w:pPr>
        <w:jc w:val="both"/>
        <w:rPr>
          <w:rFonts w:ascii="Times New Roman" w:hAnsi="Times New Roman" w:cs="Times New Roman"/>
          <w:sz w:val="20"/>
          <w:szCs w:val="20"/>
        </w:rPr>
      </w:pPr>
      <w:r w:rsidRPr="007941D7">
        <w:rPr>
          <w:rFonts w:ascii="Times New Roman" w:hAnsi="Times New Roman" w:cs="Times New Roman"/>
          <w:sz w:val="20"/>
          <w:szCs w:val="20"/>
        </w:rPr>
        <w:t>Visualization Tools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Tableau, Power BI, Excel</w:t>
      </w:r>
      <w:r w:rsidR="002D36E9" w:rsidRPr="007941D7">
        <w:rPr>
          <w:rFonts w:ascii="Times New Roman" w:hAnsi="Times New Roman" w:cs="Times New Roman"/>
          <w:sz w:val="20"/>
          <w:szCs w:val="20"/>
        </w:rPr>
        <w:t>, Looker</w:t>
      </w:r>
      <w:r w:rsidR="00836B74">
        <w:rPr>
          <w:rFonts w:ascii="Times New Roman" w:hAnsi="Times New Roman" w:cs="Times New Roman"/>
          <w:sz w:val="20"/>
          <w:szCs w:val="20"/>
        </w:rPr>
        <w:t xml:space="preserve">, </w:t>
      </w:r>
      <w:r w:rsidR="00836B74" w:rsidRPr="007941D7">
        <w:rPr>
          <w:rFonts w:ascii="Times New Roman" w:hAnsi="Times New Roman" w:cs="Times New Roman"/>
          <w:sz w:val="20"/>
          <w:szCs w:val="20"/>
        </w:rPr>
        <w:t>DAX</w:t>
      </w:r>
    </w:p>
    <w:p w14:paraId="19B4C3F0" w14:textId="0CA3767D" w:rsidR="002D36E9" w:rsidRPr="007941D7" w:rsidRDefault="002D36E9" w:rsidP="00961BD1">
      <w:pPr>
        <w:jc w:val="both"/>
        <w:rPr>
          <w:rFonts w:ascii="Times New Roman" w:hAnsi="Times New Roman" w:cs="Times New Roman"/>
          <w:sz w:val="20"/>
          <w:szCs w:val="20"/>
        </w:rPr>
      </w:pPr>
      <w:r w:rsidRPr="007941D7">
        <w:rPr>
          <w:rStyle w:val="Strong"/>
          <w:rFonts w:ascii="Times New Roman" w:hAnsi="Times New Roman" w:cs="Times New Roman"/>
          <w:b w:val="0"/>
          <w:bCs w:val="0"/>
          <w:color w:val="000000"/>
          <w:sz w:val="20"/>
          <w:szCs w:val="20"/>
        </w:rPr>
        <w:t>Data</w:t>
      </w:r>
      <w:r w:rsidRPr="007941D7">
        <w:rPr>
          <w:rStyle w:val="Strong"/>
          <w:rFonts w:ascii="Times New Roman" w:hAnsi="Times New Roman" w:cs="Times New Roman"/>
          <w:color w:val="000000"/>
          <w:sz w:val="20"/>
          <w:szCs w:val="20"/>
        </w:rPr>
        <w:t xml:space="preserve"> </w:t>
      </w:r>
      <w:r w:rsidRPr="007941D7">
        <w:rPr>
          <w:rStyle w:val="Strong"/>
          <w:rFonts w:ascii="Times New Roman" w:hAnsi="Times New Roman" w:cs="Times New Roman"/>
          <w:b w:val="0"/>
          <w:bCs w:val="0"/>
          <w:color w:val="000000"/>
          <w:sz w:val="20"/>
          <w:szCs w:val="20"/>
        </w:rPr>
        <w:t>Analysis</w:t>
      </w:r>
      <w:r w:rsidRPr="007941D7">
        <w:rPr>
          <w:rStyle w:val="Strong"/>
          <w:rFonts w:ascii="Times New Roman" w:hAnsi="Times New Roman" w:cs="Times New Roman"/>
          <w:b w:val="0"/>
          <w:bCs w:val="0"/>
          <w:color w:val="000000"/>
          <w:sz w:val="20"/>
          <w:szCs w:val="20"/>
        </w:rPr>
        <w:tab/>
      </w:r>
      <w:r w:rsidRPr="007941D7">
        <w:rPr>
          <w:rStyle w:val="Strong"/>
          <w:rFonts w:ascii="Times New Roman" w:hAnsi="Times New Roman" w:cs="Times New Roman"/>
          <w:b w:val="0"/>
          <w:bCs w:val="0"/>
          <w:color w:val="000000"/>
          <w:sz w:val="20"/>
          <w:szCs w:val="20"/>
        </w:rPr>
        <w:tab/>
      </w:r>
      <w:r w:rsidRPr="007941D7">
        <w:rPr>
          <w:rStyle w:val="Strong"/>
          <w:rFonts w:ascii="Times New Roman" w:hAnsi="Times New Roman" w:cs="Times New Roman"/>
          <w:color w:val="000000"/>
          <w:sz w:val="20"/>
          <w:szCs w:val="20"/>
        </w:rPr>
        <w:t>:</w:t>
      </w:r>
      <w:r w:rsidRPr="007941D7">
        <w:rPr>
          <w:rStyle w:val="apple-converted-space"/>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Pandas, NumPy, Matplotlib, Seaborn, Excel (Pivot Tables, Power Query, VLOOKUP)</w:t>
      </w:r>
    </w:p>
    <w:p w14:paraId="2F014B0D" w14:textId="681CFBB4"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Big Data &amp; ETL Tools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Apache Spark, PySpark, Apache Airflow</w:t>
      </w:r>
      <w:r w:rsidR="00C50FDB" w:rsidRPr="007941D7">
        <w:rPr>
          <w:rFonts w:ascii="Times New Roman" w:hAnsi="Times New Roman" w:cs="Times New Roman"/>
          <w:sz w:val="20"/>
          <w:szCs w:val="20"/>
        </w:rPr>
        <w:t>, Kafka</w:t>
      </w:r>
    </w:p>
    <w:p w14:paraId="5FA8ECC4" w14:textId="40193472"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Cloud Technologies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Google Cloud Platform(GCP), Amazon Web Services(AWS)</w:t>
      </w:r>
      <w:r w:rsidR="00C50FDB" w:rsidRPr="007941D7">
        <w:rPr>
          <w:rFonts w:ascii="Times New Roman" w:hAnsi="Times New Roman" w:cs="Times New Roman"/>
          <w:sz w:val="20"/>
          <w:szCs w:val="20"/>
        </w:rPr>
        <w:t xml:space="preserve">, </w:t>
      </w:r>
      <w:r w:rsidR="002D36E9" w:rsidRPr="007941D7">
        <w:rPr>
          <w:rFonts w:ascii="Times New Roman" w:hAnsi="Times New Roman" w:cs="Times New Roman"/>
          <w:sz w:val="20"/>
          <w:szCs w:val="20"/>
        </w:rPr>
        <w:t xml:space="preserve">Microsoft </w:t>
      </w:r>
      <w:r w:rsidR="00C50FDB" w:rsidRPr="007941D7">
        <w:rPr>
          <w:rFonts w:ascii="Times New Roman" w:hAnsi="Times New Roman" w:cs="Times New Roman"/>
          <w:sz w:val="20"/>
          <w:szCs w:val="20"/>
        </w:rPr>
        <w:t>Azure</w:t>
      </w:r>
    </w:p>
    <w:p w14:paraId="17E54EDA" w14:textId="52CF6626" w:rsidR="00C50FDB"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Databases</w:t>
      </w:r>
      <w:r w:rsidR="002D36E9" w:rsidRPr="007941D7">
        <w:rPr>
          <w:rFonts w:ascii="Times New Roman" w:hAnsi="Times New Roman" w:cs="Times New Roman"/>
          <w:sz w:val="20"/>
          <w:szCs w:val="20"/>
        </w:rPr>
        <w:tab/>
      </w:r>
      <w:r w:rsidRPr="007941D7">
        <w:rPr>
          <w:rFonts w:ascii="Times New Roman" w:hAnsi="Times New Roman" w:cs="Times New Roman"/>
          <w:sz w:val="20"/>
          <w:szCs w:val="20"/>
        </w:rPr>
        <w:tab/>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MySQL, SQL Server, MongoDB, PostgreSQL</w:t>
      </w:r>
      <w:r w:rsidR="00C50FDB" w:rsidRPr="007941D7">
        <w:rPr>
          <w:rFonts w:ascii="Times New Roman" w:hAnsi="Times New Roman" w:cs="Times New Roman"/>
          <w:sz w:val="20"/>
          <w:szCs w:val="20"/>
        </w:rPr>
        <w:t>, Snowflake</w:t>
      </w:r>
    </w:p>
    <w:p w14:paraId="0439A9D5" w14:textId="059B5E02" w:rsidR="00961BD1" w:rsidRPr="007941D7" w:rsidRDefault="00C50FDB" w:rsidP="00961BD1">
      <w:pPr>
        <w:jc w:val="both"/>
        <w:rPr>
          <w:rFonts w:ascii="Times New Roman" w:hAnsi="Times New Roman" w:cs="Times New Roman"/>
          <w:sz w:val="20"/>
          <w:szCs w:val="20"/>
        </w:rPr>
      </w:pPr>
      <w:r w:rsidRPr="007941D7">
        <w:rPr>
          <w:rFonts w:ascii="Times New Roman" w:hAnsi="Times New Roman" w:cs="Times New Roman"/>
          <w:sz w:val="20"/>
          <w:szCs w:val="20"/>
        </w:rPr>
        <w:t>Collaboration</w:t>
      </w:r>
      <w:r w:rsidR="002D36E9" w:rsidRPr="007941D7">
        <w:rPr>
          <w:rFonts w:ascii="Times New Roman" w:hAnsi="Times New Roman" w:cs="Times New Roman"/>
          <w:sz w:val="20"/>
          <w:szCs w:val="20"/>
        </w:rPr>
        <w:t xml:space="preserve"> Tools </w:t>
      </w:r>
      <w:r w:rsidR="00961BD1" w:rsidRPr="007941D7">
        <w:rPr>
          <w:rFonts w:ascii="Times New Roman" w:hAnsi="Times New Roman" w:cs="Times New Roman"/>
          <w:sz w:val="20"/>
          <w:szCs w:val="20"/>
        </w:rPr>
        <w:tab/>
      </w:r>
      <w:r w:rsidR="002D36E9"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Git, GitHub, Jira,</w:t>
      </w:r>
      <w:r w:rsidR="002D36E9" w:rsidRPr="007941D7">
        <w:rPr>
          <w:rFonts w:ascii="Times New Roman" w:hAnsi="Times New Roman" w:cs="Times New Roman"/>
          <w:sz w:val="20"/>
          <w:szCs w:val="20"/>
        </w:rPr>
        <w:t xml:space="preserve"> Confluence</w:t>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p>
    <w:p w14:paraId="7534482A" w14:textId="0AD88BED" w:rsidR="002D36E9" w:rsidRPr="007941D7" w:rsidRDefault="00766E75" w:rsidP="002D36E9">
      <w:pPr>
        <w:jc w:val="both"/>
        <w:rPr>
          <w:rFonts w:ascii="Times New Roman" w:hAnsi="Times New Roman" w:cs="Times New Roman"/>
          <w:sz w:val="20"/>
          <w:szCs w:val="20"/>
        </w:rPr>
      </w:pPr>
      <w:r w:rsidRPr="007941D7">
        <w:rPr>
          <w:rFonts w:ascii="Times New Roman" w:hAnsi="Times New Roman" w:cs="Times New Roman"/>
          <w:sz w:val="20"/>
          <w:szCs w:val="20"/>
        </w:rPr>
        <w:t>Tools/Frameworks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Docker, AP</w:t>
      </w:r>
      <w:r w:rsidR="00C50FDB" w:rsidRPr="007941D7">
        <w:rPr>
          <w:rFonts w:ascii="Times New Roman" w:hAnsi="Times New Roman" w:cs="Times New Roman"/>
          <w:sz w:val="20"/>
          <w:szCs w:val="20"/>
        </w:rPr>
        <w:t>Is</w:t>
      </w:r>
      <w:r w:rsidR="002D36E9" w:rsidRPr="007941D7">
        <w:rPr>
          <w:rFonts w:ascii="Times New Roman" w:hAnsi="Times New Roman" w:cs="Times New Roman"/>
          <w:sz w:val="20"/>
          <w:szCs w:val="20"/>
        </w:rPr>
        <w:t>, Jenkins, Google Analytics, Microsoft Visio</w:t>
      </w:r>
    </w:p>
    <w:p w14:paraId="04FD7465" w14:textId="4BE25C05" w:rsidR="007941D7" w:rsidRPr="007941D7" w:rsidRDefault="002D36E9" w:rsidP="00961BD1">
      <w:pPr>
        <w:jc w:val="both"/>
        <w:rPr>
          <w:rFonts w:ascii="Times New Roman" w:hAnsi="Times New Roman" w:cs="Times New Roman"/>
          <w:sz w:val="20"/>
          <w:szCs w:val="20"/>
        </w:rPr>
      </w:pPr>
      <w:r w:rsidRPr="007941D7">
        <w:rPr>
          <w:rStyle w:val="Strong"/>
          <w:rFonts w:ascii="Times New Roman" w:hAnsi="Times New Roman" w:cs="Times New Roman"/>
          <w:b w:val="0"/>
          <w:bCs w:val="0"/>
          <w:color w:val="000000"/>
          <w:sz w:val="20"/>
          <w:szCs w:val="20"/>
        </w:rPr>
        <w:t>Machine Learning</w:t>
      </w:r>
      <w:r w:rsidRPr="007941D7">
        <w:rPr>
          <w:rStyle w:val="Strong"/>
          <w:rFonts w:ascii="Times New Roman" w:hAnsi="Times New Roman" w:cs="Times New Roman"/>
          <w:b w:val="0"/>
          <w:bCs w:val="0"/>
          <w:color w:val="000000"/>
          <w:sz w:val="20"/>
          <w:szCs w:val="20"/>
        </w:rPr>
        <w:tab/>
        <w:t>:</w:t>
      </w:r>
      <w:r w:rsidRPr="007941D7">
        <w:rPr>
          <w:rStyle w:val="apple-converted-space"/>
          <w:rFonts w:ascii="Times New Roman" w:hAnsi="Times New Roman" w:cs="Times New Roman"/>
          <w:color w:val="000000"/>
          <w:sz w:val="20"/>
          <w:szCs w:val="20"/>
        </w:rPr>
        <w:t xml:space="preserve">    </w:t>
      </w:r>
      <w:r w:rsidR="007F703F">
        <w:rPr>
          <w:rStyle w:val="apple-converted-space"/>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Scikit-learn, TensorFlow, Regression, Decision Trees, Time Series Forecasting, A/B Testing, NLP.</w:t>
      </w:r>
    </w:p>
    <w:p w14:paraId="2A2545FA" w14:textId="77777777" w:rsidR="007941D7" w:rsidRPr="007941D7" w:rsidRDefault="007941D7" w:rsidP="00961BD1">
      <w:pPr>
        <w:jc w:val="both"/>
        <w:rPr>
          <w:rFonts w:ascii="Times New Roman" w:hAnsi="Times New Roman" w:cs="Times New Roman"/>
          <w:sz w:val="20"/>
          <w:szCs w:val="20"/>
        </w:rPr>
      </w:pPr>
    </w:p>
    <w:p w14:paraId="6BD53298" w14:textId="0A66F081"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b/>
          <w:bCs/>
          <w:color w:val="215E99" w:themeColor="text2" w:themeTint="BF"/>
        </w:rPr>
        <w:t>PROFESSIONAL EXPERIENCE</w:t>
      </w:r>
    </w:p>
    <w:p w14:paraId="1B104E79" w14:textId="02C8244D" w:rsidR="00961BD1" w:rsidRPr="007941D7" w:rsidRDefault="00961BD1" w:rsidP="00961BD1">
      <w:pPr>
        <w:jc w:val="both"/>
        <w:rPr>
          <w:rFonts w:ascii="Times New Roman" w:hAnsi="Times New Roman" w:cs="Times New Roman"/>
          <w:b/>
          <w:bCs/>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3360" behindDoc="0" locked="0" layoutInCell="1" allowOverlap="1" wp14:anchorId="3FCB0B7C" wp14:editId="6B847A19">
                <wp:simplePos x="0" y="0"/>
                <wp:positionH relativeFrom="column">
                  <wp:posOffset>0</wp:posOffset>
                </wp:positionH>
                <wp:positionV relativeFrom="paragraph">
                  <wp:posOffset>-635</wp:posOffset>
                </wp:positionV>
                <wp:extent cx="6847115" cy="0"/>
                <wp:effectExtent l="0" t="0" r="11430" b="12700"/>
                <wp:wrapNone/>
                <wp:docPr id="622733046"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BD8A7"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00B36BB9">
        <w:rPr>
          <w:rFonts w:ascii="Times New Roman" w:hAnsi="Times New Roman" w:cs="Times New Roman"/>
          <w:b/>
          <w:bCs/>
        </w:rPr>
        <w:t>CNA Insurance</w:t>
      </w:r>
      <w:r w:rsidRPr="007941D7">
        <w:rPr>
          <w:rFonts w:ascii="Times New Roman" w:hAnsi="Times New Roman" w:cs="Times New Roman"/>
          <w:b/>
          <w:bCs/>
        </w:rPr>
        <w:t xml:space="preserve">,  </w:t>
      </w:r>
      <w:r w:rsidR="008D6457" w:rsidRPr="007941D7">
        <w:rPr>
          <w:rFonts w:ascii="Times New Roman" w:hAnsi="Times New Roman" w:cs="Times New Roman"/>
          <w:b/>
          <w:bCs/>
        </w:rPr>
        <w:t>Chicago, IL</w:t>
      </w:r>
      <w:r w:rsidRPr="007941D7">
        <w:rPr>
          <w:rFonts w:ascii="Times New Roman" w:hAnsi="Times New Roman" w:cs="Times New Roman"/>
          <w:b/>
          <w:bCs/>
          <w:sz w:val="18"/>
          <w:szCs w:val="18"/>
        </w:rPr>
        <w:tab/>
      </w:r>
      <w:r w:rsidRPr="007941D7">
        <w:rPr>
          <w:rFonts w:ascii="Times New Roman" w:hAnsi="Times New Roman" w:cs="Times New Roman"/>
          <w:b/>
          <w:bCs/>
        </w:rPr>
        <w:tab/>
      </w:r>
      <w:r w:rsidRPr="007941D7">
        <w:rPr>
          <w:rFonts w:ascii="Times New Roman" w:hAnsi="Times New Roman" w:cs="Times New Roman"/>
          <w:b/>
          <w:bCs/>
        </w:rPr>
        <w:tab/>
      </w:r>
      <w:r w:rsidRPr="007941D7">
        <w:rPr>
          <w:rFonts w:ascii="Times New Roman" w:hAnsi="Times New Roman" w:cs="Times New Roman"/>
          <w:b/>
          <w:bCs/>
        </w:rPr>
        <w:tab/>
      </w:r>
      <w:r w:rsidRPr="007941D7">
        <w:rPr>
          <w:rFonts w:ascii="Times New Roman" w:hAnsi="Times New Roman" w:cs="Times New Roman"/>
          <w:b/>
          <w:bCs/>
        </w:rPr>
        <w:tab/>
        <w:t xml:space="preserve"> </w:t>
      </w:r>
      <w:r w:rsidRPr="007941D7">
        <w:rPr>
          <w:rFonts w:ascii="Times New Roman" w:hAnsi="Times New Roman" w:cs="Times New Roman"/>
          <w:b/>
          <w:bCs/>
        </w:rPr>
        <w:tab/>
        <w:t xml:space="preserve">          </w:t>
      </w:r>
      <w:r w:rsidR="008D6457" w:rsidRPr="007941D7">
        <w:rPr>
          <w:rFonts w:ascii="Times New Roman" w:hAnsi="Times New Roman" w:cs="Times New Roman"/>
          <w:b/>
          <w:bCs/>
        </w:rPr>
        <w:tab/>
      </w:r>
      <w:r w:rsidR="008D6457" w:rsidRPr="007941D7">
        <w:rPr>
          <w:rFonts w:ascii="Times New Roman" w:hAnsi="Times New Roman" w:cs="Times New Roman"/>
          <w:b/>
          <w:bCs/>
        </w:rPr>
        <w:tab/>
      </w:r>
      <w:r w:rsidR="00EC7920" w:rsidRPr="007941D7">
        <w:rPr>
          <w:rFonts w:ascii="Times New Roman" w:hAnsi="Times New Roman" w:cs="Times New Roman"/>
          <w:b/>
          <w:bCs/>
        </w:rPr>
        <w:t xml:space="preserve">   </w:t>
      </w:r>
      <w:r w:rsidR="008D6457" w:rsidRPr="007941D7">
        <w:rPr>
          <w:rFonts w:ascii="Times New Roman" w:hAnsi="Times New Roman" w:cs="Times New Roman"/>
          <w:b/>
          <w:bCs/>
        </w:rPr>
        <w:t xml:space="preserve">   </w:t>
      </w:r>
      <w:r w:rsidR="00812ECD" w:rsidRPr="007941D7">
        <w:rPr>
          <w:rFonts w:ascii="Times New Roman" w:hAnsi="Times New Roman" w:cs="Times New Roman"/>
          <w:b/>
          <w:bCs/>
        </w:rPr>
        <w:t xml:space="preserve"> </w:t>
      </w:r>
      <w:r w:rsidR="008D6457" w:rsidRPr="007941D7">
        <w:rPr>
          <w:rFonts w:ascii="Times New Roman" w:hAnsi="Times New Roman" w:cs="Times New Roman"/>
          <w:b/>
          <w:bCs/>
        </w:rPr>
        <w:t xml:space="preserve"> </w:t>
      </w:r>
      <w:r w:rsidR="00885D0E">
        <w:rPr>
          <w:rFonts w:ascii="Times New Roman" w:hAnsi="Times New Roman" w:cs="Times New Roman"/>
          <w:b/>
          <w:bCs/>
        </w:rPr>
        <w:t xml:space="preserve">   </w:t>
      </w:r>
      <w:r w:rsidR="008D6457" w:rsidRPr="007941D7">
        <w:rPr>
          <w:rFonts w:ascii="Times New Roman" w:hAnsi="Times New Roman" w:cs="Times New Roman"/>
          <w:b/>
          <w:bCs/>
        </w:rPr>
        <w:t xml:space="preserve">June </w:t>
      </w:r>
      <w:r w:rsidRPr="007941D7">
        <w:rPr>
          <w:rFonts w:ascii="Times New Roman" w:hAnsi="Times New Roman" w:cs="Times New Roman"/>
          <w:b/>
          <w:bCs/>
        </w:rPr>
        <w:t xml:space="preserve"> 2024 – </w:t>
      </w:r>
      <w:r w:rsidR="00885D0E">
        <w:rPr>
          <w:rFonts w:ascii="Times New Roman" w:hAnsi="Times New Roman" w:cs="Times New Roman"/>
          <w:b/>
          <w:bCs/>
        </w:rPr>
        <w:t>Present</w:t>
      </w:r>
    </w:p>
    <w:p w14:paraId="540C5318" w14:textId="77777777" w:rsidR="00B36BB9" w:rsidRDefault="008D6457" w:rsidP="00B36BB9">
      <w:pPr>
        <w:jc w:val="both"/>
        <w:rPr>
          <w:rFonts w:ascii="Times New Roman" w:hAnsi="Times New Roman" w:cs="Times New Roman"/>
          <w:b/>
          <w:bCs/>
        </w:rPr>
      </w:pPr>
      <w:r w:rsidRPr="007941D7">
        <w:rPr>
          <w:rFonts w:ascii="Times New Roman" w:hAnsi="Times New Roman" w:cs="Times New Roman"/>
          <w:b/>
          <w:bCs/>
        </w:rPr>
        <w:t>Business Data Analyst</w:t>
      </w:r>
    </w:p>
    <w:p w14:paraId="554135AF"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Partnered with product, underwriting, and marketing teams to gather reporting requirements and define </w:t>
      </w:r>
      <w:r w:rsidRPr="00B36BB9">
        <w:rPr>
          <w:rFonts w:ascii="Times New Roman" w:hAnsi="Times New Roman" w:cs="Times New Roman"/>
          <w:b/>
          <w:bCs/>
          <w:sz w:val="20"/>
          <w:szCs w:val="20"/>
        </w:rPr>
        <w:t>KPIs</w:t>
      </w:r>
      <w:r w:rsidRPr="00B36BB9">
        <w:rPr>
          <w:rFonts w:ascii="Times New Roman" w:hAnsi="Times New Roman" w:cs="Times New Roman"/>
          <w:sz w:val="20"/>
          <w:szCs w:val="20"/>
        </w:rPr>
        <w:t xml:space="preserve"> aligned with policy growth, claims processing, and customer retention objectives.</w:t>
      </w:r>
    </w:p>
    <w:p w14:paraId="24D67D05"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Designed and deployed automated </w:t>
      </w:r>
      <w:r w:rsidRPr="00B36BB9">
        <w:rPr>
          <w:rFonts w:ascii="Times New Roman" w:hAnsi="Times New Roman" w:cs="Times New Roman"/>
          <w:b/>
          <w:bCs/>
          <w:sz w:val="20"/>
          <w:szCs w:val="20"/>
        </w:rPr>
        <w:t>Power BI dashboards</w:t>
      </w:r>
      <w:r w:rsidRPr="00B36BB9">
        <w:rPr>
          <w:rFonts w:ascii="Times New Roman" w:hAnsi="Times New Roman" w:cs="Times New Roman"/>
          <w:sz w:val="20"/>
          <w:szCs w:val="20"/>
        </w:rPr>
        <w:t xml:space="preserve"> (Yearly, Quarterly, Monthly, Weekly) to monitor claims volume, premium trends, and risk exposure.</w:t>
      </w:r>
    </w:p>
    <w:p w14:paraId="3BD832E2" w14:textId="77777777" w:rsidR="00B36BB9" w:rsidRPr="004438D7"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Authored advanced </w:t>
      </w:r>
      <w:r w:rsidRPr="00B36BB9">
        <w:rPr>
          <w:rFonts w:ascii="Times New Roman" w:hAnsi="Times New Roman" w:cs="Times New Roman"/>
          <w:b/>
          <w:bCs/>
          <w:sz w:val="20"/>
          <w:szCs w:val="20"/>
        </w:rPr>
        <w:t>SQL transformations</w:t>
      </w:r>
      <w:r w:rsidRPr="00B36BB9">
        <w:rPr>
          <w:rFonts w:ascii="Times New Roman" w:hAnsi="Times New Roman" w:cs="Times New Roman"/>
          <w:sz w:val="20"/>
          <w:szCs w:val="20"/>
        </w:rPr>
        <w:t xml:space="preserve"> and built </w:t>
      </w:r>
      <w:r w:rsidRPr="00B36BB9">
        <w:rPr>
          <w:rFonts w:ascii="Times New Roman" w:hAnsi="Times New Roman" w:cs="Times New Roman"/>
          <w:b/>
          <w:bCs/>
          <w:sz w:val="20"/>
          <w:szCs w:val="20"/>
        </w:rPr>
        <w:t>DAX</w:t>
      </w:r>
      <w:r w:rsidRPr="00B36BB9">
        <w:rPr>
          <w:rFonts w:ascii="Times New Roman" w:hAnsi="Times New Roman" w:cs="Times New Roman"/>
          <w:sz w:val="20"/>
          <w:szCs w:val="20"/>
        </w:rPr>
        <w:t>-based measures to drive dynamic, filter-responsive insurance insights across product lines and geographies.</w:t>
      </w:r>
    </w:p>
    <w:p w14:paraId="03056DAB" w14:textId="42B31174" w:rsidR="004438D7" w:rsidRPr="00B36BB9" w:rsidRDefault="004438D7" w:rsidP="00B36BB9">
      <w:pPr>
        <w:pStyle w:val="ListParagraph"/>
        <w:numPr>
          <w:ilvl w:val="0"/>
          <w:numId w:val="48"/>
        </w:numPr>
        <w:jc w:val="both"/>
        <w:rPr>
          <w:rFonts w:ascii="Times New Roman" w:hAnsi="Times New Roman" w:cs="Times New Roman"/>
          <w:b/>
          <w:bCs/>
          <w:sz w:val="20"/>
          <w:szCs w:val="20"/>
        </w:rPr>
      </w:pPr>
      <w:r>
        <w:rPr>
          <w:rFonts w:ascii="Times New Roman" w:hAnsi="Times New Roman" w:cs="Times New Roman"/>
          <w:sz w:val="20"/>
          <w:szCs w:val="20"/>
        </w:rPr>
        <w:t xml:space="preserve">Extracted and validated agent, policy and claims data from </w:t>
      </w:r>
      <w:r w:rsidRPr="004438D7">
        <w:rPr>
          <w:rFonts w:ascii="Times New Roman" w:hAnsi="Times New Roman" w:cs="Times New Roman"/>
          <w:b/>
          <w:bCs/>
          <w:sz w:val="20"/>
          <w:szCs w:val="20"/>
        </w:rPr>
        <w:t>Salesforce Financial Services Cloud(FSC)</w:t>
      </w:r>
      <w:r>
        <w:rPr>
          <w:rFonts w:ascii="Times New Roman" w:hAnsi="Times New Roman" w:cs="Times New Roman"/>
          <w:sz w:val="20"/>
          <w:szCs w:val="20"/>
        </w:rPr>
        <w:t xml:space="preserve"> to power retention tracking, customer segmentation and operational reporting.</w:t>
      </w:r>
    </w:p>
    <w:p w14:paraId="450331B3"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Led customer segmentation and campaign performance analysis, improving policyholder retention tracking accuracy by </w:t>
      </w:r>
      <w:r w:rsidRPr="00B36BB9">
        <w:rPr>
          <w:rFonts w:ascii="Times New Roman" w:hAnsi="Times New Roman" w:cs="Times New Roman"/>
          <w:b/>
          <w:bCs/>
          <w:sz w:val="20"/>
          <w:szCs w:val="20"/>
        </w:rPr>
        <w:t xml:space="preserve">25% through behavioral cohorting </w:t>
      </w:r>
      <w:r w:rsidRPr="00B36BB9">
        <w:rPr>
          <w:rFonts w:ascii="Times New Roman" w:hAnsi="Times New Roman" w:cs="Times New Roman"/>
          <w:sz w:val="20"/>
          <w:szCs w:val="20"/>
        </w:rPr>
        <w:t>and</w:t>
      </w:r>
      <w:r w:rsidRPr="00B36BB9">
        <w:rPr>
          <w:rFonts w:ascii="Times New Roman" w:hAnsi="Times New Roman" w:cs="Times New Roman"/>
          <w:b/>
          <w:bCs/>
          <w:sz w:val="20"/>
          <w:szCs w:val="20"/>
        </w:rPr>
        <w:t xml:space="preserve"> claims frequency patterns</w:t>
      </w:r>
      <w:r w:rsidRPr="00B36BB9">
        <w:rPr>
          <w:rFonts w:ascii="Times New Roman" w:hAnsi="Times New Roman" w:cs="Times New Roman"/>
          <w:sz w:val="20"/>
          <w:szCs w:val="20"/>
        </w:rPr>
        <w:t>.</w:t>
      </w:r>
    </w:p>
    <w:p w14:paraId="0D6686EA" w14:textId="64B372E1"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Collaborated with data engineering teams to validate and ingest policy, claims, and agent activity data into BI pipelines, improving reporting </w:t>
      </w:r>
      <w:r w:rsidRPr="00B36BB9">
        <w:rPr>
          <w:rFonts w:ascii="Times New Roman" w:hAnsi="Times New Roman" w:cs="Times New Roman"/>
          <w:b/>
          <w:bCs/>
          <w:sz w:val="20"/>
          <w:szCs w:val="20"/>
        </w:rPr>
        <w:t>SLA compliance</w:t>
      </w:r>
      <w:r w:rsidRPr="00B36BB9">
        <w:rPr>
          <w:rFonts w:ascii="Times New Roman" w:hAnsi="Times New Roman" w:cs="Times New Roman"/>
          <w:sz w:val="20"/>
          <w:szCs w:val="20"/>
        </w:rPr>
        <w:t>.</w:t>
      </w:r>
    </w:p>
    <w:p w14:paraId="679E3260"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Implemented data refresh schedules, row-level security, and access control in Power BI Service to ensure secure access for underwriters, agents, and business leaders.</w:t>
      </w:r>
    </w:p>
    <w:p w14:paraId="7C830114"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Delivered ad hoc reports to support regulatory compliance, pricing strategy, and portfolio performance reviews using SQL Server and Power BI.</w:t>
      </w:r>
    </w:p>
    <w:p w14:paraId="6DA88620"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b/>
          <w:bCs/>
          <w:sz w:val="20"/>
          <w:szCs w:val="20"/>
        </w:rPr>
        <w:t>Conducted training sessions</w:t>
      </w:r>
      <w:r w:rsidRPr="00B36BB9">
        <w:rPr>
          <w:rFonts w:ascii="Times New Roman" w:hAnsi="Times New Roman" w:cs="Times New Roman"/>
          <w:sz w:val="20"/>
          <w:szCs w:val="20"/>
        </w:rPr>
        <w:t xml:space="preserve"> and walkthroughs for non-technical insurance staff to promote self-service analytics and improve data literacy across departments.</w:t>
      </w:r>
    </w:p>
    <w:p w14:paraId="793319BE" w14:textId="7CF211F9"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b/>
          <w:bCs/>
          <w:sz w:val="20"/>
          <w:szCs w:val="20"/>
        </w:rPr>
        <w:t xml:space="preserve"> Documented KPI definitions</w:t>
      </w:r>
      <w:r w:rsidRPr="00B36BB9">
        <w:rPr>
          <w:rFonts w:ascii="Times New Roman" w:hAnsi="Times New Roman" w:cs="Times New Roman"/>
          <w:sz w:val="20"/>
          <w:szCs w:val="20"/>
        </w:rPr>
        <w:t xml:space="preserve"> (e.g., Loss Ratio, Combined Ratio, Retention Rate), source mappings, and report logic to strengthen BI governance and onboarding processes.</w:t>
      </w:r>
    </w:p>
    <w:p w14:paraId="161EF90A" w14:textId="77777777" w:rsidR="007941D7" w:rsidRPr="007941D7" w:rsidRDefault="007941D7" w:rsidP="00812ECD">
      <w:pPr>
        <w:jc w:val="both"/>
        <w:rPr>
          <w:rFonts w:ascii="Times New Roman" w:hAnsi="Times New Roman" w:cs="Times New Roman"/>
          <w:b/>
          <w:bCs/>
          <w:color w:val="0D0D0D" w:themeColor="text1" w:themeTint="F2"/>
        </w:rPr>
      </w:pPr>
    </w:p>
    <w:p w14:paraId="532DF83E" w14:textId="52D37AE8" w:rsidR="00812ECD" w:rsidRPr="007941D7" w:rsidRDefault="006C190A" w:rsidP="00812ECD">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Northen Illinois University,  Dekalb, IL</w:t>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00812ECD" w:rsidRPr="007941D7">
        <w:rPr>
          <w:rFonts w:ascii="Times New Roman" w:hAnsi="Times New Roman" w:cs="Times New Roman"/>
          <w:b/>
          <w:bCs/>
          <w:color w:val="0D0D0D" w:themeColor="text1" w:themeTint="F2"/>
        </w:rPr>
        <w:t xml:space="preserve">  </w:t>
      </w:r>
      <w:r w:rsidR="008D6457" w:rsidRPr="007941D7">
        <w:rPr>
          <w:rFonts w:ascii="Times New Roman" w:hAnsi="Times New Roman" w:cs="Times New Roman"/>
          <w:b/>
          <w:bCs/>
          <w:color w:val="0D0D0D" w:themeColor="text1" w:themeTint="F2"/>
        </w:rPr>
        <w:t xml:space="preserve"> </w:t>
      </w:r>
      <w:r w:rsidR="00812ECD" w:rsidRPr="007941D7">
        <w:rPr>
          <w:rFonts w:ascii="Times New Roman" w:hAnsi="Times New Roman" w:cs="Times New Roman"/>
          <w:b/>
          <w:bCs/>
          <w:color w:val="0D0D0D" w:themeColor="text1" w:themeTint="F2"/>
        </w:rPr>
        <w:t xml:space="preserve">                                  </w:t>
      </w:r>
      <w:r w:rsidR="00EC7920" w:rsidRPr="007941D7">
        <w:rPr>
          <w:rFonts w:ascii="Times New Roman" w:hAnsi="Times New Roman" w:cs="Times New Roman"/>
          <w:b/>
          <w:bCs/>
          <w:color w:val="0D0D0D" w:themeColor="text1" w:themeTint="F2"/>
        </w:rPr>
        <w:t>Jan</w:t>
      </w:r>
      <w:r w:rsidRPr="007941D7">
        <w:rPr>
          <w:rFonts w:ascii="Times New Roman" w:hAnsi="Times New Roman" w:cs="Times New Roman"/>
          <w:b/>
          <w:bCs/>
          <w:color w:val="0D0D0D" w:themeColor="text1" w:themeTint="F2"/>
        </w:rPr>
        <w:t xml:space="preserve"> 202</w:t>
      </w:r>
      <w:r w:rsidR="008D6457" w:rsidRPr="007941D7">
        <w:rPr>
          <w:rFonts w:ascii="Times New Roman" w:hAnsi="Times New Roman" w:cs="Times New Roman"/>
          <w:b/>
          <w:bCs/>
          <w:color w:val="0D0D0D" w:themeColor="text1" w:themeTint="F2"/>
        </w:rPr>
        <w:t xml:space="preserve">4 </w:t>
      </w:r>
      <w:r w:rsidRPr="007941D7">
        <w:rPr>
          <w:rFonts w:ascii="Times New Roman" w:hAnsi="Times New Roman" w:cs="Times New Roman"/>
          <w:b/>
          <w:bCs/>
          <w:color w:val="0D0D0D" w:themeColor="text1" w:themeTint="F2"/>
        </w:rPr>
        <w:t xml:space="preserve">– </w:t>
      </w:r>
      <w:r w:rsidR="00DE38E0" w:rsidRPr="007941D7">
        <w:rPr>
          <w:rFonts w:ascii="Times New Roman" w:hAnsi="Times New Roman" w:cs="Times New Roman"/>
          <w:b/>
          <w:bCs/>
          <w:color w:val="0D0D0D" w:themeColor="text1" w:themeTint="F2"/>
        </w:rPr>
        <w:t>May</w:t>
      </w:r>
      <w:r w:rsidRPr="007941D7">
        <w:rPr>
          <w:rFonts w:ascii="Times New Roman" w:hAnsi="Times New Roman" w:cs="Times New Roman"/>
          <w:b/>
          <w:bCs/>
          <w:color w:val="0D0D0D" w:themeColor="text1" w:themeTint="F2"/>
        </w:rPr>
        <w:t xml:space="preserve"> 2024</w:t>
      </w:r>
      <w:r w:rsidR="008D6457" w:rsidRPr="007941D7">
        <w:rPr>
          <w:rFonts w:ascii="Times New Roman" w:hAnsi="Times New Roman" w:cs="Times New Roman"/>
          <w:b/>
          <w:bCs/>
          <w:color w:val="0D0D0D" w:themeColor="text1" w:themeTint="F2"/>
        </w:rPr>
        <w:t xml:space="preserve"> </w:t>
      </w:r>
    </w:p>
    <w:p w14:paraId="40053DFE" w14:textId="1EFFB776" w:rsidR="00812ECD" w:rsidRPr="007941D7" w:rsidRDefault="006C190A" w:rsidP="00812ECD">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Graduate Assistant</w:t>
      </w:r>
    </w:p>
    <w:p w14:paraId="6E726567" w14:textId="77777777"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Handled teaching, research, and administration tasks, utilizing Excel for data management and contributing to efficient departmental operations.</w:t>
      </w:r>
    </w:p>
    <w:p w14:paraId="5E110C0D" w14:textId="77777777"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Supported faculty by grading assignments, preparing instructional materials, and leading class discussions, which improved student engagement and enhanced my teaching skills.</w:t>
      </w:r>
    </w:p>
    <w:p w14:paraId="2F401F2C" w14:textId="59FE08A2"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Collaborated with professors on data collection and analysi</w:t>
      </w:r>
      <w:r w:rsidR="00643F00" w:rsidRPr="007941D7">
        <w:rPr>
          <w:rFonts w:ascii="Times New Roman" w:hAnsi="Times New Roman" w:cs="Times New Roman"/>
          <w:color w:val="0D0D0D" w:themeColor="text1" w:themeTint="F2"/>
          <w:sz w:val="20"/>
          <w:szCs w:val="20"/>
        </w:rPr>
        <w:t>s</w:t>
      </w:r>
      <w:r w:rsidRPr="007941D7">
        <w:rPr>
          <w:rFonts w:ascii="Times New Roman" w:hAnsi="Times New Roman" w:cs="Times New Roman"/>
          <w:color w:val="0D0D0D" w:themeColor="text1" w:themeTint="F2"/>
          <w:sz w:val="20"/>
          <w:szCs w:val="20"/>
        </w:rPr>
        <w:t>, contributing to meaningful academic findings and enhancing research methodologies.</w:t>
      </w:r>
    </w:p>
    <w:p w14:paraId="277277F5" w14:textId="647CBA81" w:rsidR="00643F00" w:rsidRPr="007941D7" w:rsidRDefault="00643F00"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00000"/>
          <w:sz w:val="20"/>
          <w:szCs w:val="20"/>
        </w:rPr>
        <w:t>Coordinated logistics and maintained departmental records</w:t>
      </w:r>
      <w:r w:rsidR="00B34402">
        <w:rPr>
          <w:rFonts w:ascii="Times New Roman" w:hAnsi="Times New Roman" w:cs="Times New Roman"/>
          <w:color w:val="000000"/>
          <w:sz w:val="20"/>
          <w:szCs w:val="20"/>
        </w:rPr>
        <w:t xml:space="preserve"> using </w:t>
      </w:r>
      <w:r w:rsidRPr="007941D7">
        <w:rPr>
          <w:rFonts w:ascii="Times New Roman" w:hAnsi="Times New Roman" w:cs="Times New Roman"/>
          <w:color w:val="000000"/>
          <w:sz w:val="20"/>
          <w:szCs w:val="20"/>
        </w:rPr>
        <w:t>productivity tools</w:t>
      </w:r>
      <w:r w:rsidR="00B34402">
        <w:rPr>
          <w:rFonts w:ascii="Times New Roman" w:hAnsi="Times New Roman" w:cs="Times New Roman"/>
          <w:color w:val="000000"/>
          <w:sz w:val="20"/>
          <w:szCs w:val="20"/>
        </w:rPr>
        <w:t xml:space="preserve"> like </w:t>
      </w:r>
      <w:r w:rsidRPr="00B36BB9">
        <w:rPr>
          <w:rFonts w:ascii="Times New Roman" w:hAnsi="Times New Roman" w:cs="Times New Roman"/>
          <w:b/>
          <w:bCs/>
          <w:color w:val="000000"/>
          <w:sz w:val="20"/>
          <w:szCs w:val="20"/>
        </w:rPr>
        <w:t>Google</w:t>
      </w:r>
      <w:r w:rsidR="00B34402">
        <w:rPr>
          <w:rFonts w:ascii="Times New Roman" w:hAnsi="Times New Roman" w:cs="Times New Roman"/>
          <w:b/>
          <w:bCs/>
          <w:color w:val="000000"/>
          <w:sz w:val="20"/>
          <w:szCs w:val="20"/>
        </w:rPr>
        <w:t xml:space="preserve"> </w:t>
      </w:r>
      <w:r w:rsidRPr="00B36BB9">
        <w:rPr>
          <w:rFonts w:ascii="Times New Roman" w:hAnsi="Times New Roman" w:cs="Times New Roman"/>
          <w:b/>
          <w:bCs/>
          <w:color w:val="000000"/>
          <w:sz w:val="20"/>
          <w:szCs w:val="20"/>
        </w:rPr>
        <w:t>Workspace,</w:t>
      </w:r>
      <w:r w:rsidR="00B34402">
        <w:rPr>
          <w:rFonts w:ascii="Times New Roman" w:hAnsi="Times New Roman" w:cs="Times New Roman"/>
          <w:b/>
          <w:bCs/>
          <w:color w:val="000000"/>
          <w:sz w:val="20"/>
          <w:szCs w:val="20"/>
        </w:rPr>
        <w:t xml:space="preserve"> </w:t>
      </w:r>
      <w:r w:rsidRPr="00B36BB9">
        <w:rPr>
          <w:rFonts w:ascii="Times New Roman" w:hAnsi="Times New Roman" w:cs="Times New Roman"/>
          <w:b/>
          <w:bCs/>
          <w:color w:val="000000"/>
          <w:sz w:val="20"/>
          <w:szCs w:val="20"/>
        </w:rPr>
        <w:t>Microsoft Office</w:t>
      </w:r>
      <w:r w:rsidRPr="007941D7">
        <w:rPr>
          <w:rFonts w:ascii="Times New Roman" w:hAnsi="Times New Roman" w:cs="Times New Roman"/>
          <w:color w:val="000000"/>
          <w:sz w:val="20"/>
          <w:szCs w:val="20"/>
        </w:rPr>
        <w:t>.</w:t>
      </w:r>
    </w:p>
    <w:p w14:paraId="611D5DF4" w14:textId="77777777" w:rsidR="007941D7" w:rsidRPr="007941D7" w:rsidRDefault="007941D7" w:rsidP="006C190A">
      <w:pPr>
        <w:jc w:val="both"/>
        <w:rPr>
          <w:rFonts w:ascii="Times New Roman" w:hAnsi="Times New Roman" w:cs="Times New Roman"/>
          <w:b/>
          <w:bCs/>
          <w:color w:val="0D0D0D" w:themeColor="text1" w:themeTint="F2"/>
        </w:rPr>
      </w:pPr>
    </w:p>
    <w:p w14:paraId="52964CB8" w14:textId="01C564E1" w:rsidR="006C190A" w:rsidRPr="007941D7" w:rsidRDefault="006C190A" w:rsidP="006C190A">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Walmart, Chennai</w:t>
      </w:r>
      <w:r w:rsidR="008D6457" w:rsidRPr="007941D7">
        <w:rPr>
          <w:rFonts w:ascii="Times New Roman" w:hAnsi="Times New Roman" w:cs="Times New Roman"/>
          <w:b/>
          <w:bCs/>
          <w:color w:val="0D0D0D" w:themeColor="text1" w:themeTint="F2"/>
        </w:rPr>
        <w:t>,</w:t>
      </w:r>
      <w:r w:rsidRPr="007941D7">
        <w:rPr>
          <w:rFonts w:ascii="Times New Roman" w:hAnsi="Times New Roman" w:cs="Times New Roman"/>
          <w:b/>
          <w:bCs/>
          <w:color w:val="0D0D0D" w:themeColor="text1" w:themeTint="F2"/>
        </w:rPr>
        <w:t xml:space="preserve"> India</w:t>
      </w:r>
      <w:r w:rsidRPr="007941D7">
        <w:rPr>
          <w:rFonts w:ascii="Times New Roman" w:hAnsi="Times New Roman" w:cs="Times New Roman"/>
          <w:b/>
          <w:bCs/>
          <w:color w:val="0D0D0D" w:themeColor="text1" w:themeTint="F2"/>
        </w:rPr>
        <w:tab/>
        <w:t xml:space="preserve"> </w:t>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00EC7920" w:rsidRPr="007941D7">
        <w:rPr>
          <w:rFonts w:ascii="Times New Roman" w:hAnsi="Times New Roman" w:cs="Times New Roman"/>
          <w:b/>
          <w:bCs/>
          <w:color w:val="0D0D0D" w:themeColor="text1" w:themeTint="F2"/>
        </w:rPr>
        <w:t xml:space="preserve">      </w:t>
      </w:r>
      <w:r w:rsidR="00463FF0">
        <w:rPr>
          <w:rFonts w:ascii="Times New Roman" w:hAnsi="Times New Roman" w:cs="Times New Roman"/>
          <w:b/>
          <w:bCs/>
          <w:color w:val="0D0D0D" w:themeColor="text1" w:themeTint="F2"/>
        </w:rPr>
        <w:t xml:space="preserve">March </w:t>
      </w:r>
      <w:r w:rsidRPr="007941D7">
        <w:rPr>
          <w:rFonts w:ascii="Times New Roman" w:hAnsi="Times New Roman" w:cs="Times New Roman"/>
          <w:b/>
          <w:bCs/>
          <w:color w:val="0D0D0D" w:themeColor="text1" w:themeTint="F2"/>
        </w:rPr>
        <w:t>2021</w:t>
      </w:r>
      <w:r w:rsidR="008D6457" w:rsidRPr="007941D7">
        <w:rPr>
          <w:rFonts w:ascii="Times New Roman" w:hAnsi="Times New Roman" w:cs="Times New Roman"/>
          <w:b/>
          <w:bCs/>
          <w:color w:val="0D0D0D" w:themeColor="text1" w:themeTint="F2"/>
        </w:rPr>
        <w:t xml:space="preserve"> </w:t>
      </w:r>
      <w:r w:rsidRPr="007941D7">
        <w:rPr>
          <w:rFonts w:ascii="Times New Roman" w:hAnsi="Times New Roman" w:cs="Times New Roman"/>
          <w:b/>
          <w:bCs/>
          <w:color w:val="0D0D0D" w:themeColor="text1" w:themeTint="F2"/>
        </w:rPr>
        <w:t>–</w:t>
      </w:r>
      <w:r w:rsidR="008D6457" w:rsidRPr="007941D7">
        <w:rPr>
          <w:rFonts w:ascii="Times New Roman" w:hAnsi="Times New Roman" w:cs="Times New Roman"/>
          <w:b/>
          <w:bCs/>
          <w:color w:val="0D0D0D" w:themeColor="text1" w:themeTint="F2"/>
        </w:rPr>
        <w:t xml:space="preserve"> Aug </w:t>
      </w:r>
      <w:r w:rsidRPr="007941D7">
        <w:rPr>
          <w:rFonts w:ascii="Times New Roman" w:hAnsi="Times New Roman" w:cs="Times New Roman"/>
          <w:b/>
          <w:bCs/>
          <w:color w:val="0D0D0D" w:themeColor="text1" w:themeTint="F2"/>
        </w:rPr>
        <w:t>2023</w:t>
      </w:r>
    </w:p>
    <w:p w14:paraId="23F02050" w14:textId="77777777" w:rsidR="007941D7" w:rsidRPr="007941D7" w:rsidRDefault="008D6457" w:rsidP="007941D7">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Data Analyst</w:t>
      </w:r>
    </w:p>
    <w:p w14:paraId="16DEDD19"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Designed and maintained</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retail performance dashboards</w:t>
      </w:r>
      <w:r w:rsidRPr="007941D7">
        <w:rPr>
          <w:rStyle w:val="apple-converted-space"/>
          <w:rFonts w:ascii="Times New Roman" w:hAnsi="Times New Roman" w:cs="Times New Roman"/>
          <w:sz w:val="20"/>
          <w:szCs w:val="20"/>
        </w:rPr>
        <w:t> </w:t>
      </w:r>
      <w:r w:rsidRPr="007941D7">
        <w:rPr>
          <w:rFonts w:ascii="Times New Roman" w:hAnsi="Times New Roman" w:cs="Times New Roman"/>
          <w:sz w:val="20"/>
          <w:szCs w:val="20"/>
        </w:rPr>
        <w:t>in</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Tableau</w:t>
      </w:r>
      <w:r w:rsidRPr="007941D7">
        <w:rPr>
          <w:rFonts w:ascii="Times New Roman" w:hAnsi="Times New Roman" w:cs="Times New Roman"/>
          <w:sz w:val="20"/>
          <w:szCs w:val="20"/>
        </w:rPr>
        <w:t>, supporting over</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50 business users</w:t>
      </w:r>
      <w:r w:rsidRPr="007941D7">
        <w:rPr>
          <w:rStyle w:val="apple-converted-space"/>
          <w:rFonts w:ascii="Times New Roman" w:hAnsi="Times New Roman" w:cs="Times New Roman"/>
          <w:sz w:val="20"/>
          <w:szCs w:val="20"/>
        </w:rPr>
        <w:t> </w:t>
      </w:r>
      <w:r w:rsidRPr="007941D7">
        <w:rPr>
          <w:rFonts w:ascii="Times New Roman" w:hAnsi="Times New Roman" w:cs="Times New Roman"/>
          <w:sz w:val="20"/>
          <w:szCs w:val="20"/>
        </w:rPr>
        <w:t>across marketing, sales, and supply chain teams.</w:t>
      </w:r>
    </w:p>
    <w:p w14:paraId="3A5AC53D"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Extracted, cleaned, and analyzed over</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10M+ monthly transactions</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using</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SQL and Python</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to uncover fraud indicators and inventory anomalies.</w:t>
      </w:r>
    </w:p>
    <w:p w14:paraId="6B6846B2"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Partnered with data engineering to define robust</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models and staging layers</w:t>
      </w:r>
      <w:r w:rsidRPr="007941D7">
        <w:rPr>
          <w:rFonts w:ascii="Times New Roman" w:hAnsi="Times New Roman" w:cs="Times New Roman"/>
          <w:sz w:val="20"/>
          <w:szCs w:val="20"/>
        </w:rPr>
        <w:t>, improving report accuracy and reducing refresh failures by</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20%</w:t>
      </w:r>
      <w:r w:rsidRPr="007941D7">
        <w:rPr>
          <w:rFonts w:ascii="Times New Roman" w:hAnsi="Times New Roman" w:cs="Times New Roman"/>
          <w:sz w:val="20"/>
          <w:szCs w:val="20"/>
        </w:rPr>
        <w:t>.</w:t>
      </w:r>
    </w:p>
    <w:p w14:paraId="34D1A841" w14:textId="3D5F3E18"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lastRenderedPageBreak/>
        <w:t>Conducted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stockout and overstock trend analysis</w:t>
      </w:r>
      <w:r w:rsidRPr="007941D7">
        <w:rPr>
          <w:rFonts w:ascii="Times New Roman" w:hAnsi="Times New Roman" w:cs="Times New Roman"/>
          <w:sz w:val="20"/>
          <w:szCs w:val="20"/>
        </w:rPr>
        <w:t>, enabling inv</w:t>
      </w:r>
      <w:r w:rsidR="00B36BB9">
        <w:rPr>
          <w:rFonts w:ascii="Times New Roman" w:hAnsi="Times New Roman" w:cs="Times New Roman"/>
          <w:sz w:val="20"/>
          <w:szCs w:val="20"/>
        </w:rPr>
        <w:t>en</w:t>
      </w:r>
      <w:r w:rsidRPr="007941D7">
        <w:rPr>
          <w:rFonts w:ascii="Times New Roman" w:hAnsi="Times New Roman" w:cs="Times New Roman"/>
          <w:sz w:val="20"/>
          <w:szCs w:val="20"/>
        </w:rPr>
        <w:t>tory optimization and reducing waste.</w:t>
      </w:r>
    </w:p>
    <w:p w14:paraId="7665074B"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Performed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customer segmentation and behavioral analysis</w:t>
      </w:r>
      <w:r w:rsidRPr="007941D7">
        <w:rPr>
          <w:rFonts w:ascii="Times New Roman" w:hAnsi="Times New Roman" w:cs="Times New Roman"/>
          <w:sz w:val="20"/>
          <w:szCs w:val="20"/>
        </w:rPr>
        <w:t>, identifying high-value cohorts and informing targeted retention strategies.</w:t>
      </w:r>
    </w:p>
    <w:p w14:paraId="2371142B"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Collaborated with business stakeholders to track key metrics such as revenue per region, product conversion rates, and promotion impact.</w:t>
      </w:r>
    </w:p>
    <w:p w14:paraId="3AE7116C" w14:textId="5E572D6E" w:rsidR="007941D7" w:rsidRPr="00B36BB9" w:rsidRDefault="007941D7" w:rsidP="00463FF0">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Participated in regular</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quality audits</w:t>
      </w:r>
      <w:r w:rsidRPr="007941D7">
        <w:rPr>
          <w:rFonts w:ascii="Times New Roman" w:hAnsi="Times New Roman" w:cs="Times New Roman"/>
          <w:sz w:val="20"/>
          <w:szCs w:val="20"/>
        </w:rPr>
        <w:t>, resolving inconsistencies and improving trust in BI reporting</w:t>
      </w:r>
      <w:r w:rsidR="005D4CA5">
        <w:rPr>
          <w:rFonts w:ascii="Times New Roman" w:hAnsi="Times New Roman" w:cs="Times New Roman"/>
          <w:sz w:val="20"/>
          <w:szCs w:val="20"/>
        </w:rPr>
        <w:t>.</w:t>
      </w:r>
    </w:p>
    <w:p w14:paraId="31DACF7C" w14:textId="77777777" w:rsidR="00B36BB9" w:rsidRPr="00463FF0" w:rsidRDefault="00B36BB9" w:rsidP="00B36BB9">
      <w:pPr>
        <w:pStyle w:val="ListParagraph"/>
        <w:jc w:val="both"/>
        <w:rPr>
          <w:rFonts w:ascii="Times New Roman" w:hAnsi="Times New Roman" w:cs="Times New Roman"/>
          <w:b/>
          <w:bCs/>
          <w:color w:val="0D0D0D" w:themeColor="text1" w:themeTint="F2"/>
          <w:sz w:val="20"/>
          <w:szCs w:val="20"/>
        </w:rPr>
      </w:pPr>
    </w:p>
    <w:p w14:paraId="0685B6BF" w14:textId="626A36D9" w:rsidR="006052CD" w:rsidRPr="007941D7" w:rsidRDefault="00961BD1" w:rsidP="006052CD">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PROJECTS</w:t>
      </w:r>
      <w:r w:rsidR="00680216">
        <w:rPr>
          <w:rFonts w:ascii="Times New Roman" w:hAnsi="Times New Roman" w:cs="Times New Roman"/>
          <w:b/>
          <w:bCs/>
          <w:color w:val="215E99" w:themeColor="text2" w:themeTint="BF"/>
        </w:rPr>
        <w:t xml:space="preserve"> - </w:t>
      </w:r>
      <w:hyperlink r:id="rId9" w:history="1">
        <w:r w:rsidR="00680216" w:rsidRPr="007941D7">
          <w:rPr>
            <w:rStyle w:val="Hyperlink"/>
            <w:rFonts w:ascii="Times New Roman" w:hAnsi="Times New Roman" w:cs="Times New Roman"/>
            <w:sz w:val="20"/>
            <w:szCs w:val="20"/>
          </w:rPr>
          <w:t>GitHub</w:t>
        </w:r>
      </w:hyperlink>
      <w:r w:rsidR="00680216" w:rsidRPr="007941D7">
        <w:rPr>
          <w:rFonts w:ascii="Times New Roman" w:hAnsi="Times New Roman" w:cs="Times New Roman"/>
          <w:sz w:val="20"/>
          <w:szCs w:val="20"/>
        </w:rPr>
        <w:t xml:space="preserve"> | </w:t>
      </w:r>
      <w:hyperlink r:id="rId10" w:history="1">
        <w:r w:rsidR="00680216" w:rsidRPr="007941D7">
          <w:rPr>
            <w:rStyle w:val="Hyperlink"/>
            <w:rFonts w:ascii="Times New Roman" w:hAnsi="Times New Roman" w:cs="Times New Roman"/>
            <w:sz w:val="20"/>
            <w:szCs w:val="20"/>
          </w:rPr>
          <w:t>Tableau</w:t>
        </w:r>
      </w:hyperlink>
    </w:p>
    <w:p w14:paraId="340B478F" w14:textId="14DBB603" w:rsidR="005D4CA5" w:rsidRDefault="00961BD1" w:rsidP="005D4CA5">
      <w:pPr>
        <w:jc w:val="both"/>
        <w:rPr>
          <w:rStyle w:val="Strong"/>
          <w:rFonts w:ascii="Times New Roman" w:hAnsi="Times New Roman" w:cs="Times New Roman"/>
          <w:color w:val="000000"/>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1312" behindDoc="0" locked="0" layoutInCell="1" allowOverlap="1" wp14:anchorId="544CFA0E" wp14:editId="2821D75C">
                <wp:simplePos x="0" y="0"/>
                <wp:positionH relativeFrom="column">
                  <wp:posOffset>0</wp:posOffset>
                </wp:positionH>
                <wp:positionV relativeFrom="paragraph">
                  <wp:posOffset>0</wp:posOffset>
                </wp:positionV>
                <wp:extent cx="6847115" cy="0"/>
                <wp:effectExtent l="0" t="0" r="11430" b="12700"/>
                <wp:wrapNone/>
                <wp:docPr id="949051466"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872C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539.1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Ajh/WX3gAAAAgBAAAPAAAAZHJzL2Rvd25yZXYueG1sTI9BS8NAEIXvgv9hGcGb3VhBS5pNKRWx&#13;&#10;FqRYhfa4zU6TaHY27G6b9N878VIvDx6PefO+bNbbRpzQh9qRgvtRAgKpcKamUsHX58vdBESImoxu&#13;&#10;HKGCMwaY5ddXmU6N6+gDT5tYCi6hkGoFVYxtKmUoKrQ6jFyLxNnBeasjW19K43XH5baR4yR5lFbX&#13;&#10;xB8q3eKiwuJnc7QK3v1yuZivzt+03tluO15t12/9q1K3N/3zlGU+BRGxj5cLGBh4P+Q8bO+OZIJo&#13;&#10;FDBN/NMhS54mDyD2g5d5Jv8D5L8AAAD//wMAUEsBAi0AFAAGAAgAAAAhALaDOJL+AAAA4QEAABMA&#13;&#10;AAAAAAAAAAAAAAAAAAAAAFtDb250ZW50X1R5cGVzXS54bWxQSwECLQAUAAYACAAAACEAOP0h/9YA&#13;&#10;AACUAQAACwAAAAAAAAAAAAAAAAAvAQAAX3JlbHMvLnJlbHNQSwECLQAUAAYACAAAACEApLsYc5wB&#13;&#10;AACUAwAADgAAAAAAAAAAAAAAAAAuAgAAZHJzL2Uyb0RvYy54bWxQSwECLQAUAAYACAAAACEAI4f1&#13;&#10;l94AAAAIAQAADwAAAAAAAAAAAAAAAAD2AwAAZHJzL2Rvd25yZXYueG1sUEsFBgAAAAAEAAQA8wAA&#13;&#10;AAEFAAAAAA==&#13;&#10;" strokecolor="#156082 [3204]" strokeweight=".5pt">
                <v:stroke joinstyle="miter"/>
              </v:line>
            </w:pict>
          </mc:Fallback>
        </mc:AlternateContent>
      </w:r>
      <w:r w:rsidR="006052CD" w:rsidRPr="007941D7">
        <w:rPr>
          <w:rStyle w:val="Strong"/>
          <w:rFonts w:ascii="Times New Roman" w:hAnsi="Times New Roman" w:cs="Times New Roman"/>
          <w:color w:val="000000"/>
        </w:rPr>
        <w:t xml:space="preserve">Fake Tweet Detection </w:t>
      </w:r>
    </w:p>
    <w:p w14:paraId="0BB39EE8" w14:textId="77777777"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Built a deep learning model using CNN to detect AI-generated tweets with ~9</w:t>
      </w:r>
      <w:r w:rsidR="007941D7" w:rsidRPr="005D4CA5">
        <w:rPr>
          <w:rFonts w:ascii="Times New Roman" w:hAnsi="Times New Roman" w:cs="Times New Roman"/>
          <w:color w:val="000000"/>
          <w:sz w:val="20"/>
          <w:szCs w:val="20"/>
        </w:rPr>
        <w:t>0</w:t>
      </w:r>
      <w:r w:rsidRPr="005D4CA5">
        <w:rPr>
          <w:rFonts w:ascii="Times New Roman" w:hAnsi="Times New Roman" w:cs="Times New Roman"/>
          <w:color w:val="000000"/>
          <w:sz w:val="20"/>
          <w:szCs w:val="20"/>
        </w:rPr>
        <w:t>% accuracy on the TweepFake dataset.</w:t>
      </w:r>
    </w:p>
    <w:p w14:paraId="397495BD" w14:textId="77777777"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Applied NLP preprocessing (tokenization, lemmatization, stemming) and compared models including LSTM, GRU, and Random Forest.</w:t>
      </w:r>
    </w:p>
    <w:p w14:paraId="51E61B8C" w14:textId="2DF11FE0"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Integrated OpenAI-generated tweets to enhance dataset relevance and trained a scalable architecture using modular plugins.</w:t>
      </w:r>
    </w:p>
    <w:p w14:paraId="5884D82F" w14:textId="27A72293" w:rsidR="006052CD"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Deployed a real-time classification API using Django REST Framework for end-user tweet analysis.</w:t>
      </w:r>
    </w:p>
    <w:p w14:paraId="57EB1B4A" w14:textId="77777777" w:rsidR="005D4CA5" w:rsidRDefault="006052CD" w:rsidP="005D4CA5">
      <w:pPr>
        <w:jc w:val="both"/>
        <w:rPr>
          <w:rStyle w:val="Strong"/>
          <w:rFonts w:ascii="Times New Roman" w:eastAsiaTheme="majorEastAsia" w:hAnsi="Times New Roman" w:cs="Times New Roman"/>
          <w:color w:val="000000"/>
        </w:rPr>
      </w:pPr>
      <w:r w:rsidRPr="007941D7">
        <w:rPr>
          <w:rStyle w:val="Strong"/>
          <w:rFonts w:ascii="Times New Roman" w:eastAsiaTheme="majorEastAsia" w:hAnsi="Times New Roman" w:cs="Times New Roman"/>
          <w:color w:val="000000"/>
        </w:rPr>
        <w:t>NYC Yellow Taxi Trip Analysis</w:t>
      </w:r>
    </w:p>
    <w:p w14:paraId="27BA0900" w14:textId="77777777" w:rsidR="005D4CA5"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 xml:space="preserve">Designed a production-scale ETL pipeline using PySpark to process 100M+ taxi records with full validation and enrichment. </w:t>
      </w:r>
    </w:p>
    <w:p w14:paraId="727C32A9" w14:textId="77777777" w:rsidR="005D4CA5"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Engineered transformations including trip duration, airport flag, and speed metrics; stored results in PostgreSQL using Spark JDBC.</w:t>
      </w:r>
    </w:p>
    <w:p w14:paraId="0F5D26F8" w14:textId="15582B27" w:rsidR="006052CD"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Scheduled and orchestrated ETL tasks via Apache Airflow with retry handling and date-based partitioning.</w:t>
      </w:r>
    </w:p>
    <w:p w14:paraId="2082C9A6" w14:textId="77777777" w:rsidR="006052CD" w:rsidRPr="007941D7" w:rsidRDefault="006052CD" w:rsidP="006052CD">
      <w:pPr>
        <w:jc w:val="both"/>
        <w:rPr>
          <w:rStyle w:val="Strong"/>
          <w:rFonts w:ascii="Times New Roman" w:eastAsiaTheme="majorEastAsia" w:hAnsi="Times New Roman" w:cs="Times New Roman"/>
          <w:color w:val="000000"/>
        </w:rPr>
      </w:pPr>
      <w:r w:rsidRPr="007941D7">
        <w:rPr>
          <w:rStyle w:val="Strong"/>
          <w:rFonts w:ascii="Times New Roman" w:eastAsiaTheme="majorEastAsia" w:hAnsi="Times New Roman" w:cs="Times New Roman"/>
          <w:color w:val="000000"/>
        </w:rPr>
        <w:t>Real-Time Weather ETL Pipeline</w:t>
      </w:r>
    </w:p>
    <w:p w14:paraId="6BAF8169" w14:textId="77777777" w:rsidR="006052CD" w:rsidRPr="007941D7" w:rsidRDefault="006052CD" w:rsidP="006052CD">
      <w:pPr>
        <w:pStyle w:val="ListParagraph"/>
        <w:numPr>
          <w:ilvl w:val="0"/>
          <w:numId w:val="31"/>
        </w:numPr>
        <w:jc w:val="both"/>
        <w:rPr>
          <w:rFonts w:ascii="Times New Roman" w:hAnsi="Times New Roman" w:cs="Times New Roman"/>
          <w:color w:val="000000"/>
          <w:sz w:val="20"/>
          <w:szCs w:val="20"/>
        </w:rPr>
      </w:pPr>
      <w:r w:rsidRPr="007941D7">
        <w:rPr>
          <w:rFonts w:ascii="Times New Roman" w:hAnsi="Times New Roman" w:cs="Times New Roman"/>
          <w:color w:val="000000"/>
          <w:sz w:val="20"/>
          <w:szCs w:val="20"/>
        </w:rPr>
        <w:t>Built an automated weather data pipeline using Airflow, pulling API data for any city with daily scheduling and notifications.</w:t>
      </w:r>
      <w:r w:rsidRPr="007941D7">
        <w:rPr>
          <w:rFonts w:ascii="Times New Roman" w:hAnsi="Times New Roman" w:cs="Times New Roman"/>
          <w:b/>
          <w:bCs/>
          <w:color w:val="215E99" w:themeColor="text2" w:themeTint="BF"/>
          <w:sz w:val="20"/>
          <w:szCs w:val="20"/>
        </w:rPr>
        <w:t xml:space="preserve"> </w:t>
      </w:r>
      <w:r w:rsidRPr="007941D7">
        <w:rPr>
          <w:rFonts w:ascii="Times New Roman" w:hAnsi="Times New Roman" w:cs="Times New Roman"/>
          <w:color w:val="000000"/>
          <w:sz w:val="20"/>
          <w:szCs w:val="20"/>
        </w:rPr>
        <w:t>Implemented alerting, logging, and fault-tolerance for reliable and maintainable DAG operations.</w:t>
      </w:r>
    </w:p>
    <w:p w14:paraId="2EFB01FA" w14:textId="5B2B5B8D" w:rsidR="006052CD" w:rsidRPr="007941D7" w:rsidRDefault="006052CD" w:rsidP="006052CD">
      <w:pPr>
        <w:jc w:val="both"/>
        <w:rPr>
          <w:rFonts w:ascii="Times New Roman" w:hAnsi="Times New Roman" w:cs="Times New Roman"/>
          <w:color w:val="000000"/>
        </w:rPr>
      </w:pPr>
      <w:r w:rsidRPr="007941D7">
        <w:rPr>
          <w:rStyle w:val="Strong"/>
          <w:rFonts w:ascii="Times New Roman" w:hAnsi="Times New Roman" w:cs="Times New Roman"/>
          <w:color w:val="000000"/>
        </w:rPr>
        <w:t>London Bike Ride Analysis</w:t>
      </w:r>
      <w:r w:rsidRPr="007941D7">
        <w:rPr>
          <w:rFonts w:ascii="Times New Roman" w:hAnsi="Times New Roman" w:cs="Times New Roman"/>
          <w:color w:val="000000"/>
        </w:rPr>
        <w:t xml:space="preserve"> </w:t>
      </w:r>
    </w:p>
    <w:p w14:paraId="2F24B3AC" w14:textId="69E37112" w:rsidR="006052CD" w:rsidRPr="007941D7" w:rsidRDefault="006052CD" w:rsidP="006052CD">
      <w:pPr>
        <w:pStyle w:val="ListParagraph"/>
        <w:numPr>
          <w:ilvl w:val="0"/>
          <w:numId w:val="36"/>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Analyzed 4.2M+ public ride records over 12 months using moving averages and weather filters. Identified weekday/weekend usage patterns and temperature-linked ride drops. </w:t>
      </w:r>
    </w:p>
    <w:p w14:paraId="0E57DD54" w14:textId="77777777" w:rsidR="006052CD" w:rsidRPr="007941D7" w:rsidRDefault="006052CD" w:rsidP="006052CD">
      <w:pPr>
        <w:pStyle w:val="ListParagraph"/>
        <w:numPr>
          <w:ilvl w:val="0"/>
          <w:numId w:val="36"/>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Designed dynamic filters for station, time of day, and weather impact; improved user interactivity for non-technical viewers.</w:t>
      </w:r>
    </w:p>
    <w:p w14:paraId="2C3D5205" w14:textId="682201A6" w:rsidR="006052CD" w:rsidRPr="007941D7" w:rsidRDefault="006052CD" w:rsidP="006052CD">
      <w:pPr>
        <w:jc w:val="both"/>
        <w:rPr>
          <w:rFonts w:ascii="Times New Roman" w:eastAsiaTheme="majorEastAsia" w:hAnsi="Times New Roman" w:cs="Times New Roman"/>
          <w:b/>
          <w:bCs/>
          <w:color w:val="000000"/>
        </w:rPr>
      </w:pPr>
      <w:r w:rsidRPr="007941D7">
        <w:rPr>
          <w:rStyle w:val="Strong"/>
          <w:rFonts w:ascii="Times New Roman" w:eastAsiaTheme="majorEastAsia" w:hAnsi="Times New Roman" w:cs="Times New Roman"/>
          <w:color w:val="000000"/>
        </w:rPr>
        <w:t>Cyclistic Company Customer Insights</w:t>
      </w:r>
    </w:p>
    <w:p w14:paraId="3ABFB7F0" w14:textId="77777777" w:rsidR="006052CD" w:rsidRPr="007941D7" w:rsidRDefault="006052CD" w:rsidP="006052CD">
      <w:pPr>
        <w:pStyle w:val="ListParagraph"/>
        <w:numPr>
          <w:ilvl w:val="0"/>
          <w:numId w:val="37"/>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Explored 800K+ rides to compare behavior across customer types. Identified seasonal drop-offs and retention opportunities, simulating a 20% uplift in targeted engagement. </w:t>
      </w:r>
    </w:p>
    <w:p w14:paraId="46CE585E" w14:textId="77777777" w:rsidR="006052CD" w:rsidRPr="007941D7" w:rsidRDefault="006052CD" w:rsidP="006052CD">
      <w:pPr>
        <w:pStyle w:val="ListParagraph"/>
        <w:numPr>
          <w:ilvl w:val="0"/>
          <w:numId w:val="37"/>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Delivered geo-spatial and trend-based visuals to support simulated marketing team use cases.</w:t>
      </w:r>
    </w:p>
    <w:p w14:paraId="3DEB042B" w14:textId="296419CC" w:rsidR="006052CD" w:rsidRPr="007941D7" w:rsidRDefault="006052CD" w:rsidP="006052CD">
      <w:pPr>
        <w:jc w:val="both"/>
        <w:rPr>
          <w:rFonts w:ascii="Times New Roman" w:hAnsi="Times New Roman" w:cs="Times New Roman"/>
          <w:color w:val="000000"/>
        </w:rPr>
      </w:pPr>
      <w:r w:rsidRPr="007941D7">
        <w:rPr>
          <w:rStyle w:val="Strong"/>
          <w:rFonts w:ascii="Times New Roman" w:eastAsiaTheme="majorEastAsia" w:hAnsi="Times New Roman" w:cs="Times New Roman"/>
          <w:color w:val="000000"/>
        </w:rPr>
        <w:t>Minnesota Traffic &amp; Weather Dashboard</w:t>
      </w:r>
      <w:r w:rsidR="00702231" w:rsidRPr="007941D7">
        <w:rPr>
          <w:rStyle w:val="Strong"/>
          <w:rFonts w:ascii="Times New Roman" w:eastAsiaTheme="majorEastAsia" w:hAnsi="Times New Roman" w:cs="Times New Roman"/>
          <w:color w:val="000000"/>
        </w:rPr>
        <w:t xml:space="preserve"> </w:t>
      </w:r>
    </w:p>
    <w:p w14:paraId="1EF7025B" w14:textId="77777777" w:rsidR="006052CD" w:rsidRPr="007941D7" w:rsidRDefault="006052CD" w:rsidP="006052CD">
      <w:pPr>
        <w:pStyle w:val="ListParagraph"/>
        <w:numPr>
          <w:ilvl w:val="0"/>
          <w:numId w:val="38"/>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Processed 10M+ records across 5 years to visualize the relationship between holidays, weather, and traffic volumes.</w:t>
      </w:r>
    </w:p>
    <w:p w14:paraId="52021186" w14:textId="77777777" w:rsidR="007941D7" w:rsidRPr="007941D7" w:rsidRDefault="006052CD" w:rsidP="00702231">
      <w:pPr>
        <w:pStyle w:val="ListParagraph"/>
        <w:numPr>
          <w:ilvl w:val="0"/>
          <w:numId w:val="38"/>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Uncovered 30% spikes in holiday traffic and built filters for policy planners to explore by region and time.</w:t>
      </w:r>
    </w:p>
    <w:p w14:paraId="119D1237" w14:textId="1EB2F231" w:rsidR="00702231" w:rsidRPr="007941D7" w:rsidRDefault="006052CD" w:rsidP="007941D7">
      <w:pPr>
        <w:jc w:val="both"/>
        <w:rPr>
          <w:rFonts w:ascii="Times New Roman" w:eastAsiaTheme="majorEastAsia" w:hAnsi="Times New Roman" w:cs="Times New Roman"/>
          <w:b/>
          <w:bCs/>
          <w:color w:val="000000"/>
          <w:sz w:val="20"/>
          <w:szCs w:val="20"/>
        </w:rPr>
      </w:pPr>
      <w:r w:rsidRPr="007941D7">
        <w:rPr>
          <w:rStyle w:val="Strong"/>
          <w:rFonts w:ascii="Times New Roman" w:eastAsiaTheme="majorEastAsia" w:hAnsi="Times New Roman" w:cs="Times New Roman"/>
          <w:color w:val="000000"/>
        </w:rPr>
        <w:t>HR Analytics Dashboard</w:t>
      </w:r>
      <w:r w:rsidR="00702231" w:rsidRPr="007941D7">
        <w:rPr>
          <w:rStyle w:val="Strong"/>
          <w:rFonts w:ascii="Times New Roman" w:eastAsiaTheme="majorEastAsia" w:hAnsi="Times New Roman" w:cs="Times New Roman"/>
          <w:color w:val="000000"/>
        </w:rPr>
        <w:t xml:space="preserve"> </w:t>
      </w:r>
    </w:p>
    <w:p w14:paraId="41D1A9EE" w14:textId="77777777" w:rsidR="00702231" w:rsidRPr="007941D7" w:rsidRDefault="006052CD" w:rsidP="006052CD">
      <w:pPr>
        <w:pStyle w:val="ListParagraph"/>
        <w:numPr>
          <w:ilvl w:val="0"/>
          <w:numId w:val="39"/>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Created an HR reporting tool using mock employee data (3K+ records) to analyze attrition trends, tenure risks, and diversity gaps.</w:t>
      </w:r>
      <w:r w:rsidR="00702231" w:rsidRPr="007941D7">
        <w:rPr>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Simulated how executive teams could reduce attrition by 15% through department-level insights.</w:t>
      </w:r>
    </w:p>
    <w:p w14:paraId="7400F796" w14:textId="0CC7B880" w:rsidR="00702231" w:rsidRPr="007941D7" w:rsidRDefault="006052CD" w:rsidP="00702231">
      <w:pPr>
        <w:jc w:val="both"/>
        <w:rPr>
          <w:rFonts w:ascii="Times New Roman" w:hAnsi="Times New Roman" w:cs="Times New Roman"/>
          <w:color w:val="000000"/>
        </w:rPr>
      </w:pPr>
      <w:r w:rsidRPr="007941D7">
        <w:rPr>
          <w:rStyle w:val="Strong"/>
          <w:rFonts w:ascii="Times New Roman" w:eastAsiaTheme="majorEastAsia" w:hAnsi="Times New Roman" w:cs="Times New Roman"/>
          <w:color w:val="000000"/>
        </w:rPr>
        <w:t>King County Housing Market Explorer</w:t>
      </w:r>
    </w:p>
    <w:p w14:paraId="149F356E" w14:textId="7D6A5A91" w:rsidR="006052CD" w:rsidRPr="007941D7" w:rsidRDefault="006052CD" w:rsidP="006052CD">
      <w:pPr>
        <w:pStyle w:val="ListParagraph"/>
        <w:numPr>
          <w:ilvl w:val="0"/>
          <w:numId w:val="39"/>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Visualized </w:t>
      </w:r>
      <w:r w:rsidR="00702231" w:rsidRPr="007941D7">
        <w:rPr>
          <w:rFonts w:ascii="Times New Roman" w:hAnsi="Times New Roman" w:cs="Times New Roman"/>
          <w:color w:val="000000"/>
          <w:sz w:val="20"/>
          <w:szCs w:val="20"/>
        </w:rPr>
        <w:t>100</w:t>
      </w:r>
      <w:r w:rsidRPr="007941D7">
        <w:rPr>
          <w:rFonts w:ascii="Times New Roman" w:hAnsi="Times New Roman" w:cs="Times New Roman"/>
          <w:color w:val="000000"/>
          <w:sz w:val="20"/>
          <w:szCs w:val="20"/>
        </w:rPr>
        <w:t>K+ real estate sales records with location-based price filters. Identified undervalued zip codes and created price-per-sqft and room-count breakdowns.</w:t>
      </w:r>
      <w:r w:rsidR="00702231" w:rsidRPr="007941D7">
        <w:rPr>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Enabled investor-style insights for property valuation strategies.</w:t>
      </w:r>
    </w:p>
    <w:p w14:paraId="485C2370" w14:textId="77777777" w:rsidR="005D4CA5" w:rsidRDefault="005D4CA5" w:rsidP="00961BD1">
      <w:pPr>
        <w:jc w:val="both"/>
        <w:rPr>
          <w:rFonts w:ascii="Times New Roman" w:hAnsi="Times New Roman" w:cs="Times New Roman"/>
          <w:b/>
          <w:bCs/>
          <w:color w:val="215E99" w:themeColor="text2" w:themeTint="BF"/>
        </w:rPr>
      </w:pPr>
    </w:p>
    <w:p w14:paraId="51277ECC" w14:textId="49617F6E" w:rsidR="005D4CA5" w:rsidRPr="007941D7" w:rsidRDefault="00961BD1" w:rsidP="00961BD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EDUCATION</w:t>
      </w:r>
    </w:p>
    <w:p w14:paraId="39637417" w14:textId="138E0057" w:rsidR="00961BD1" w:rsidRPr="005D4CA5" w:rsidRDefault="00961BD1" w:rsidP="005D4CA5">
      <w:pPr>
        <w:pStyle w:val="ListParagraph"/>
        <w:numPr>
          <w:ilvl w:val="0"/>
          <w:numId w:val="39"/>
        </w:numPr>
        <w:jc w:val="both"/>
        <w:rPr>
          <w:rFonts w:ascii="Times New Roman" w:hAnsi="Times New Roman" w:cs="Times New Roman"/>
          <w:sz w:val="20"/>
          <w:szCs w:val="20"/>
        </w:rPr>
      </w:pPr>
      <w:r w:rsidRPr="007941D7">
        <w:rPr>
          <w:noProof/>
          <w14:ligatures w14:val="standardContextual"/>
        </w:rPr>
        <mc:AlternateContent>
          <mc:Choice Requires="wps">
            <w:drawing>
              <wp:anchor distT="0" distB="0" distL="114300" distR="114300" simplePos="0" relativeHeight="251662336" behindDoc="0" locked="0" layoutInCell="1" allowOverlap="1" wp14:anchorId="354FA9F5" wp14:editId="4C37E50F">
                <wp:simplePos x="0" y="0"/>
                <wp:positionH relativeFrom="column">
                  <wp:posOffset>0</wp:posOffset>
                </wp:positionH>
                <wp:positionV relativeFrom="paragraph">
                  <wp:posOffset>-635</wp:posOffset>
                </wp:positionV>
                <wp:extent cx="6847115" cy="0"/>
                <wp:effectExtent l="0" t="0" r="11430" b="12700"/>
                <wp:wrapNone/>
                <wp:docPr id="1097479241"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7D9ED"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Pr="005D4CA5">
        <w:rPr>
          <w:rFonts w:ascii="Times New Roman" w:hAnsi="Times New Roman" w:cs="Times New Roman"/>
          <w:b/>
          <w:bCs/>
          <w:sz w:val="20"/>
          <w:szCs w:val="20"/>
        </w:rPr>
        <w:t xml:space="preserve">Northern Illinois University – Dekalb, IL, USA (Aug 2023 – </w:t>
      </w:r>
      <w:r w:rsidR="00F12A2F" w:rsidRPr="005D4CA5">
        <w:rPr>
          <w:rFonts w:ascii="Times New Roman" w:hAnsi="Times New Roman" w:cs="Times New Roman"/>
          <w:b/>
          <w:bCs/>
          <w:sz w:val="20"/>
          <w:szCs w:val="20"/>
        </w:rPr>
        <w:t>May</w:t>
      </w:r>
      <w:r w:rsidRPr="005D4CA5">
        <w:rPr>
          <w:rFonts w:ascii="Times New Roman" w:hAnsi="Times New Roman" w:cs="Times New Roman"/>
          <w:b/>
          <w:bCs/>
          <w:sz w:val="20"/>
          <w:szCs w:val="20"/>
        </w:rPr>
        <w:t xml:space="preserve"> 202</w:t>
      </w:r>
      <w:r w:rsidR="00F12A2F" w:rsidRPr="005D4CA5">
        <w:rPr>
          <w:rFonts w:ascii="Times New Roman" w:hAnsi="Times New Roman" w:cs="Times New Roman"/>
          <w:b/>
          <w:bCs/>
          <w:sz w:val="20"/>
          <w:szCs w:val="20"/>
        </w:rPr>
        <w:t>5</w:t>
      </w:r>
      <w:r w:rsidRPr="005D4CA5">
        <w:rPr>
          <w:rFonts w:ascii="Times New Roman" w:hAnsi="Times New Roman" w:cs="Times New Roman"/>
          <w:b/>
          <w:bCs/>
          <w:sz w:val="20"/>
          <w:szCs w:val="20"/>
        </w:rPr>
        <w:t>)</w:t>
      </w:r>
    </w:p>
    <w:p w14:paraId="5FC904F3" w14:textId="6A78EDFD" w:rsidR="00961BD1" w:rsidRDefault="00961BD1" w:rsidP="005D4CA5">
      <w:pPr>
        <w:ind w:firstLine="720"/>
        <w:jc w:val="both"/>
        <w:rPr>
          <w:rFonts w:ascii="Times New Roman" w:hAnsi="Times New Roman" w:cs="Times New Roman"/>
          <w:b/>
          <w:bCs/>
          <w:sz w:val="20"/>
          <w:szCs w:val="20"/>
        </w:rPr>
      </w:pPr>
      <w:r w:rsidRPr="007941D7">
        <w:rPr>
          <w:rFonts w:ascii="Times New Roman" w:hAnsi="Times New Roman" w:cs="Times New Roman"/>
          <w:sz w:val="20"/>
          <w:szCs w:val="20"/>
        </w:rPr>
        <w:t>Master of Science</w:t>
      </w:r>
      <w:r w:rsidR="00812ECD" w:rsidRPr="007941D7">
        <w:rPr>
          <w:rFonts w:ascii="Times New Roman" w:hAnsi="Times New Roman" w:cs="Times New Roman"/>
          <w:sz w:val="20"/>
          <w:szCs w:val="20"/>
        </w:rPr>
        <w:t xml:space="preserve">, </w:t>
      </w:r>
      <w:r w:rsidRPr="007941D7">
        <w:rPr>
          <w:rFonts w:ascii="Times New Roman" w:hAnsi="Times New Roman" w:cs="Times New Roman"/>
          <w:sz w:val="20"/>
          <w:szCs w:val="20"/>
        </w:rPr>
        <w:t>Computer Science</w:t>
      </w:r>
      <w:r w:rsidR="00812ECD" w:rsidRPr="007941D7">
        <w:rPr>
          <w:rFonts w:ascii="Times New Roman" w:hAnsi="Times New Roman" w:cs="Times New Roman"/>
          <w:b/>
          <w:bCs/>
          <w:sz w:val="20"/>
          <w:szCs w:val="20"/>
        </w:rPr>
        <w:t xml:space="preserve"> - </w:t>
      </w:r>
      <w:r w:rsidR="00F12A2F" w:rsidRPr="007941D7">
        <w:rPr>
          <w:rFonts w:ascii="Times New Roman" w:hAnsi="Times New Roman" w:cs="Times New Roman"/>
          <w:b/>
          <w:bCs/>
          <w:sz w:val="20"/>
          <w:szCs w:val="20"/>
        </w:rPr>
        <w:t>GPA 3.5</w:t>
      </w:r>
      <w:r w:rsidRPr="007941D7">
        <w:rPr>
          <w:rFonts w:ascii="Times New Roman" w:hAnsi="Times New Roman" w:cs="Times New Roman"/>
          <w:b/>
          <w:bCs/>
          <w:sz w:val="20"/>
          <w:szCs w:val="20"/>
        </w:rPr>
        <w:t xml:space="preserve"> </w:t>
      </w:r>
    </w:p>
    <w:p w14:paraId="7FF1F3C8" w14:textId="77777777" w:rsidR="00B34402" w:rsidRPr="007941D7" w:rsidRDefault="00B34402" w:rsidP="005D4CA5">
      <w:pPr>
        <w:ind w:firstLine="720"/>
        <w:jc w:val="both"/>
        <w:rPr>
          <w:rFonts w:ascii="Times New Roman" w:hAnsi="Times New Roman" w:cs="Times New Roman"/>
          <w:b/>
          <w:bCs/>
          <w:sz w:val="20"/>
          <w:szCs w:val="20"/>
        </w:rPr>
      </w:pPr>
    </w:p>
    <w:p w14:paraId="3DCFD783" w14:textId="6027C1AB" w:rsidR="00961BD1" w:rsidRPr="005D4CA5" w:rsidRDefault="002940F2" w:rsidP="005D4CA5">
      <w:pPr>
        <w:pStyle w:val="ListParagraph"/>
        <w:numPr>
          <w:ilvl w:val="0"/>
          <w:numId w:val="39"/>
        </w:numPr>
        <w:jc w:val="both"/>
        <w:rPr>
          <w:rFonts w:ascii="Times New Roman" w:hAnsi="Times New Roman" w:cs="Times New Roman"/>
          <w:b/>
          <w:bCs/>
          <w:color w:val="000000" w:themeColor="text1"/>
          <w:sz w:val="20"/>
          <w:szCs w:val="20"/>
        </w:rPr>
      </w:pPr>
      <w:r w:rsidRPr="005D4CA5">
        <w:rPr>
          <w:rFonts w:ascii="Times New Roman" w:hAnsi="Times New Roman" w:cs="Times New Roman"/>
          <w:b/>
          <w:bCs/>
          <w:sz w:val="20"/>
          <w:szCs w:val="20"/>
        </w:rPr>
        <w:t>Sri Padmavathi Mahila University</w:t>
      </w:r>
      <w:r w:rsidR="00961BD1" w:rsidRPr="005D4CA5">
        <w:rPr>
          <w:rFonts w:ascii="Times New Roman" w:hAnsi="Times New Roman" w:cs="Times New Roman"/>
          <w:b/>
          <w:bCs/>
          <w:sz w:val="20"/>
          <w:szCs w:val="20"/>
        </w:rPr>
        <w:t>, India (</w:t>
      </w:r>
      <w:r w:rsidR="00F12A2F" w:rsidRPr="005D4CA5">
        <w:rPr>
          <w:rFonts w:ascii="Times New Roman" w:hAnsi="Times New Roman" w:cs="Times New Roman"/>
          <w:b/>
          <w:bCs/>
          <w:sz w:val="20"/>
          <w:szCs w:val="20"/>
        </w:rPr>
        <w:t xml:space="preserve">2017 - </w:t>
      </w:r>
      <w:r w:rsidR="00961BD1" w:rsidRPr="005D4CA5">
        <w:rPr>
          <w:rFonts w:ascii="Times New Roman" w:hAnsi="Times New Roman" w:cs="Times New Roman"/>
          <w:b/>
          <w:bCs/>
          <w:sz w:val="20"/>
          <w:szCs w:val="20"/>
        </w:rPr>
        <w:t>2021)</w:t>
      </w:r>
    </w:p>
    <w:p w14:paraId="698B9261" w14:textId="247288C3" w:rsidR="00961BD1" w:rsidRPr="007941D7" w:rsidRDefault="00961BD1" w:rsidP="005D4CA5">
      <w:pPr>
        <w:ind w:firstLine="720"/>
        <w:jc w:val="both"/>
        <w:rPr>
          <w:rFonts w:ascii="Times New Roman" w:hAnsi="Times New Roman" w:cs="Times New Roman"/>
          <w:b/>
          <w:bCs/>
          <w:sz w:val="20"/>
          <w:szCs w:val="20"/>
        </w:rPr>
      </w:pPr>
      <w:r w:rsidRPr="007941D7">
        <w:rPr>
          <w:rFonts w:ascii="Times New Roman" w:hAnsi="Times New Roman" w:cs="Times New Roman"/>
          <w:sz w:val="20"/>
          <w:szCs w:val="20"/>
        </w:rPr>
        <w:t>Bachelor of Technology</w:t>
      </w:r>
      <w:r w:rsidR="00812ECD" w:rsidRPr="007941D7">
        <w:rPr>
          <w:rFonts w:ascii="Times New Roman" w:hAnsi="Times New Roman" w:cs="Times New Roman"/>
          <w:sz w:val="20"/>
          <w:szCs w:val="20"/>
        </w:rPr>
        <w:t xml:space="preserve">, </w:t>
      </w:r>
      <w:r w:rsidRPr="007941D7">
        <w:rPr>
          <w:rFonts w:ascii="Times New Roman" w:hAnsi="Times New Roman" w:cs="Times New Roman"/>
          <w:sz w:val="20"/>
          <w:szCs w:val="20"/>
        </w:rPr>
        <w:t>Electronics and Communication Engineering (ECE)</w:t>
      </w:r>
      <w:r w:rsidR="00812ECD" w:rsidRPr="007941D7">
        <w:rPr>
          <w:rFonts w:ascii="Times New Roman" w:hAnsi="Times New Roman" w:cs="Times New Roman"/>
          <w:sz w:val="20"/>
          <w:szCs w:val="20"/>
        </w:rPr>
        <w:t xml:space="preserve"> -</w:t>
      </w:r>
      <w:r w:rsidR="00F12A2F" w:rsidRPr="007941D7">
        <w:rPr>
          <w:rFonts w:ascii="Times New Roman" w:hAnsi="Times New Roman" w:cs="Times New Roman"/>
          <w:sz w:val="20"/>
          <w:szCs w:val="20"/>
        </w:rPr>
        <w:t xml:space="preserve"> </w:t>
      </w:r>
      <w:r w:rsidR="00F12A2F" w:rsidRPr="007941D7">
        <w:rPr>
          <w:rFonts w:ascii="Times New Roman" w:hAnsi="Times New Roman" w:cs="Times New Roman"/>
          <w:b/>
          <w:bCs/>
          <w:sz w:val="20"/>
          <w:szCs w:val="20"/>
        </w:rPr>
        <w:t>GPA 3.4</w:t>
      </w:r>
    </w:p>
    <w:p w14:paraId="3E6F671C" w14:textId="77777777" w:rsidR="007941D7" w:rsidRPr="007941D7" w:rsidRDefault="007941D7" w:rsidP="00702231">
      <w:pPr>
        <w:jc w:val="both"/>
        <w:rPr>
          <w:rFonts w:ascii="Times New Roman" w:hAnsi="Times New Roman" w:cs="Times New Roman"/>
          <w:sz w:val="20"/>
          <w:szCs w:val="20"/>
        </w:rPr>
      </w:pPr>
    </w:p>
    <w:p w14:paraId="219311B3" w14:textId="74215965" w:rsidR="00702231" w:rsidRPr="007941D7" w:rsidRDefault="008D6457" w:rsidP="0070223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CERTIFICATIONS</w:t>
      </w:r>
    </w:p>
    <w:p w14:paraId="1388E7AE" w14:textId="77777777" w:rsidR="00702231" w:rsidRPr="007941D7" w:rsidRDefault="008D6457"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noProof/>
          <w14:ligatures w14:val="standardContextual"/>
        </w:rPr>
        <mc:AlternateContent>
          <mc:Choice Requires="wps">
            <w:drawing>
              <wp:anchor distT="0" distB="0" distL="114300" distR="114300" simplePos="0" relativeHeight="251665408" behindDoc="0" locked="0" layoutInCell="1" allowOverlap="1" wp14:anchorId="6CD4782F" wp14:editId="2E13A5C0">
                <wp:simplePos x="0" y="0"/>
                <wp:positionH relativeFrom="column">
                  <wp:posOffset>0</wp:posOffset>
                </wp:positionH>
                <wp:positionV relativeFrom="paragraph">
                  <wp:posOffset>-635</wp:posOffset>
                </wp:positionV>
                <wp:extent cx="6847115" cy="0"/>
                <wp:effectExtent l="0" t="0" r="11430" b="12700"/>
                <wp:wrapNone/>
                <wp:docPr id="396671372"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E9FD6"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00702231" w:rsidRPr="007941D7">
        <w:rPr>
          <w:rFonts w:ascii="Times New Roman" w:hAnsi="Times New Roman" w:cs="Times New Roman"/>
          <w:sz w:val="20"/>
          <w:szCs w:val="20"/>
        </w:rPr>
        <w:t>Google Data Analytics Certificate – Coursera</w:t>
      </w:r>
    </w:p>
    <w:p w14:paraId="255CD43E" w14:textId="00231F5D"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Six Sigma Yellow Belt &amp; White Belt – CSSC</w:t>
      </w:r>
    </w:p>
    <w:p w14:paraId="65F3005E" w14:textId="77777777"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AWS Certified Cloud Practitioner – Amazon Web Services</w:t>
      </w:r>
    </w:p>
    <w:p w14:paraId="08EA735C" w14:textId="77777777"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AWS Machine Learning Foundations –AWS</w:t>
      </w:r>
    </w:p>
    <w:p w14:paraId="33310934" w14:textId="07452099" w:rsidR="00311F70"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Tableau Desktop Specialist</w:t>
      </w:r>
      <w:r w:rsidRPr="007941D7">
        <w:rPr>
          <w:rStyle w:val="apple-converted-space"/>
          <w:rFonts w:ascii="Times New Roman" w:eastAsiaTheme="majorEastAsia" w:hAnsi="Times New Roman" w:cs="Times New Roman"/>
          <w:sz w:val="20"/>
          <w:szCs w:val="20"/>
        </w:rPr>
        <w:t> </w:t>
      </w:r>
    </w:p>
    <w:sectPr w:rsidR="00311F70" w:rsidRPr="007941D7" w:rsidSect="00961BD1">
      <w:pgSz w:w="1192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7F3"/>
    <w:multiLevelType w:val="hybridMultilevel"/>
    <w:tmpl w:val="51A6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36AB"/>
    <w:multiLevelType w:val="hybridMultilevel"/>
    <w:tmpl w:val="1286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50A95"/>
    <w:multiLevelType w:val="multilevel"/>
    <w:tmpl w:val="2F1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757B2"/>
    <w:multiLevelType w:val="hybridMultilevel"/>
    <w:tmpl w:val="FF3E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01959"/>
    <w:multiLevelType w:val="multilevel"/>
    <w:tmpl w:val="277A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7333E"/>
    <w:multiLevelType w:val="hybridMultilevel"/>
    <w:tmpl w:val="0C12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37D0F"/>
    <w:multiLevelType w:val="hybridMultilevel"/>
    <w:tmpl w:val="EB82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53200"/>
    <w:multiLevelType w:val="hybridMultilevel"/>
    <w:tmpl w:val="C564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F07CA"/>
    <w:multiLevelType w:val="hybridMultilevel"/>
    <w:tmpl w:val="02FE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6654F"/>
    <w:multiLevelType w:val="multilevel"/>
    <w:tmpl w:val="9EF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C660E"/>
    <w:multiLevelType w:val="multilevel"/>
    <w:tmpl w:val="F51A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37CF"/>
    <w:multiLevelType w:val="multilevel"/>
    <w:tmpl w:val="7B0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C6A64"/>
    <w:multiLevelType w:val="hybridMultilevel"/>
    <w:tmpl w:val="BBF0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D7F25"/>
    <w:multiLevelType w:val="multilevel"/>
    <w:tmpl w:val="E09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82ECF"/>
    <w:multiLevelType w:val="hybridMultilevel"/>
    <w:tmpl w:val="CC72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078FD"/>
    <w:multiLevelType w:val="hybridMultilevel"/>
    <w:tmpl w:val="C2FE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23F35"/>
    <w:multiLevelType w:val="multilevel"/>
    <w:tmpl w:val="4AF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10EBF"/>
    <w:multiLevelType w:val="multilevel"/>
    <w:tmpl w:val="C10ED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CF0D0E"/>
    <w:multiLevelType w:val="hybridMultilevel"/>
    <w:tmpl w:val="086A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91591"/>
    <w:multiLevelType w:val="multilevel"/>
    <w:tmpl w:val="2204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56292"/>
    <w:multiLevelType w:val="hybridMultilevel"/>
    <w:tmpl w:val="6F6A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2743F"/>
    <w:multiLevelType w:val="multilevel"/>
    <w:tmpl w:val="CA44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F1341"/>
    <w:multiLevelType w:val="hybridMultilevel"/>
    <w:tmpl w:val="DD0C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11BB0"/>
    <w:multiLevelType w:val="hybridMultilevel"/>
    <w:tmpl w:val="AAA4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F24020"/>
    <w:multiLevelType w:val="hybridMultilevel"/>
    <w:tmpl w:val="7610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1323D0"/>
    <w:multiLevelType w:val="hybridMultilevel"/>
    <w:tmpl w:val="366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D20E63"/>
    <w:multiLevelType w:val="hybridMultilevel"/>
    <w:tmpl w:val="A0FA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14437"/>
    <w:multiLevelType w:val="multilevel"/>
    <w:tmpl w:val="851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72A16"/>
    <w:multiLevelType w:val="multilevel"/>
    <w:tmpl w:val="77FA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C0AFF"/>
    <w:multiLevelType w:val="hybridMultilevel"/>
    <w:tmpl w:val="2A6E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944E4"/>
    <w:multiLevelType w:val="multilevel"/>
    <w:tmpl w:val="51C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D74B8"/>
    <w:multiLevelType w:val="hybridMultilevel"/>
    <w:tmpl w:val="8BB8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D453C"/>
    <w:multiLevelType w:val="hybridMultilevel"/>
    <w:tmpl w:val="BA44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96530F"/>
    <w:multiLevelType w:val="hybridMultilevel"/>
    <w:tmpl w:val="368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E7938"/>
    <w:multiLevelType w:val="hybridMultilevel"/>
    <w:tmpl w:val="7B22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E420F"/>
    <w:multiLevelType w:val="hybridMultilevel"/>
    <w:tmpl w:val="D6A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D12FA6"/>
    <w:multiLevelType w:val="hybridMultilevel"/>
    <w:tmpl w:val="567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382A28"/>
    <w:multiLevelType w:val="multilevel"/>
    <w:tmpl w:val="D15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E3A96"/>
    <w:multiLevelType w:val="hybridMultilevel"/>
    <w:tmpl w:val="8C08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DC38E9"/>
    <w:multiLevelType w:val="hybridMultilevel"/>
    <w:tmpl w:val="1BF6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452E1"/>
    <w:multiLevelType w:val="hybridMultilevel"/>
    <w:tmpl w:val="B18A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47C06"/>
    <w:multiLevelType w:val="hybridMultilevel"/>
    <w:tmpl w:val="95BC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176A2"/>
    <w:multiLevelType w:val="singleLevel"/>
    <w:tmpl w:val="ECD2B5B0"/>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3" w15:restartNumberingAfterBreak="0">
    <w:nsid w:val="75B7320C"/>
    <w:multiLevelType w:val="hybridMultilevel"/>
    <w:tmpl w:val="84E8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0377E"/>
    <w:multiLevelType w:val="multilevel"/>
    <w:tmpl w:val="3EF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255DB"/>
    <w:multiLevelType w:val="multilevel"/>
    <w:tmpl w:val="EB5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C1E47"/>
    <w:multiLevelType w:val="hybridMultilevel"/>
    <w:tmpl w:val="7FA8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F4F81"/>
    <w:multiLevelType w:val="multilevel"/>
    <w:tmpl w:val="9CB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456609">
    <w:abstractNumId w:val="34"/>
  </w:num>
  <w:num w:numId="2" w16cid:durableId="1107314535">
    <w:abstractNumId w:val="43"/>
  </w:num>
  <w:num w:numId="3" w16cid:durableId="487554631">
    <w:abstractNumId w:val="20"/>
  </w:num>
  <w:num w:numId="4" w16cid:durableId="1212425927">
    <w:abstractNumId w:val="29"/>
  </w:num>
  <w:num w:numId="5" w16cid:durableId="856043578">
    <w:abstractNumId w:val="26"/>
  </w:num>
  <w:num w:numId="6" w16cid:durableId="846795102">
    <w:abstractNumId w:val="9"/>
  </w:num>
  <w:num w:numId="7" w16cid:durableId="1294367243">
    <w:abstractNumId w:val="31"/>
  </w:num>
  <w:num w:numId="8" w16cid:durableId="1837106949">
    <w:abstractNumId w:val="40"/>
  </w:num>
  <w:num w:numId="9" w16cid:durableId="1199009271">
    <w:abstractNumId w:val="33"/>
  </w:num>
  <w:num w:numId="10" w16cid:durableId="1420908226">
    <w:abstractNumId w:val="47"/>
  </w:num>
  <w:num w:numId="11" w16cid:durableId="1368288930">
    <w:abstractNumId w:val="7"/>
  </w:num>
  <w:num w:numId="12" w16cid:durableId="25638000">
    <w:abstractNumId w:val="35"/>
  </w:num>
  <w:num w:numId="13" w16cid:durableId="1368524335">
    <w:abstractNumId w:val="30"/>
  </w:num>
  <w:num w:numId="14" w16cid:durableId="7606468">
    <w:abstractNumId w:val="32"/>
  </w:num>
  <w:num w:numId="15" w16cid:durableId="628164994">
    <w:abstractNumId w:val="17"/>
  </w:num>
  <w:num w:numId="16" w16cid:durableId="2037389579">
    <w:abstractNumId w:val="27"/>
  </w:num>
  <w:num w:numId="17" w16cid:durableId="1488546220">
    <w:abstractNumId w:val="13"/>
  </w:num>
  <w:num w:numId="18" w16cid:durableId="1981882023">
    <w:abstractNumId w:val="28"/>
  </w:num>
  <w:num w:numId="19" w16cid:durableId="1792938733">
    <w:abstractNumId w:val="2"/>
  </w:num>
  <w:num w:numId="20" w16cid:durableId="199710328">
    <w:abstractNumId w:val="8"/>
  </w:num>
  <w:num w:numId="21" w16cid:durableId="1768890037">
    <w:abstractNumId w:val="18"/>
  </w:num>
  <w:num w:numId="22" w16cid:durableId="1949268594">
    <w:abstractNumId w:val="15"/>
  </w:num>
  <w:num w:numId="23" w16cid:durableId="789129014">
    <w:abstractNumId w:val="0"/>
  </w:num>
  <w:num w:numId="24" w16cid:durableId="1935624448">
    <w:abstractNumId w:val="4"/>
  </w:num>
  <w:num w:numId="25" w16cid:durableId="1333291772">
    <w:abstractNumId w:val="19"/>
  </w:num>
  <w:num w:numId="26" w16cid:durableId="1362365246">
    <w:abstractNumId w:val="11"/>
  </w:num>
  <w:num w:numId="27" w16cid:durableId="1745101473">
    <w:abstractNumId w:val="45"/>
  </w:num>
  <w:num w:numId="28" w16cid:durableId="1647009659">
    <w:abstractNumId w:val="16"/>
  </w:num>
  <w:num w:numId="29" w16cid:durableId="717240220">
    <w:abstractNumId w:val="37"/>
  </w:num>
  <w:num w:numId="30" w16cid:durableId="1295140324">
    <w:abstractNumId w:val="10"/>
  </w:num>
  <w:num w:numId="31" w16cid:durableId="2029257132">
    <w:abstractNumId w:val="44"/>
  </w:num>
  <w:num w:numId="32" w16cid:durableId="1179199054">
    <w:abstractNumId w:val="21"/>
  </w:num>
  <w:num w:numId="33" w16cid:durableId="895704124">
    <w:abstractNumId w:val="14"/>
  </w:num>
  <w:num w:numId="34" w16cid:durableId="1847356644">
    <w:abstractNumId w:val="23"/>
  </w:num>
  <w:num w:numId="35" w16cid:durableId="1927693323">
    <w:abstractNumId w:val="12"/>
  </w:num>
  <w:num w:numId="36" w16cid:durableId="1869949947">
    <w:abstractNumId w:val="1"/>
  </w:num>
  <w:num w:numId="37" w16cid:durableId="151795478">
    <w:abstractNumId w:val="3"/>
  </w:num>
  <w:num w:numId="38" w16cid:durableId="852034653">
    <w:abstractNumId w:val="5"/>
  </w:num>
  <w:num w:numId="39" w16cid:durableId="1542550630">
    <w:abstractNumId w:val="22"/>
  </w:num>
  <w:num w:numId="40" w16cid:durableId="1422330569">
    <w:abstractNumId w:val="42"/>
  </w:num>
  <w:num w:numId="41" w16cid:durableId="1745179813">
    <w:abstractNumId w:val="41"/>
  </w:num>
  <w:num w:numId="42" w16cid:durableId="479466179">
    <w:abstractNumId w:val="46"/>
  </w:num>
  <w:num w:numId="43" w16cid:durableId="900019508">
    <w:abstractNumId w:val="25"/>
  </w:num>
  <w:num w:numId="44" w16cid:durableId="448091894">
    <w:abstractNumId w:val="39"/>
  </w:num>
  <w:num w:numId="45" w16cid:durableId="1509709492">
    <w:abstractNumId w:val="6"/>
  </w:num>
  <w:num w:numId="46" w16cid:durableId="2079208864">
    <w:abstractNumId w:val="36"/>
  </w:num>
  <w:num w:numId="47" w16cid:durableId="851727744">
    <w:abstractNumId w:val="24"/>
  </w:num>
  <w:num w:numId="48" w16cid:durableId="179339800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D1"/>
    <w:rsid w:val="00030FBF"/>
    <w:rsid w:val="00043F69"/>
    <w:rsid w:val="000851A7"/>
    <w:rsid w:val="000E33BA"/>
    <w:rsid w:val="0011324A"/>
    <w:rsid w:val="00162649"/>
    <w:rsid w:val="001C4C7D"/>
    <w:rsid w:val="0021540D"/>
    <w:rsid w:val="0025178F"/>
    <w:rsid w:val="00287848"/>
    <w:rsid w:val="002940F2"/>
    <w:rsid w:val="002D36E9"/>
    <w:rsid w:val="002E6DB8"/>
    <w:rsid w:val="00311F70"/>
    <w:rsid w:val="003161E2"/>
    <w:rsid w:val="00336C72"/>
    <w:rsid w:val="00374EC5"/>
    <w:rsid w:val="003A2F80"/>
    <w:rsid w:val="003C573F"/>
    <w:rsid w:val="003D6F1D"/>
    <w:rsid w:val="0043367F"/>
    <w:rsid w:val="004438D7"/>
    <w:rsid w:val="0045059D"/>
    <w:rsid w:val="00463FF0"/>
    <w:rsid w:val="00467AF0"/>
    <w:rsid w:val="004712D5"/>
    <w:rsid w:val="004713EE"/>
    <w:rsid w:val="004F2E74"/>
    <w:rsid w:val="00536937"/>
    <w:rsid w:val="005428AC"/>
    <w:rsid w:val="0056617F"/>
    <w:rsid w:val="005B576B"/>
    <w:rsid w:val="005C6725"/>
    <w:rsid w:val="005D4CA5"/>
    <w:rsid w:val="006016EE"/>
    <w:rsid w:val="006052CD"/>
    <w:rsid w:val="00624AFD"/>
    <w:rsid w:val="00643F00"/>
    <w:rsid w:val="00680216"/>
    <w:rsid w:val="006806C7"/>
    <w:rsid w:val="00690632"/>
    <w:rsid w:val="006A60C6"/>
    <w:rsid w:val="006C190A"/>
    <w:rsid w:val="00702231"/>
    <w:rsid w:val="007155D1"/>
    <w:rsid w:val="007342AC"/>
    <w:rsid w:val="00741261"/>
    <w:rsid w:val="00766E75"/>
    <w:rsid w:val="0077664B"/>
    <w:rsid w:val="007941D7"/>
    <w:rsid w:val="007E7012"/>
    <w:rsid w:val="007F703F"/>
    <w:rsid w:val="00812ECD"/>
    <w:rsid w:val="0082254E"/>
    <w:rsid w:val="0083376D"/>
    <w:rsid w:val="00836B74"/>
    <w:rsid w:val="00845B1B"/>
    <w:rsid w:val="00885D0E"/>
    <w:rsid w:val="00897FAE"/>
    <w:rsid w:val="008D6457"/>
    <w:rsid w:val="009040FE"/>
    <w:rsid w:val="00916CBB"/>
    <w:rsid w:val="0092140A"/>
    <w:rsid w:val="00961BD1"/>
    <w:rsid w:val="009B2068"/>
    <w:rsid w:val="009C0F37"/>
    <w:rsid w:val="009C3AFD"/>
    <w:rsid w:val="00A63BD2"/>
    <w:rsid w:val="00A92B64"/>
    <w:rsid w:val="00AA326F"/>
    <w:rsid w:val="00AC4998"/>
    <w:rsid w:val="00B01E77"/>
    <w:rsid w:val="00B270CF"/>
    <w:rsid w:val="00B34402"/>
    <w:rsid w:val="00B36BB9"/>
    <w:rsid w:val="00B429B3"/>
    <w:rsid w:val="00BC4531"/>
    <w:rsid w:val="00BD10E5"/>
    <w:rsid w:val="00C05E2D"/>
    <w:rsid w:val="00C50FDB"/>
    <w:rsid w:val="00C62E58"/>
    <w:rsid w:val="00CB19F4"/>
    <w:rsid w:val="00CC2392"/>
    <w:rsid w:val="00CE6EDB"/>
    <w:rsid w:val="00D0106A"/>
    <w:rsid w:val="00DC1C3B"/>
    <w:rsid w:val="00DE38E0"/>
    <w:rsid w:val="00E4029A"/>
    <w:rsid w:val="00E86927"/>
    <w:rsid w:val="00EA14DC"/>
    <w:rsid w:val="00EC7920"/>
    <w:rsid w:val="00F12A2F"/>
    <w:rsid w:val="00F172B7"/>
    <w:rsid w:val="00F23393"/>
    <w:rsid w:val="00F760E4"/>
    <w:rsid w:val="00FB1604"/>
    <w:rsid w:val="00FD7E4D"/>
    <w:rsid w:val="00FF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58E66"/>
  <w15:chartTrackingRefBased/>
  <w15:docId w15:val="{4A508DF5-744D-A341-B801-6347956A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BD1"/>
    <w:pPr>
      <w:widowControl w:val="0"/>
      <w:autoSpaceDE w:val="0"/>
      <w:autoSpaceDN w:val="0"/>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961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D1"/>
    <w:rPr>
      <w:rFonts w:eastAsiaTheme="majorEastAsia" w:cstheme="majorBidi"/>
      <w:color w:val="272727" w:themeColor="text1" w:themeTint="D8"/>
    </w:rPr>
  </w:style>
  <w:style w:type="paragraph" w:styleId="Title">
    <w:name w:val="Title"/>
    <w:basedOn w:val="Normal"/>
    <w:next w:val="Normal"/>
    <w:link w:val="TitleChar"/>
    <w:uiPriority w:val="10"/>
    <w:qFormat/>
    <w:rsid w:val="00961B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BD1"/>
    <w:rPr>
      <w:i/>
      <w:iCs/>
      <w:color w:val="404040" w:themeColor="text1" w:themeTint="BF"/>
    </w:rPr>
  </w:style>
  <w:style w:type="paragraph" w:styleId="ListParagraph">
    <w:name w:val="List Paragraph"/>
    <w:basedOn w:val="Normal"/>
    <w:uiPriority w:val="34"/>
    <w:qFormat/>
    <w:rsid w:val="00961BD1"/>
    <w:pPr>
      <w:ind w:left="720"/>
      <w:contextualSpacing/>
    </w:pPr>
  </w:style>
  <w:style w:type="character" w:styleId="IntenseEmphasis">
    <w:name w:val="Intense Emphasis"/>
    <w:basedOn w:val="DefaultParagraphFont"/>
    <w:uiPriority w:val="21"/>
    <w:qFormat/>
    <w:rsid w:val="00961BD1"/>
    <w:rPr>
      <w:i/>
      <w:iCs/>
      <w:color w:val="0F4761" w:themeColor="accent1" w:themeShade="BF"/>
    </w:rPr>
  </w:style>
  <w:style w:type="paragraph" w:styleId="IntenseQuote">
    <w:name w:val="Intense Quote"/>
    <w:basedOn w:val="Normal"/>
    <w:next w:val="Normal"/>
    <w:link w:val="IntenseQuoteChar"/>
    <w:uiPriority w:val="30"/>
    <w:qFormat/>
    <w:rsid w:val="00961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D1"/>
    <w:rPr>
      <w:i/>
      <w:iCs/>
      <w:color w:val="0F4761" w:themeColor="accent1" w:themeShade="BF"/>
    </w:rPr>
  </w:style>
  <w:style w:type="character" w:styleId="IntenseReference">
    <w:name w:val="Intense Reference"/>
    <w:basedOn w:val="DefaultParagraphFont"/>
    <w:uiPriority w:val="32"/>
    <w:qFormat/>
    <w:rsid w:val="00961BD1"/>
    <w:rPr>
      <w:b/>
      <w:bCs/>
      <w:smallCaps/>
      <w:color w:val="0F4761" w:themeColor="accent1" w:themeShade="BF"/>
      <w:spacing w:val="5"/>
    </w:rPr>
  </w:style>
  <w:style w:type="character" w:styleId="Hyperlink">
    <w:name w:val="Hyperlink"/>
    <w:basedOn w:val="DefaultParagraphFont"/>
    <w:uiPriority w:val="99"/>
    <w:unhideWhenUsed/>
    <w:rsid w:val="00961BD1"/>
    <w:rPr>
      <w:color w:val="467886" w:themeColor="hyperlink"/>
      <w:u w:val="single"/>
    </w:rPr>
  </w:style>
  <w:style w:type="character" w:customStyle="1" w:styleId="apple-converted-space">
    <w:name w:val="apple-converted-space"/>
    <w:basedOn w:val="DefaultParagraphFont"/>
    <w:rsid w:val="00961BD1"/>
  </w:style>
  <w:style w:type="character" w:styleId="Strong">
    <w:name w:val="Strong"/>
    <w:basedOn w:val="DefaultParagraphFont"/>
    <w:uiPriority w:val="22"/>
    <w:qFormat/>
    <w:rsid w:val="00961BD1"/>
    <w:rPr>
      <w:b/>
      <w:bCs/>
    </w:rPr>
  </w:style>
  <w:style w:type="paragraph" w:customStyle="1" w:styleId="p1">
    <w:name w:val="p1"/>
    <w:basedOn w:val="Normal"/>
    <w:rsid w:val="00961BD1"/>
    <w:pPr>
      <w:widowControl/>
      <w:autoSpaceDE/>
      <w:autoSpaceDN/>
    </w:pPr>
    <w:rPr>
      <w:rFonts w:ascii="Helvetica" w:eastAsia="Times New Roman" w:hAnsi="Helvetica" w:cs="Times New Roman"/>
      <w:color w:val="000000"/>
      <w:sz w:val="15"/>
      <w:szCs w:val="15"/>
    </w:rPr>
  </w:style>
  <w:style w:type="character" w:customStyle="1" w:styleId="hljs-string">
    <w:name w:val="hljs-string"/>
    <w:basedOn w:val="DefaultParagraphFont"/>
    <w:rsid w:val="00961BD1"/>
  </w:style>
  <w:style w:type="character" w:customStyle="1" w:styleId="hljs-attr">
    <w:name w:val="hljs-attr"/>
    <w:basedOn w:val="DefaultParagraphFont"/>
    <w:rsid w:val="00961BD1"/>
  </w:style>
  <w:style w:type="character" w:styleId="UnresolvedMention">
    <w:name w:val="Unresolved Mention"/>
    <w:basedOn w:val="DefaultParagraphFont"/>
    <w:uiPriority w:val="99"/>
    <w:semiHidden/>
    <w:unhideWhenUsed/>
    <w:rsid w:val="00961BD1"/>
    <w:rPr>
      <w:color w:val="605E5C"/>
      <w:shd w:val="clear" w:color="auto" w:fill="E1DFDD"/>
    </w:rPr>
  </w:style>
  <w:style w:type="character" w:styleId="FollowedHyperlink">
    <w:name w:val="FollowedHyperlink"/>
    <w:basedOn w:val="DefaultParagraphFont"/>
    <w:uiPriority w:val="99"/>
    <w:semiHidden/>
    <w:unhideWhenUsed/>
    <w:rsid w:val="0056617F"/>
    <w:rPr>
      <w:color w:val="96607D" w:themeColor="followedHyperlink"/>
      <w:u w:val="single"/>
    </w:rPr>
  </w:style>
  <w:style w:type="character" w:customStyle="1" w:styleId="s1">
    <w:name w:val="s1"/>
    <w:basedOn w:val="DefaultParagraphFont"/>
    <w:rsid w:val="006C190A"/>
    <w:rPr>
      <w:rFonts w:ascii="Arial" w:hAnsi="Arial" w:cs="Arial" w:hint="default"/>
      <w:sz w:val="15"/>
      <w:szCs w:val="15"/>
    </w:rPr>
  </w:style>
  <w:style w:type="paragraph" w:styleId="NormalWeb">
    <w:name w:val="Normal (Web)"/>
    <w:basedOn w:val="Normal"/>
    <w:uiPriority w:val="99"/>
    <w:unhideWhenUsed/>
    <w:rsid w:val="00336C7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C72"/>
    <w:rPr>
      <w:rFonts w:ascii="Courier New" w:eastAsia="Times New Roman" w:hAnsi="Courier New" w:cs="Courier New"/>
      <w:sz w:val="20"/>
      <w:szCs w:val="20"/>
    </w:rPr>
  </w:style>
  <w:style w:type="character" w:customStyle="1" w:styleId="v9tjod">
    <w:name w:val="v9tjod"/>
    <w:basedOn w:val="DefaultParagraphFont"/>
    <w:rsid w:val="004F2E74"/>
  </w:style>
  <w:style w:type="character" w:customStyle="1" w:styleId="vuuxrf">
    <w:name w:val="vuuxrf"/>
    <w:basedOn w:val="DefaultParagraphFont"/>
    <w:rsid w:val="004F2E74"/>
  </w:style>
  <w:style w:type="character" w:styleId="HTMLCite">
    <w:name w:val="HTML Cite"/>
    <w:basedOn w:val="DefaultParagraphFont"/>
    <w:uiPriority w:val="99"/>
    <w:semiHidden/>
    <w:unhideWhenUsed/>
    <w:rsid w:val="004F2E74"/>
    <w:rPr>
      <w:i/>
      <w:iCs/>
    </w:rPr>
  </w:style>
  <w:style w:type="character" w:customStyle="1" w:styleId="ylgvce">
    <w:name w:val="ylgvce"/>
    <w:basedOn w:val="DefaultParagraphFont"/>
    <w:rsid w:val="004F2E74"/>
  </w:style>
  <w:style w:type="character" w:styleId="Emphasis">
    <w:name w:val="Emphasis"/>
    <w:basedOn w:val="DefaultParagraphFont"/>
    <w:uiPriority w:val="20"/>
    <w:qFormat/>
    <w:rsid w:val="004F2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4156">
      <w:bodyDiv w:val="1"/>
      <w:marLeft w:val="0"/>
      <w:marRight w:val="0"/>
      <w:marTop w:val="0"/>
      <w:marBottom w:val="0"/>
      <w:divBdr>
        <w:top w:val="none" w:sz="0" w:space="0" w:color="auto"/>
        <w:left w:val="none" w:sz="0" w:space="0" w:color="auto"/>
        <w:bottom w:val="none" w:sz="0" w:space="0" w:color="auto"/>
        <w:right w:val="none" w:sz="0" w:space="0" w:color="auto"/>
      </w:divBdr>
    </w:div>
    <w:div w:id="191455010">
      <w:bodyDiv w:val="1"/>
      <w:marLeft w:val="0"/>
      <w:marRight w:val="0"/>
      <w:marTop w:val="0"/>
      <w:marBottom w:val="0"/>
      <w:divBdr>
        <w:top w:val="none" w:sz="0" w:space="0" w:color="auto"/>
        <w:left w:val="none" w:sz="0" w:space="0" w:color="auto"/>
        <w:bottom w:val="none" w:sz="0" w:space="0" w:color="auto"/>
        <w:right w:val="none" w:sz="0" w:space="0" w:color="auto"/>
      </w:divBdr>
    </w:div>
    <w:div w:id="202059709">
      <w:bodyDiv w:val="1"/>
      <w:marLeft w:val="0"/>
      <w:marRight w:val="0"/>
      <w:marTop w:val="0"/>
      <w:marBottom w:val="0"/>
      <w:divBdr>
        <w:top w:val="none" w:sz="0" w:space="0" w:color="auto"/>
        <w:left w:val="none" w:sz="0" w:space="0" w:color="auto"/>
        <w:bottom w:val="none" w:sz="0" w:space="0" w:color="auto"/>
        <w:right w:val="none" w:sz="0" w:space="0" w:color="auto"/>
      </w:divBdr>
    </w:div>
    <w:div w:id="205259460">
      <w:bodyDiv w:val="1"/>
      <w:marLeft w:val="0"/>
      <w:marRight w:val="0"/>
      <w:marTop w:val="0"/>
      <w:marBottom w:val="0"/>
      <w:divBdr>
        <w:top w:val="none" w:sz="0" w:space="0" w:color="auto"/>
        <w:left w:val="none" w:sz="0" w:space="0" w:color="auto"/>
        <w:bottom w:val="none" w:sz="0" w:space="0" w:color="auto"/>
        <w:right w:val="none" w:sz="0" w:space="0" w:color="auto"/>
      </w:divBdr>
    </w:div>
    <w:div w:id="238177310">
      <w:bodyDiv w:val="1"/>
      <w:marLeft w:val="0"/>
      <w:marRight w:val="0"/>
      <w:marTop w:val="0"/>
      <w:marBottom w:val="0"/>
      <w:divBdr>
        <w:top w:val="none" w:sz="0" w:space="0" w:color="auto"/>
        <w:left w:val="none" w:sz="0" w:space="0" w:color="auto"/>
        <w:bottom w:val="none" w:sz="0" w:space="0" w:color="auto"/>
        <w:right w:val="none" w:sz="0" w:space="0" w:color="auto"/>
      </w:divBdr>
      <w:divsChild>
        <w:div w:id="1127310343">
          <w:marLeft w:val="0"/>
          <w:marRight w:val="0"/>
          <w:marTop w:val="0"/>
          <w:marBottom w:val="0"/>
          <w:divBdr>
            <w:top w:val="none" w:sz="0" w:space="0" w:color="auto"/>
            <w:left w:val="none" w:sz="0" w:space="0" w:color="auto"/>
            <w:bottom w:val="none" w:sz="0" w:space="0" w:color="auto"/>
            <w:right w:val="none" w:sz="0" w:space="0" w:color="auto"/>
          </w:divBdr>
          <w:divsChild>
            <w:div w:id="127206282">
              <w:marLeft w:val="0"/>
              <w:marRight w:val="0"/>
              <w:marTop w:val="0"/>
              <w:marBottom w:val="0"/>
              <w:divBdr>
                <w:top w:val="none" w:sz="0" w:space="0" w:color="auto"/>
                <w:left w:val="none" w:sz="0" w:space="0" w:color="auto"/>
                <w:bottom w:val="none" w:sz="0" w:space="0" w:color="auto"/>
                <w:right w:val="none" w:sz="0" w:space="0" w:color="auto"/>
              </w:divBdr>
              <w:divsChild>
                <w:div w:id="1433042399">
                  <w:marLeft w:val="0"/>
                  <w:marRight w:val="0"/>
                  <w:marTop w:val="0"/>
                  <w:marBottom w:val="0"/>
                  <w:divBdr>
                    <w:top w:val="none" w:sz="0" w:space="0" w:color="auto"/>
                    <w:left w:val="none" w:sz="0" w:space="0" w:color="auto"/>
                    <w:bottom w:val="none" w:sz="0" w:space="0" w:color="auto"/>
                    <w:right w:val="none" w:sz="0" w:space="0" w:color="auto"/>
                  </w:divBdr>
                  <w:divsChild>
                    <w:div w:id="21564239">
                      <w:marLeft w:val="0"/>
                      <w:marRight w:val="0"/>
                      <w:marTop w:val="0"/>
                      <w:marBottom w:val="0"/>
                      <w:divBdr>
                        <w:top w:val="none" w:sz="0" w:space="0" w:color="auto"/>
                        <w:left w:val="none" w:sz="0" w:space="0" w:color="auto"/>
                        <w:bottom w:val="none" w:sz="0" w:space="0" w:color="auto"/>
                        <w:right w:val="none" w:sz="0" w:space="0" w:color="auto"/>
                      </w:divBdr>
                      <w:divsChild>
                        <w:div w:id="1885675680">
                          <w:marLeft w:val="0"/>
                          <w:marRight w:val="0"/>
                          <w:marTop w:val="0"/>
                          <w:marBottom w:val="0"/>
                          <w:divBdr>
                            <w:top w:val="none" w:sz="0" w:space="0" w:color="auto"/>
                            <w:left w:val="none" w:sz="0" w:space="0" w:color="auto"/>
                            <w:bottom w:val="none" w:sz="0" w:space="0" w:color="auto"/>
                            <w:right w:val="none" w:sz="0" w:space="0" w:color="auto"/>
                          </w:divBdr>
                        </w:div>
                        <w:div w:id="961496706">
                          <w:marLeft w:val="0"/>
                          <w:marRight w:val="0"/>
                          <w:marTop w:val="0"/>
                          <w:marBottom w:val="0"/>
                          <w:divBdr>
                            <w:top w:val="none" w:sz="0" w:space="0" w:color="auto"/>
                            <w:left w:val="none" w:sz="0" w:space="0" w:color="auto"/>
                            <w:bottom w:val="none" w:sz="0" w:space="0" w:color="auto"/>
                            <w:right w:val="none" w:sz="0" w:space="0" w:color="auto"/>
                          </w:divBdr>
                          <w:divsChild>
                            <w:div w:id="1191996591">
                              <w:marLeft w:val="0"/>
                              <w:marRight w:val="0"/>
                              <w:marTop w:val="0"/>
                              <w:marBottom w:val="0"/>
                              <w:divBdr>
                                <w:top w:val="none" w:sz="0" w:space="0" w:color="auto"/>
                                <w:left w:val="none" w:sz="0" w:space="0" w:color="auto"/>
                                <w:bottom w:val="none" w:sz="0" w:space="0" w:color="auto"/>
                                <w:right w:val="none" w:sz="0" w:space="0" w:color="auto"/>
                              </w:divBdr>
                            </w:div>
                            <w:div w:id="1320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07517">
          <w:marLeft w:val="0"/>
          <w:marRight w:val="0"/>
          <w:marTop w:val="0"/>
          <w:marBottom w:val="0"/>
          <w:divBdr>
            <w:top w:val="none" w:sz="0" w:space="0" w:color="auto"/>
            <w:left w:val="none" w:sz="0" w:space="0" w:color="auto"/>
            <w:bottom w:val="none" w:sz="0" w:space="0" w:color="auto"/>
            <w:right w:val="none" w:sz="0" w:space="0" w:color="auto"/>
          </w:divBdr>
          <w:divsChild>
            <w:div w:id="342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69270">
      <w:bodyDiv w:val="1"/>
      <w:marLeft w:val="0"/>
      <w:marRight w:val="0"/>
      <w:marTop w:val="0"/>
      <w:marBottom w:val="0"/>
      <w:divBdr>
        <w:top w:val="none" w:sz="0" w:space="0" w:color="auto"/>
        <w:left w:val="none" w:sz="0" w:space="0" w:color="auto"/>
        <w:bottom w:val="none" w:sz="0" w:space="0" w:color="auto"/>
        <w:right w:val="none" w:sz="0" w:space="0" w:color="auto"/>
      </w:divBdr>
    </w:div>
    <w:div w:id="403113290">
      <w:bodyDiv w:val="1"/>
      <w:marLeft w:val="0"/>
      <w:marRight w:val="0"/>
      <w:marTop w:val="0"/>
      <w:marBottom w:val="0"/>
      <w:divBdr>
        <w:top w:val="none" w:sz="0" w:space="0" w:color="auto"/>
        <w:left w:val="none" w:sz="0" w:space="0" w:color="auto"/>
        <w:bottom w:val="none" w:sz="0" w:space="0" w:color="auto"/>
        <w:right w:val="none" w:sz="0" w:space="0" w:color="auto"/>
      </w:divBdr>
    </w:div>
    <w:div w:id="432359811">
      <w:bodyDiv w:val="1"/>
      <w:marLeft w:val="0"/>
      <w:marRight w:val="0"/>
      <w:marTop w:val="0"/>
      <w:marBottom w:val="0"/>
      <w:divBdr>
        <w:top w:val="none" w:sz="0" w:space="0" w:color="auto"/>
        <w:left w:val="none" w:sz="0" w:space="0" w:color="auto"/>
        <w:bottom w:val="none" w:sz="0" w:space="0" w:color="auto"/>
        <w:right w:val="none" w:sz="0" w:space="0" w:color="auto"/>
      </w:divBdr>
    </w:div>
    <w:div w:id="526140304">
      <w:bodyDiv w:val="1"/>
      <w:marLeft w:val="0"/>
      <w:marRight w:val="0"/>
      <w:marTop w:val="0"/>
      <w:marBottom w:val="0"/>
      <w:divBdr>
        <w:top w:val="none" w:sz="0" w:space="0" w:color="auto"/>
        <w:left w:val="none" w:sz="0" w:space="0" w:color="auto"/>
        <w:bottom w:val="none" w:sz="0" w:space="0" w:color="auto"/>
        <w:right w:val="none" w:sz="0" w:space="0" w:color="auto"/>
      </w:divBdr>
    </w:div>
    <w:div w:id="594825847">
      <w:bodyDiv w:val="1"/>
      <w:marLeft w:val="0"/>
      <w:marRight w:val="0"/>
      <w:marTop w:val="0"/>
      <w:marBottom w:val="0"/>
      <w:divBdr>
        <w:top w:val="none" w:sz="0" w:space="0" w:color="auto"/>
        <w:left w:val="none" w:sz="0" w:space="0" w:color="auto"/>
        <w:bottom w:val="none" w:sz="0" w:space="0" w:color="auto"/>
        <w:right w:val="none" w:sz="0" w:space="0" w:color="auto"/>
      </w:divBdr>
    </w:div>
    <w:div w:id="699932580">
      <w:bodyDiv w:val="1"/>
      <w:marLeft w:val="0"/>
      <w:marRight w:val="0"/>
      <w:marTop w:val="0"/>
      <w:marBottom w:val="0"/>
      <w:divBdr>
        <w:top w:val="none" w:sz="0" w:space="0" w:color="auto"/>
        <w:left w:val="none" w:sz="0" w:space="0" w:color="auto"/>
        <w:bottom w:val="none" w:sz="0" w:space="0" w:color="auto"/>
        <w:right w:val="none" w:sz="0" w:space="0" w:color="auto"/>
      </w:divBdr>
    </w:div>
    <w:div w:id="705372393">
      <w:bodyDiv w:val="1"/>
      <w:marLeft w:val="0"/>
      <w:marRight w:val="0"/>
      <w:marTop w:val="0"/>
      <w:marBottom w:val="0"/>
      <w:divBdr>
        <w:top w:val="none" w:sz="0" w:space="0" w:color="auto"/>
        <w:left w:val="none" w:sz="0" w:space="0" w:color="auto"/>
        <w:bottom w:val="none" w:sz="0" w:space="0" w:color="auto"/>
        <w:right w:val="none" w:sz="0" w:space="0" w:color="auto"/>
      </w:divBdr>
    </w:div>
    <w:div w:id="861017628">
      <w:bodyDiv w:val="1"/>
      <w:marLeft w:val="0"/>
      <w:marRight w:val="0"/>
      <w:marTop w:val="0"/>
      <w:marBottom w:val="0"/>
      <w:divBdr>
        <w:top w:val="none" w:sz="0" w:space="0" w:color="auto"/>
        <w:left w:val="none" w:sz="0" w:space="0" w:color="auto"/>
        <w:bottom w:val="none" w:sz="0" w:space="0" w:color="auto"/>
        <w:right w:val="none" w:sz="0" w:space="0" w:color="auto"/>
      </w:divBdr>
    </w:div>
    <w:div w:id="866219590">
      <w:bodyDiv w:val="1"/>
      <w:marLeft w:val="0"/>
      <w:marRight w:val="0"/>
      <w:marTop w:val="0"/>
      <w:marBottom w:val="0"/>
      <w:divBdr>
        <w:top w:val="none" w:sz="0" w:space="0" w:color="auto"/>
        <w:left w:val="none" w:sz="0" w:space="0" w:color="auto"/>
        <w:bottom w:val="none" w:sz="0" w:space="0" w:color="auto"/>
        <w:right w:val="none" w:sz="0" w:space="0" w:color="auto"/>
      </w:divBdr>
    </w:div>
    <w:div w:id="885025109">
      <w:bodyDiv w:val="1"/>
      <w:marLeft w:val="0"/>
      <w:marRight w:val="0"/>
      <w:marTop w:val="0"/>
      <w:marBottom w:val="0"/>
      <w:divBdr>
        <w:top w:val="none" w:sz="0" w:space="0" w:color="auto"/>
        <w:left w:val="none" w:sz="0" w:space="0" w:color="auto"/>
        <w:bottom w:val="none" w:sz="0" w:space="0" w:color="auto"/>
        <w:right w:val="none" w:sz="0" w:space="0" w:color="auto"/>
      </w:divBdr>
    </w:div>
    <w:div w:id="988091056">
      <w:bodyDiv w:val="1"/>
      <w:marLeft w:val="0"/>
      <w:marRight w:val="0"/>
      <w:marTop w:val="0"/>
      <w:marBottom w:val="0"/>
      <w:divBdr>
        <w:top w:val="none" w:sz="0" w:space="0" w:color="auto"/>
        <w:left w:val="none" w:sz="0" w:space="0" w:color="auto"/>
        <w:bottom w:val="none" w:sz="0" w:space="0" w:color="auto"/>
        <w:right w:val="none" w:sz="0" w:space="0" w:color="auto"/>
      </w:divBdr>
    </w:div>
    <w:div w:id="1105493358">
      <w:bodyDiv w:val="1"/>
      <w:marLeft w:val="0"/>
      <w:marRight w:val="0"/>
      <w:marTop w:val="0"/>
      <w:marBottom w:val="0"/>
      <w:divBdr>
        <w:top w:val="none" w:sz="0" w:space="0" w:color="auto"/>
        <w:left w:val="none" w:sz="0" w:space="0" w:color="auto"/>
        <w:bottom w:val="none" w:sz="0" w:space="0" w:color="auto"/>
        <w:right w:val="none" w:sz="0" w:space="0" w:color="auto"/>
      </w:divBdr>
    </w:div>
    <w:div w:id="1133446725">
      <w:bodyDiv w:val="1"/>
      <w:marLeft w:val="0"/>
      <w:marRight w:val="0"/>
      <w:marTop w:val="0"/>
      <w:marBottom w:val="0"/>
      <w:divBdr>
        <w:top w:val="none" w:sz="0" w:space="0" w:color="auto"/>
        <w:left w:val="none" w:sz="0" w:space="0" w:color="auto"/>
        <w:bottom w:val="none" w:sz="0" w:space="0" w:color="auto"/>
        <w:right w:val="none" w:sz="0" w:space="0" w:color="auto"/>
      </w:divBdr>
    </w:div>
    <w:div w:id="1144156125">
      <w:bodyDiv w:val="1"/>
      <w:marLeft w:val="0"/>
      <w:marRight w:val="0"/>
      <w:marTop w:val="0"/>
      <w:marBottom w:val="0"/>
      <w:divBdr>
        <w:top w:val="none" w:sz="0" w:space="0" w:color="auto"/>
        <w:left w:val="none" w:sz="0" w:space="0" w:color="auto"/>
        <w:bottom w:val="none" w:sz="0" w:space="0" w:color="auto"/>
        <w:right w:val="none" w:sz="0" w:space="0" w:color="auto"/>
      </w:divBdr>
    </w:div>
    <w:div w:id="1479569219">
      <w:bodyDiv w:val="1"/>
      <w:marLeft w:val="0"/>
      <w:marRight w:val="0"/>
      <w:marTop w:val="0"/>
      <w:marBottom w:val="0"/>
      <w:divBdr>
        <w:top w:val="none" w:sz="0" w:space="0" w:color="auto"/>
        <w:left w:val="none" w:sz="0" w:space="0" w:color="auto"/>
        <w:bottom w:val="none" w:sz="0" w:space="0" w:color="auto"/>
        <w:right w:val="none" w:sz="0" w:space="0" w:color="auto"/>
      </w:divBdr>
    </w:div>
    <w:div w:id="1535727086">
      <w:bodyDiv w:val="1"/>
      <w:marLeft w:val="0"/>
      <w:marRight w:val="0"/>
      <w:marTop w:val="0"/>
      <w:marBottom w:val="0"/>
      <w:divBdr>
        <w:top w:val="none" w:sz="0" w:space="0" w:color="auto"/>
        <w:left w:val="none" w:sz="0" w:space="0" w:color="auto"/>
        <w:bottom w:val="none" w:sz="0" w:space="0" w:color="auto"/>
        <w:right w:val="none" w:sz="0" w:space="0" w:color="auto"/>
      </w:divBdr>
    </w:div>
    <w:div w:id="1648509318">
      <w:bodyDiv w:val="1"/>
      <w:marLeft w:val="0"/>
      <w:marRight w:val="0"/>
      <w:marTop w:val="0"/>
      <w:marBottom w:val="0"/>
      <w:divBdr>
        <w:top w:val="none" w:sz="0" w:space="0" w:color="auto"/>
        <w:left w:val="none" w:sz="0" w:space="0" w:color="auto"/>
        <w:bottom w:val="none" w:sz="0" w:space="0" w:color="auto"/>
        <w:right w:val="none" w:sz="0" w:space="0" w:color="auto"/>
      </w:divBdr>
    </w:div>
    <w:div w:id="1700663197">
      <w:bodyDiv w:val="1"/>
      <w:marLeft w:val="0"/>
      <w:marRight w:val="0"/>
      <w:marTop w:val="0"/>
      <w:marBottom w:val="0"/>
      <w:divBdr>
        <w:top w:val="none" w:sz="0" w:space="0" w:color="auto"/>
        <w:left w:val="none" w:sz="0" w:space="0" w:color="auto"/>
        <w:bottom w:val="none" w:sz="0" w:space="0" w:color="auto"/>
        <w:right w:val="none" w:sz="0" w:space="0" w:color="auto"/>
      </w:divBdr>
    </w:div>
    <w:div w:id="1730106429">
      <w:bodyDiv w:val="1"/>
      <w:marLeft w:val="0"/>
      <w:marRight w:val="0"/>
      <w:marTop w:val="0"/>
      <w:marBottom w:val="0"/>
      <w:divBdr>
        <w:top w:val="none" w:sz="0" w:space="0" w:color="auto"/>
        <w:left w:val="none" w:sz="0" w:space="0" w:color="auto"/>
        <w:bottom w:val="none" w:sz="0" w:space="0" w:color="auto"/>
        <w:right w:val="none" w:sz="0" w:space="0" w:color="auto"/>
      </w:divBdr>
    </w:div>
    <w:div w:id="1897475227">
      <w:bodyDiv w:val="1"/>
      <w:marLeft w:val="0"/>
      <w:marRight w:val="0"/>
      <w:marTop w:val="0"/>
      <w:marBottom w:val="0"/>
      <w:divBdr>
        <w:top w:val="none" w:sz="0" w:space="0" w:color="auto"/>
        <w:left w:val="none" w:sz="0" w:space="0" w:color="auto"/>
        <w:bottom w:val="none" w:sz="0" w:space="0" w:color="auto"/>
        <w:right w:val="none" w:sz="0" w:space="0" w:color="auto"/>
      </w:divBdr>
    </w:div>
    <w:div w:id="1920477506">
      <w:bodyDiv w:val="1"/>
      <w:marLeft w:val="0"/>
      <w:marRight w:val="0"/>
      <w:marTop w:val="0"/>
      <w:marBottom w:val="0"/>
      <w:divBdr>
        <w:top w:val="none" w:sz="0" w:space="0" w:color="auto"/>
        <w:left w:val="none" w:sz="0" w:space="0" w:color="auto"/>
        <w:bottom w:val="none" w:sz="0" w:space="0" w:color="auto"/>
        <w:right w:val="none" w:sz="0" w:space="0" w:color="auto"/>
      </w:divBdr>
    </w:div>
    <w:div w:id="1986549004">
      <w:bodyDiv w:val="1"/>
      <w:marLeft w:val="0"/>
      <w:marRight w:val="0"/>
      <w:marTop w:val="0"/>
      <w:marBottom w:val="0"/>
      <w:divBdr>
        <w:top w:val="none" w:sz="0" w:space="0" w:color="auto"/>
        <w:left w:val="none" w:sz="0" w:space="0" w:color="auto"/>
        <w:bottom w:val="none" w:sz="0" w:space="0" w:color="auto"/>
        <w:right w:val="none" w:sz="0" w:space="0" w:color="auto"/>
      </w:divBdr>
    </w:div>
    <w:div w:id="209528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hmithabirudala.vercel.app/" TargetMode="External"/><Relationship Id="rId3" Type="http://schemas.openxmlformats.org/officeDocument/2006/relationships/settings" Target="settings.xml"/><Relationship Id="rId7" Type="http://schemas.openxmlformats.org/officeDocument/2006/relationships/hyperlink" Target="https://public.tableau.com/app/profile/sushmitha.birudala/vizz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shmi08B" TargetMode="External"/><Relationship Id="rId11" Type="http://schemas.openxmlformats.org/officeDocument/2006/relationships/fontTable" Target="fontTable.xml"/><Relationship Id="rId5" Type="http://schemas.openxmlformats.org/officeDocument/2006/relationships/hyperlink" Target="http://www.linkedin.com/in/sushbirudala" TargetMode="External"/><Relationship Id="rId10" Type="http://schemas.openxmlformats.org/officeDocument/2006/relationships/hyperlink" Target="https://public.tableau.com/app/profile/sushmitha.birudala/vizzes" TargetMode="External"/><Relationship Id="rId4" Type="http://schemas.openxmlformats.org/officeDocument/2006/relationships/webSettings" Target="webSettings.xml"/><Relationship Id="rId9" Type="http://schemas.openxmlformats.org/officeDocument/2006/relationships/hyperlink" Target="https://github.com/Sushmi0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Potukanuma, Chandu Prasad Reddy</dc:creator>
  <cp:keywords/>
  <dc:description/>
  <cp:lastModifiedBy>Potukanuma, Chandu Prasad Reddy</cp:lastModifiedBy>
  <cp:revision>31</cp:revision>
  <cp:lastPrinted>2025-06-29T03:16:00Z</cp:lastPrinted>
  <dcterms:created xsi:type="dcterms:W3CDTF">2025-06-29T01:03:00Z</dcterms:created>
  <dcterms:modified xsi:type="dcterms:W3CDTF">2025-07-02T22:06:00Z</dcterms:modified>
</cp:coreProperties>
</file>