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2" w:lineRule="auto"/>
      </w:pPr>
      <w:r>
        <w:rPr/>
        <w:t>Comparative Forecasting of Global Maritime Port Traffic Using Classical and Advanced </w:t>
      </w:r>
      <w:r>
        <w:rPr/>
        <w:t>Time Series Models</w:t>
      </w:r>
    </w:p>
    <w:p>
      <w:pPr>
        <w:spacing w:before="313"/>
        <w:ind w:left="308" w:right="308" w:firstLine="0"/>
        <w:jc w:val="center"/>
        <w:rPr>
          <w:sz w:val="22"/>
        </w:rPr>
      </w:pPr>
      <w:r>
        <w:rPr>
          <w:sz w:val="22"/>
        </w:rPr>
        <w:t>Sushmit</w:t>
      </w:r>
      <w:r>
        <w:rPr>
          <w:spacing w:val="13"/>
          <w:sz w:val="22"/>
        </w:rPr>
        <w:t> </w:t>
      </w:r>
      <w:r>
        <w:rPr>
          <w:spacing w:val="-5"/>
          <w:sz w:val="22"/>
        </w:rPr>
        <w:t>Kar</w:t>
      </w:r>
    </w:p>
    <w:p>
      <w:pPr>
        <w:pStyle w:val="BodyText"/>
        <w:spacing w:before="16"/>
        <w:ind w:left="308" w:right="308" w:firstLine="0"/>
        <w:jc w:val="center"/>
      </w:pPr>
      <w:r>
        <w:rPr>
          <w:spacing w:val="-2"/>
        </w:rPr>
        <w:t>SCSET</w:t>
      </w:r>
    </w:p>
    <w:p>
      <w:pPr>
        <w:pStyle w:val="BodyText"/>
        <w:spacing w:line="256" w:lineRule="auto" w:before="16"/>
        <w:ind w:left="4361" w:right="4429" w:firstLine="0"/>
        <w:jc w:val="center"/>
      </w:pPr>
      <w:r>
        <w:rPr/>
        <w:t>Bennett</w:t>
      </w:r>
      <w:r>
        <w:rPr>
          <w:spacing w:val="-6"/>
        </w:rPr>
        <w:t> </w:t>
      </w:r>
      <w:r>
        <w:rPr/>
        <w:t>University Noida, India</w:t>
      </w:r>
    </w:p>
    <w:p>
      <w:pPr>
        <w:pStyle w:val="BodyText"/>
        <w:spacing w:before="1"/>
        <w:ind w:left="308" w:right="375" w:firstLine="0"/>
        <w:jc w:val="center"/>
      </w:pPr>
      <w:hyperlink r:id="rId5">
        <w:r>
          <w:rPr>
            <w:spacing w:val="-2"/>
          </w:rPr>
          <w:t>e23cseu1429@bennett.edu.in</w:t>
        </w:r>
      </w:hyperlink>
    </w:p>
    <w:p>
      <w:pPr>
        <w:pStyle w:val="BodyText"/>
        <w:spacing w:before="0"/>
        <w:ind w:left="0" w:firstLine="0"/>
      </w:pPr>
    </w:p>
    <w:p>
      <w:pPr>
        <w:pStyle w:val="BodyText"/>
        <w:spacing w:before="56"/>
        <w:ind w:left="0" w:firstLine="0"/>
      </w:pPr>
    </w:p>
    <w:p>
      <w:pPr>
        <w:pStyle w:val="BodyText"/>
        <w:spacing w:after="0"/>
        <w:sectPr>
          <w:type w:val="continuous"/>
          <w:pgSz w:w="12240" w:h="15840"/>
          <w:pgMar w:top="880" w:bottom="280" w:left="720" w:right="720"/>
        </w:sectPr>
      </w:pPr>
    </w:p>
    <w:p>
      <w:pPr>
        <w:spacing w:line="230" w:lineRule="auto" w:before="123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—Predicting maritime traffic in ports </w:t>
      </w:r>
      <w:r>
        <w:rPr>
          <w:b/>
          <w:sz w:val="18"/>
        </w:rPr>
        <w:t>supports berthing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management,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crew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allocation,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congestion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reduction,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and global supply chain continuity. This paper proposes a time series forecasting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framework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for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international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port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vessel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arrivals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using historical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port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traffic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data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from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2019–2026.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Selected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ports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include major global hubs such as Singapore, Shanghai, Rotterdam, Busan, Antwerp, Hong Kong, and Japanese industrial ports. Multiple forecasting paradigms are evaluated, including tradi- tional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statistical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models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(ARIMA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Holt-Winters),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multivariate approaches (VAR), and modern techniques (Facebook Prophet and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XGBoost).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Exploratory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analysis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reveals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traffic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trends,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weekly seasonality,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disruption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events,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generally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low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global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inter-port correlations with stronger regional dependencies. Results show that no single model dominates all ports. ARIMA performs best for smooth low-volatility ports, Prophet for seasonal ports, and XGBoost for volatile traffic patterns. The findings highlight the importance of adaptive forecasting strategies under uncertain global trade conditions.</w:t>
      </w:r>
    </w:p>
    <w:p>
      <w:pPr>
        <w:spacing w:line="230" w:lineRule="auto" w:before="23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Index Terms</w:t>
      </w:r>
      <w:r>
        <w:rPr>
          <w:b/>
          <w:sz w:val="18"/>
        </w:rPr>
        <w:t>—Time Series Forecasting, Maritime </w:t>
      </w:r>
      <w:r>
        <w:rPr>
          <w:b/>
          <w:sz w:val="18"/>
        </w:rPr>
        <w:t>Analytics, Port Traffic, ARIMA, Prophet, XGBoost, Supply Chain Intelli- </w:t>
      </w:r>
      <w:r>
        <w:rPr>
          <w:b/>
          <w:spacing w:val="-2"/>
          <w:sz w:val="18"/>
        </w:rPr>
        <w:t>gence</w:t>
      </w:r>
    </w:p>
    <w:p>
      <w:pPr>
        <w:pStyle w:val="BodyText"/>
        <w:spacing w:before="108"/>
        <w:ind w:left="0" w:firstLine="0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206" w:val="left" w:leader="none"/>
        </w:tabs>
        <w:spacing w:line="240" w:lineRule="auto" w:before="0" w:after="0"/>
        <w:ind w:left="2206" w:right="0" w:hanging="214"/>
        <w:jc w:val="left"/>
        <w:rPr>
          <w:sz w:val="20"/>
        </w:rPr>
      </w:pPr>
      <w:r>
        <w:rPr>
          <w:smallCaps/>
          <w:spacing w:val="-2"/>
          <w:sz w:val="20"/>
        </w:rPr>
        <w:t>Introduction</w:t>
      </w:r>
    </w:p>
    <w:p>
      <w:pPr>
        <w:pStyle w:val="BodyText"/>
        <w:spacing w:line="252" w:lineRule="auto" w:before="149"/>
        <w:ind w:left="259" w:firstLine="199"/>
        <w:jc w:val="right"/>
      </w:pPr>
      <w:r>
        <w:rPr/>
        <w:t>Global</w:t>
      </w:r>
      <w:r>
        <w:rPr>
          <w:spacing w:val="40"/>
        </w:rPr>
        <w:t> </w:t>
      </w:r>
      <w:r>
        <w:rPr/>
        <w:t>seaports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critical</w:t>
      </w:r>
      <w:r>
        <w:rPr>
          <w:spacing w:val="40"/>
        </w:rPr>
        <w:t> </w:t>
      </w:r>
      <w:r>
        <w:rPr/>
        <w:t>nodes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international</w:t>
      </w:r>
      <w:r>
        <w:rPr>
          <w:spacing w:val="40"/>
        </w:rPr>
        <w:t> </w:t>
      </w:r>
      <w:r>
        <w:rPr/>
        <w:t>trade networks. Congestion, bottlenecks, and poor planning at ports can</w:t>
      </w:r>
      <w:r>
        <w:rPr>
          <w:spacing w:val="40"/>
        </w:rPr>
        <w:t> </w:t>
      </w:r>
      <w:r>
        <w:rPr/>
        <w:t>disrupt</w:t>
      </w:r>
      <w:r>
        <w:rPr>
          <w:spacing w:val="40"/>
        </w:rPr>
        <w:t> </w:t>
      </w:r>
      <w:r>
        <w:rPr/>
        <w:t>supply</w:t>
      </w:r>
      <w:r>
        <w:rPr>
          <w:spacing w:val="40"/>
        </w:rPr>
        <w:t> </w:t>
      </w:r>
      <w:r>
        <w:rPr/>
        <w:t>chains</w:t>
      </w:r>
      <w:r>
        <w:rPr>
          <w:spacing w:val="40"/>
        </w:rPr>
        <w:t> </w:t>
      </w:r>
      <w:r>
        <w:rPr/>
        <w:t>worldwide.</w:t>
      </w:r>
      <w:r>
        <w:rPr>
          <w:spacing w:val="40"/>
        </w:rPr>
        <w:t> </w:t>
      </w:r>
      <w:r>
        <w:rPr/>
        <w:t>Accurate</w:t>
      </w:r>
      <w:r>
        <w:rPr>
          <w:spacing w:val="40"/>
        </w:rPr>
        <w:t> </w:t>
      </w:r>
      <w:r>
        <w:rPr/>
        <w:t>short-term forecasting of vessel arrivals helps optimize berth allocation, manpower scheduling, storage planning, and inland logistics. Traditional forecasting approaches such as ARIMA remain widely</w:t>
      </w:r>
      <w:r>
        <w:rPr>
          <w:spacing w:val="38"/>
        </w:rPr>
        <w:t> </w:t>
      </w:r>
      <w:r>
        <w:rPr/>
        <w:t>used</w:t>
      </w:r>
      <w:r>
        <w:rPr>
          <w:spacing w:val="38"/>
        </w:rPr>
        <w:t> </w:t>
      </w:r>
      <w:r>
        <w:rPr/>
        <w:t>because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their</w:t>
      </w:r>
      <w:r>
        <w:rPr>
          <w:spacing w:val="38"/>
        </w:rPr>
        <w:t> </w:t>
      </w:r>
      <w:r>
        <w:rPr/>
        <w:t>robustness.</w:t>
      </w:r>
      <w:r>
        <w:rPr>
          <w:spacing w:val="38"/>
        </w:rPr>
        <w:t> </w:t>
      </w:r>
      <w:r>
        <w:rPr/>
        <w:t>However,</w:t>
      </w:r>
      <w:r>
        <w:rPr>
          <w:spacing w:val="38"/>
        </w:rPr>
        <w:t> </w:t>
      </w:r>
      <w:r>
        <w:rPr/>
        <w:t>modern maritime traffic data often contain nonlinear shocks, seasonal effects,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regional</w:t>
      </w:r>
      <w:r>
        <w:rPr>
          <w:spacing w:val="40"/>
        </w:rPr>
        <w:t> </w:t>
      </w:r>
      <w:r>
        <w:rPr/>
        <w:t>dependencies.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motivates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use of</w:t>
      </w:r>
      <w:r>
        <w:rPr>
          <w:spacing w:val="31"/>
        </w:rPr>
        <w:t> </w:t>
      </w:r>
      <w:r>
        <w:rPr/>
        <w:t>newer</w:t>
      </w:r>
      <w:r>
        <w:rPr>
          <w:spacing w:val="32"/>
        </w:rPr>
        <w:t> </w:t>
      </w:r>
      <w:r>
        <w:rPr/>
        <w:t>forecasting</w:t>
      </w:r>
      <w:r>
        <w:rPr>
          <w:spacing w:val="32"/>
        </w:rPr>
        <w:t> </w:t>
      </w:r>
      <w:r>
        <w:rPr/>
        <w:t>methods</w:t>
      </w:r>
      <w:r>
        <w:rPr>
          <w:spacing w:val="32"/>
        </w:rPr>
        <w:t> </w:t>
      </w:r>
      <w:r>
        <w:rPr/>
        <w:t>such</w:t>
      </w:r>
      <w:r>
        <w:rPr>
          <w:spacing w:val="31"/>
        </w:rPr>
        <w:t> </w:t>
      </w:r>
      <w:r>
        <w:rPr/>
        <w:t>as</w:t>
      </w:r>
      <w:r>
        <w:rPr>
          <w:spacing w:val="32"/>
        </w:rPr>
        <w:t> </w:t>
      </w:r>
      <w:r>
        <w:rPr/>
        <w:t>Prophet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>
          <w:spacing w:val="-2"/>
        </w:rPr>
        <w:t>machine</w:t>
      </w:r>
    </w:p>
    <w:p>
      <w:pPr>
        <w:pStyle w:val="BodyText"/>
        <w:spacing w:line="219" w:lineRule="exact" w:before="0"/>
        <w:ind w:left="259" w:firstLine="0"/>
        <w:jc w:val="both"/>
      </w:pPr>
      <w:r>
        <w:rPr/>
        <w:t>learning</w:t>
      </w:r>
      <w:r>
        <w:rPr>
          <w:spacing w:val="12"/>
        </w:rPr>
        <w:t> </w:t>
      </w:r>
      <w:r>
        <w:rPr>
          <w:spacing w:val="-2"/>
        </w:rPr>
        <w:t>models.</w:t>
      </w:r>
    </w:p>
    <w:p>
      <w:pPr>
        <w:pStyle w:val="BodyText"/>
        <w:spacing w:line="249" w:lineRule="auto" w:before="22"/>
        <w:ind w:left="259" w:firstLine="199"/>
        <w:jc w:val="both"/>
      </w:pPr>
      <w:r>
        <w:rPr/>
        <w:t>This</w:t>
      </w:r>
      <w:r>
        <w:rPr>
          <w:spacing w:val="-5"/>
        </w:rPr>
        <w:t> </w:t>
      </w:r>
      <w:r>
        <w:rPr/>
        <w:t>study</w:t>
      </w:r>
      <w:r>
        <w:rPr>
          <w:spacing w:val="-5"/>
        </w:rPr>
        <w:t> </w:t>
      </w:r>
      <w:r>
        <w:rPr/>
        <w:t>compares</w:t>
      </w:r>
      <w:r>
        <w:rPr>
          <w:spacing w:val="-5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forecasting</w:t>
      </w:r>
      <w:r>
        <w:rPr>
          <w:spacing w:val="-5"/>
        </w:rPr>
        <w:t> </w:t>
      </w:r>
      <w:r>
        <w:rPr/>
        <w:t>approaches</w:t>
      </w:r>
      <w:r>
        <w:rPr>
          <w:spacing w:val="-5"/>
        </w:rPr>
        <w:t> </w:t>
      </w:r>
      <w:r>
        <w:rPr/>
        <w:t>across major global ports to determine which models perform best under different traffic conditions.</w:t>
      </w:r>
    </w:p>
    <w:p>
      <w:pPr>
        <w:pStyle w:val="BodyText"/>
        <w:spacing w:before="13"/>
        <w:ind w:left="458" w:firstLine="0"/>
        <w:jc w:val="both"/>
      </w:pPr>
      <w:r>
        <w:rPr/>
        <w:t>The</w:t>
      </w:r>
      <w:r>
        <w:rPr>
          <w:spacing w:val="13"/>
        </w:rPr>
        <w:t> </w:t>
      </w:r>
      <w:r>
        <w:rPr/>
        <w:t>key</w:t>
      </w:r>
      <w:r>
        <w:rPr>
          <w:spacing w:val="13"/>
        </w:rPr>
        <w:t> </w:t>
      </w:r>
      <w:r>
        <w:rPr/>
        <w:t>contributions</w:t>
      </w:r>
      <w:r>
        <w:rPr>
          <w:spacing w:val="13"/>
        </w:rPr>
        <w:t> </w:t>
      </w:r>
      <w:r>
        <w:rPr/>
        <w:t>of</w:t>
      </w:r>
      <w:r>
        <w:rPr>
          <w:spacing w:val="14"/>
        </w:rPr>
        <w:t> </w:t>
      </w:r>
      <w:r>
        <w:rPr/>
        <w:t>this</w:t>
      </w:r>
      <w:r>
        <w:rPr>
          <w:spacing w:val="13"/>
        </w:rPr>
        <w:t> </w:t>
      </w:r>
      <w:r>
        <w:rPr/>
        <w:t>study</w:t>
      </w:r>
      <w:r>
        <w:rPr>
          <w:spacing w:val="13"/>
        </w:rPr>
        <w:t> </w:t>
      </w:r>
      <w:r>
        <w:rPr>
          <w:spacing w:val="-4"/>
        </w:rPr>
        <w:t>are:</w:t>
      </w:r>
    </w:p>
    <w:p>
      <w:pPr>
        <w:pStyle w:val="ListParagraph"/>
        <w:numPr>
          <w:ilvl w:val="0"/>
          <w:numId w:val="2"/>
        </w:numPr>
        <w:tabs>
          <w:tab w:pos="657" w:val="left" w:leader="none"/>
          <w:tab w:pos="659" w:val="left" w:leader="none"/>
        </w:tabs>
        <w:spacing w:line="249" w:lineRule="auto" w:before="76" w:after="0"/>
        <w:ind w:left="659" w:right="0" w:hanging="202"/>
        <w:jc w:val="both"/>
        <w:rPr>
          <w:sz w:val="20"/>
        </w:rPr>
      </w:pPr>
      <w:r>
        <w:rPr>
          <w:sz w:val="20"/>
        </w:rPr>
        <w:t>Comparative review of classical and modern </w:t>
      </w:r>
      <w:r>
        <w:rPr>
          <w:sz w:val="20"/>
        </w:rPr>
        <w:t>forecasting methods on global port traffic data.</w:t>
      </w:r>
    </w:p>
    <w:p>
      <w:pPr>
        <w:pStyle w:val="ListParagraph"/>
        <w:numPr>
          <w:ilvl w:val="0"/>
          <w:numId w:val="2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both"/>
        <w:rPr>
          <w:sz w:val="20"/>
        </w:rPr>
      </w:pPr>
      <w:r>
        <w:rPr>
          <w:sz w:val="20"/>
        </w:rPr>
        <w:t>Exploratory analysis of trends, seasonality, </w:t>
      </w:r>
      <w:r>
        <w:rPr>
          <w:sz w:val="20"/>
        </w:rPr>
        <w:t>disruptions, and correlations.</w:t>
      </w:r>
    </w:p>
    <w:p>
      <w:pPr>
        <w:pStyle w:val="ListParagraph"/>
        <w:numPr>
          <w:ilvl w:val="0"/>
          <w:numId w:val="2"/>
        </w:numPr>
        <w:tabs>
          <w:tab w:pos="597" w:val="left" w:leader="none"/>
          <w:tab w:pos="599" w:val="left" w:leader="none"/>
        </w:tabs>
        <w:spacing w:line="249" w:lineRule="auto" w:before="97" w:after="0"/>
        <w:ind w:left="599" w:right="257" w:hanging="202"/>
        <w:jc w:val="left"/>
        <w:rPr>
          <w:sz w:val="20"/>
        </w:rPr>
      </w:pPr>
      <w:r>
        <w:rPr/>
        <w:br w:type="column"/>
      </w:r>
      <w:r>
        <w:rPr>
          <w:sz w:val="20"/>
        </w:rPr>
        <w:t>Identification of suitable models for stable, seasonal, </w:t>
      </w:r>
      <w:r>
        <w:rPr>
          <w:sz w:val="20"/>
        </w:rPr>
        <w:t>and volatile ports.</w:t>
      </w:r>
    </w:p>
    <w:p>
      <w:pPr>
        <w:pStyle w:val="ListParagraph"/>
        <w:numPr>
          <w:ilvl w:val="0"/>
          <w:numId w:val="2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left"/>
        <w:rPr>
          <w:sz w:val="20"/>
        </w:rPr>
      </w:pPr>
      <w:r>
        <w:rPr>
          <w:sz w:val="20"/>
        </w:rPr>
        <w:t>Practical</w:t>
      </w:r>
      <w:r>
        <w:rPr>
          <w:spacing w:val="40"/>
          <w:sz w:val="20"/>
        </w:rPr>
        <w:t> </w:t>
      </w:r>
      <w:r>
        <w:rPr>
          <w:sz w:val="20"/>
        </w:rPr>
        <w:t>recommendations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maritime</w:t>
      </w:r>
      <w:r>
        <w:rPr>
          <w:spacing w:val="40"/>
          <w:sz w:val="20"/>
        </w:rPr>
        <w:t> </w:t>
      </w:r>
      <w:r>
        <w:rPr>
          <w:sz w:val="20"/>
        </w:rPr>
        <w:t>planning</w:t>
      </w:r>
      <w:r>
        <w:rPr>
          <w:spacing w:val="40"/>
          <w:sz w:val="20"/>
        </w:rPr>
        <w:t> </w:t>
      </w:r>
      <w:r>
        <w:rPr>
          <w:sz w:val="20"/>
        </w:rPr>
        <w:t>sys- </w:t>
      </w:r>
      <w:r>
        <w:rPr>
          <w:spacing w:val="-2"/>
          <w:sz w:val="20"/>
        </w:rPr>
        <w:t>tems.</w:t>
      </w:r>
    </w:p>
    <w:p>
      <w:pPr>
        <w:pStyle w:val="BodyText"/>
        <w:spacing w:before="58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925" w:val="left" w:leader="none"/>
        </w:tabs>
        <w:spacing w:line="240" w:lineRule="auto" w:before="0" w:after="0"/>
        <w:ind w:left="1925" w:right="0" w:hanging="289"/>
        <w:jc w:val="left"/>
        <w:rPr>
          <w:sz w:val="20"/>
        </w:rPr>
      </w:pPr>
      <w:r>
        <w:rPr>
          <w:smallCaps/>
          <w:sz w:val="20"/>
        </w:rPr>
        <w:t>Literature</w:t>
      </w:r>
      <w:r>
        <w:rPr>
          <w:smallCaps/>
          <w:spacing w:val="72"/>
          <w:sz w:val="20"/>
        </w:rPr>
        <w:t> </w:t>
      </w:r>
      <w:r>
        <w:rPr>
          <w:smallCaps/>
          <w:spacing w:val="-2"/>
          <w:sz w:val="20"/>
        </w:rPr>
        <w:t>Review</w:t>
      </w:r>
    </w:p>
    <w:p>
      <w:pPr>
        <w:pStyle w:val="BodyText"/>
        <w:spacing w:line="249" w:lineRule="auto" w:before="181"/>
        <w:ind w:left="199" w:right="257" w:firstLine="199"/>
        <w:jc w:val="both"/>
      </w:pPr>
      <w:r>
        <w:rPr/>
        <w:t>Time series forecasting has long been studied in transporta- tion and logistics systems.</w:t>
      </w:r>
    </w:p>
    <w:p>
      <w:pPr>
        <w:pStyle w:val="BodyText"/>
        <w:spacing w:line="249" w:lineRule="auto" w:before="18"/>
        <w:ind w:left="199" w:right="257" w:firstLine="199"/>
        <w:jc w:val="both"/>
      </w:pPr>
      <w:r>
        <w:rPr/>
        <w:t>Box and Jenkins introduced ARIMA, one of the </w:t>
      </w:r>
      <w:r>
        <w:rPr/>
        <w:t>most widely used statistical forecasting methods. Holt-Winters ex- ponential smoothing is effective for level, trend, and seasonal </w:t>
      </w:r>
      <w:r>
        <w:rPr>
          <w:spacing w:val="-2"/>
        </w:rPr>
        <w:t>series.</w:t>
      </w:r>
    </w:p>
    <w:p>
      <w:pPr>
        <w:pStyle w:val="BodyText"/>
        <w:spacing w:line="249" w:lineRule="auto" w:before="17"/>
        <w:ind w:left="199" w:right="257" w:firstLine="199"/>
        <w:jc w:val="both"/>
      </w:pPr>
      <w:r>
        <w:rPr/>
        <w:t>Taylor and Letham proposed Prophet, an additive </w:t>
      </w:r>
      <w:r>
        <w:rPr/>
        <w:t>forecast- ing model capable of handling trend changes and multiple </w:t>
      </w:r>
      <w:r>
        <w:rPr>
          <w:spacing w:val="-2"/>
        </w:rPr>
        <w:t>seasonalities.</w:t>
      </w:r>
    </w:p>
    <w:p>
      <w:pPr>
        <w:pStyle w:val="BodyText"/>
        <w:spacing w:line="249" w:lineRule="auto" w:before="18"/>
        <w:ind w:left="199" w:right="257" w:firstLine="199"/>
        <w:jc w:val="both"/>
      </w:pPr>
      <w:r>
        <w:rPr/>
        <w:t>XGBoost is a gradient boosting framework capable </w:t>
      </w:r>
      <w:r>
        <w:rPr/>
        <w:t>of learning nonlinear relationships and lag dependencies. It has shown strong performance in structured forecasting tasks.</w:t>
      </w:r>
    </w:p>
    <w:p>
      <w:pPr>
        <w:pStyle w:val="BodyText"/>
        <w:spacing w:line="249" w:lineRule="auto" w:before="18"/>
        <w:ind w:left="199" w:right="257" w:firstLine="199"/>
        <w:jc w:val="both"/>
      </w:pPr>
      <w:r>
        <w:rPr/>
        <w:t>Recent maritime forecasting studies focus on vessel </w:t>
      </w:r>
      <w:r>
        <w:rPr/>
        <w:t>arrival prediction, congestion estimation, and throughput forecasting. However, many studies focus on single ports or single algo- rithms. Cross-port benchmarking remains relatively underex- </w:t>
      </w:r>
      <w:r>
        <w:rPr>
          <w:spacing w:val="-2"/>
        </w:rPr>
        <w:t>plored.</w:t>
      </w:r>
    </w:p>
    <w:p>
      <w:pPr>
        <w:pStyle w:val="BodyText"/>
        <w:spacing w:before="58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550" w:val="left" w:leader="none"/>
        </w:tabs>
        <w:spacing w:line="240" w:lineRule="auto" w:before="0" w:after="0"/>
        <w:ind w:left="1550" w:right="0" w:hanging="364"/>
        <w:jc w:val="left"/>
        <w:rPr>
          <w:sz w:val="20"/>
        </w:rPr>
      </w:pPr>
      <w:r>
        <w:rPr>
          <w:smallCaps/>
          <w:sz w:val="20"/>
        </w:rPr>
        <w:t>Dataset</w:t>
      </w:r>
      <w:r>
        <w:rPr>
          <w:smallCaps/>
          <w:spacing w:val="30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30"/>
          <w:sz w:val="20"/>
        </w:rPr>
        <w:t> </w:t>
      </w:r>
      <w:r>
        <w:rPr>
          <w:smallCaps/>
          <w:spacing w:val="-2"/>
          <w:sz w:val="20"/>
        </w:rPr>
        <w:t>Preprocessing</w:t>
      </w:r>
    </w:p>
    <w:p>
      <w:pPr>
        <w:pStyle w:val="ListParagraph"/>
        <w:numPr>
          <w:ilvl w:val="0"/>
          <w:numId w:val="3"/>
        </w:numPr>
        <w:tabs>
          <w:tab w:pos="469" w:val="left" w:leader="none"/>
        </w:tabs>
        <w:spacing w:line="240" w:lineRule="auto" w:before="180" w:after="0"/>
        <w:ind w:left="469" w:right="0" w:hanging="270"/>
        <w:jc w:val="left"/>
        <w:rPr>
          <w:i/>
          <w:sz w:val="20"/>
        </w:rPr>
      </w:pPr>
      <w:r>
        <w:rPr>
          <w:i/>
          <w:spacing w:val="-2"/>
          <w:sz w:val="20"/>
        </w:rPr>
        <w:t>Dataset</w:t>
      </w:r>
    </w:p>
    <w:p>
      <w:pPr>
        <w:pStyle w:val="BodyText"/>
        <w:spacing w:line="249" w:lineRule="auto" w:before="136"/>
        <w:ind w:left="199" w:firstLine="199"/>
      </w:pPr>
      <w:r>
        <w:rPr/>
        <w:t>The dataset contains daily vessel arrival counts from </w:t>
      </w:r>
      <w:r>
        <w:rPr/>
        <w:t>2019– 2026 for major international ports, including:</w:t>
      </w:r>
    </w:p>
    <w:p>
      <w:pPr>
        <w:pStyle w:val="ListParagraph"/>
        <w:numPr>
          <w:ilvl w:val="1"/>
          <w:numId w:val="3"/>
        </w:numPr>
        <w:tabs>
          <w:tab w:pos="598" w:val="left" w:leader="none"/>
        </w:tabs>
        <w:spacing w:line="240" w:lineRule="auto" w:before="78" w:after="0"/>
        <w:ind w:left="598" w:right="0" w:hanging="200"/>
        <w:jc w:val="left"/>
        <w:rPr>
          <w:sz w:val="20"/>
        </w:rPr>
      </w:pPr>
      <w:r>
        <w:rPr>
          <w:spacing w:val="-2"/>
          <w:sz w:val="20"/>
        </w:rPr>
        <w:t>Singapore</w:t>
      </w:r>
    </w:p>
    <w:p>
      <w:pPr>
        <w:pStyle w:val="ListParagraph"/>
        <w:numPr>
          <w:ilvl w:val="1"/>
          <w:numId w:val="3"/>
        </w:numPr>
        <w:tabs>
          <w:tab w:pos="598" w:val="left" w:leader="none"/>
        </w:tabs>
        <w:spacing w:line="240" w:lineRule="auto" w:before="9" w:after="0"/>
        <w:ind w:left="598" w:right="0" w:hanging="200"/>
        <w:jc w:val="left"/>
        <w:rPr>
          <w:sz w:val="20"/>
        </w:rPr>
      </w:pPr>
      <w:r>
        <w:rPr>
          <w:spacing w:val="-2"/>
          <w:sz w:val="20"/>
        </w:rPr>
        <w:t>Shanghai</w:t>
      </w:r>
    </w:p>
    <w:p>
      <w:pPr>
        <w:pStyle w:val="ListParagraph"/>
        <w:numPr>
          <w:ilvl w:val="1"/>
          <w:numId w:val="3"/>
        </w:numPr>
        <w:tabs>
          <w:tab w:pos="598" w:val="left" w:leader="none"/>
        </w:tabs>
        <w:spacing w:line="240" w:lineRule="auto" w:before="9" w:after="0"/>
        <w:ind w:left="598" w:right="0" w:hanging="200"/>
        <w:jc w:val="left"/>
        <w:rPr>
          <w:sz w:val="20"/>
        </w:rPr>
      </w:pPr>
      <w:r>
        <w:rPr>
          <w:spacing w:val="-2"/>
          <w:sz w:val="20"/>
        </w:rPr>
        <w:t>Rotterdam</w:t>
      </w:r>
    </w:p>
    <w:p>
      <w:pPr>
        <w:pStyle w:val="ListParagraph"/>
        <w:numPr>
          <w:ilvl w:val="1"/>
          <w:numId w:val="3"/>
        </w:numPr>
        <w:tabs>
          <w:tab w:pos="598" w:val="left" w:leader="none"/>
        </w:tabs>
        <w:spacing w:line="240" w:lineRule="auto" w:before="9" w:after="0"/>
        <w:ind w:left="598" w:right="0" w:hanging="200"/>
        <w:jc w:val="left"/>
        <w:rPr>
          <w:sz w:val="20"/>
        </w:rPr>
      </w:pPr>
      <w:r>
        <w:rPr>
          <w:spacing w:val="-2"/>
          <w:sz w:val="20"/>
        </w:rPr>
        <w:t>Antwerp</w:t>
      </w:r>
    </w:p>
    <w:p>
      <w:pPr>
        <w:pStyle w:val="ListParagraph"/>
        <w:numPr>
          <w:ilvl w:val="1"/>
          <w:numId w:val="3"/>
        </w:numPr>
        <w:tabs>
          <w:tab w:pos="598" w:val="left" w:leader="none"/>
        </w:tabs>
        <w:spacing w:line="240" w:lineRule="auto" w:before="9" w:after="0"/>
        <w:ind w:left="598" w:right="0" w:hanging="200"/>
        <w:jc w:val="left"/>
        <w:rPr>
          <w:sz w:val="20"/>
        </w:rPr>
      </w:pPr>
      <w:r>
        <w:rPr>
          <w:spacing w:val="-2"/>
          <w:sz w:val="20"/>
        </w:rPr>
        <w:t>Busan</w:t>
      </w:r>
    </w:p>
    <w:p>
      <w:pPr>
        <w:pStyle w:val="ListParagraph"/>
        <w:numPr>
          <w:ilvl w:val="1"/>
          <w:numId w:val="3"/>
        </w:numPr>
        <w:tabs>
          <w:tab w:pos="598" w:val="left" w:leader="none"/>
        </w:tabs>
        <w:spacing w:line="240" w:lineRule="auto" w:before="9" w:after="0"/>
        <w:ind w:left="598" w:right="0" w:hanging="200"/>
        <w:jc w:val="left"/>
        <w:rPr>
          <w:sz w:val="20"/>
        </w:rPr>
      </w:pPr>
      <w:r>
        <w:rPr>
          <w:sz w:val="20"/>
        </w:rPr>
        <w:t>Hong</w:t>
      </w:r>
      <w:r>
        <w:rPr>
          <w:spacing w:val="14"/>
          <w:sz w:val="20"/>
        </w:rPr>
        <w:t> </w:t>
      </w:r>
      <w:r>
        <w:rPr>
          <w:spacing w:val="-4"/>
          <w:sz w:val="20"/>
        </w:rPr>
        <w:t>Kong</w:t>
      </w:r>
    </w:p>
    <w:p>
      <w:pPr>
        <w:pStyle w:val="ListParagraph"/>
        <w:numPr>
          <w:ilvl w:val="1"/>
          <w:numId w:val="3"/>
        </w:numPr>
        <w:tabs>
          <w:tab w:pos="598" w:val="left" w:leader="none"/>
        </w:tabs>
        <w:spacing w:line="240" w:lineRule="auto" w:before="9" w:after="0"/>
        <w:ind w:left="598" w:right="0" w:hanging="200"/>
        <w:jc w:val="left"/>
        <w:rPr>
          <w:sz w:val="20"/>
        </w:rPr>
      </w:pPr>
      <w:r>
        <w:rPr>
          <w:spacing w:val="-2"/>
          <w:sz w:val="20"/>
        </w:rPr>
        <w:t>Ningbo</w:t>
      </w:r>
    </w:p>
    <w:p>
      <w:pPr>
        <w:pStyle w:val="ListParagraph"/>
        <w:numPr>
          <w:ilvl w:val="1"/>
          <w:numId w:val="3"/>
        </w:numPr>
        <w:tabs>
          <w:tab w:pos="597" w:val="left" w:leader="none"/>
          <w:tab w:pos="599" w:val="left" w:leader="none"/>
          <w:tab w:pos="1515" w:val="left" w:leader="none"/>
          <w:tab w:pos="2475" w:val="left" w:leader="none"/>
          <w:tab w:pos="3137" w:val="left" w:leader="none"/>
          <w:tab w:pos="4012" w:val="left" w:leader="none"/>
          <w:tab w:pos="4694" w:val="left" w:leader="none"/>
        </w:tabs>
        <w:spacing w:line="249" w:lineRule="auto" w:before="9" w:after="0"/>
        <w:ind w:left="599" w:right="257" w:hanging="202"/>
        <w:jc w:val="left"/>
        <w:rPr>
          <w:sz w:val="20"/>
        </w:rPr>
      </w:pPr>
      <w:r>
        <w:rPr>
          <w:spacing w:val="-2"/>
          <w:sz w:val="20"/>
        </w:rPr>
        <w:t>Japanese</w:t>
      </w:r>
      <w:r>
        <w:rPr>
          <w:sz w:val="20"/>
        </w:rPr>
        <w:tab/>
      </w:r>
      <w:r>
        <w:rPr>
          <w:spacing w:val="-2"/>
          <w:sz w:val="20"/>
        </w:rPr>
        <w:t>industrial</w:t>
      </w:r>
      <w:r>
        <w:rPr>
          <w:sz w:val="20"/>
        </w:rPr>
        <w:tab/>
      </w:r>
      <w:r>
        <w:rPr>
          <w:spacing w:val="-2"/>
          <w:sz w:val="20"/>
        </w:rPr>
        <w:t>ports:</w:t>
      </w:r>
      <w:r>
        <w:rPr>
          <w:sz w:val="20"/>
        </w:rPr>
        <w:tab/>
      </w:r>
      <w:r>
        <w:rPr>
          <w:spacing w:val="-2"/>
          <w:sz w:val="20"/>
        </w:rPr>
        <w:t>Nagoya,</w:t>
      </w:r>
      <w:r>
        <w:rPr>
          <w:sz w:val="20"/>
        </w:rPr>
        <w:tab/>
      </w:r>
      <w:r>
        <w:rPr>
          <w:spacing w:val="-2"/>
          <w:sz w:val="20"/>
        </w:rPr>
        <w:t>Kobe,</w:t>
      </w:r>
      <w:r>
        <w:rPr>
          <w:sz w:val="20"/>
        </w:rPr>
        <w:tab/>
      </w:r>
      <w:r>
        <w:rPr>
          <w:spacing w:val="-2"/>
          <w:sz w:val="20"/>
        </w:rPr>
        <w:t>Chiba, Mizushima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type w:val="continuous"/>
          <w:pgSz w:w="12240" w:h="15840"/>
          <w:pgMar w:top="88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40" w:lineRule="auto" w:before="71" w:after="0"/>
        <w:ind w:left="529" w:right="0" w:hanging="270"/>
        <w:jc w:val="left"/>
        <w:rPr>
          <w:i/>
          <w:sz w:val="20"/>
        </w:rPr>
      </w:pPr>
      <w:r>
        <w:rPr>
          <w:i/>
          <w:spacing w:val="-2"/>
          <w:sz w:val="20"/>
        </w:rPr>
        <w:t>Preprocessing</w:t>
      </w:r>
      <w:r>
        <w:rPr>
          <w:i/>
          <w:spacing w:val="16"/>
          <w:sz w:val="20"/>
        </w:rPr>
        <w:t> </w:t>
      </w:r>
      <w:r>
        <w:rPr>
          <w:i/>
          <w:spacing w:val="-2"/>
          <w:sz w:val="20"/>
        </w:rPr>
        <w:t>Steps</w:t>
      </w:r>
    </w:p>
    <w:p>
      <w:pPr>
        <w:pStyle w:val="BodyText"/>
        <w:spacing w:before="103"/>
        <w:ind w:left="458" w:firstLine="0"/>
      </w:pPr>
      <w:r>
        <w:rPr/>
        <w:t>The</w:t>
      </w:r>
      <w:r>
        <w:rPr>
          <w:spacing w:val="12"/>
        </w:rPr>
        <w:t> </w:t>
      </w:r>
      <w:r>
        <w:rPr/>
        <w:t>following</w:t>
      </w:r>
      <w:r>
        <w:rPr>
          <w:spacing w:val="12"/>
        </w:rPr>
        <w:t> </w:t>
      </w:r>
      <w:r>
        <w:rPr/>
        <w:t>preprocessing</w:t>
      </w:r>
      <w:r>
        <w:rPr>
          <w:spacing w:val="12"/>
        </w:rPr>
        <w:t> </w:t>
      </w:r>
      <w:r>
        <w:rPr/>
        <w:t>steps</w:t>
      </w:r>
      <w:r>
        <w:rPr>
          <w:spacing w:val="12"/>
        </w:rPr>
        <w:t> </w:t>
      </w:r>
      <w:r>
        <w:rPr/>
        <w:t>were</w:t>
      </w:r>
      <w:r>
        <w:rPr>
          <w:spacing w:val="12"/>
        </w:rPr>
        <w:t> </w:t>
      </w:r>
      <w:r>
        <w:rPr>
          <w:spacing w:val="-2"/>
        </w:rPr>
        <w:t>performed:</w:t>
      </w:r>
    </w:p>
    <w:p>
      <w:pPr>
        <w:pStyle w:val="ListParagraph"/>
        <w:numPr>
          <w:ilvl w:val="1"/>
          <w:numId w:val="3"/>
        </w:numPr>
        <w:tabs>
          <w:tab w:pos="658" w:val="left" w:leader="none"/>
        </w:tabs>
        <w:spacing w:line="240" w:lineRule="auto" w:before="68" w:after="0"/>
        <w:ind w:left="658" w:right="0" w:hanging="200"/>
        <w:jc w:val="left"/>
        <w:rPr>
          <w:sz w:val="20"/>
        </w:rPr>
      </w:pPr>
      <w:r>
        <w:rPr>
          <w:sz w:val="20"/>
        </w:rPr>
        <w:t>Date</w:t>
      </w:r>
      <w:r>
        <w:rPr>
          <w:spacing w:val="13"/>
          <w:sz w:val="20"/>
        </w:rPr>
        <w:t> </w:t>
      </w:r>
      <w:r>
        <w:rPr>
          <w:sz w:val="20"/>
        </w:rPr>
        <w:t>parsing</w:t>
      </w:r>
      <w:r>
        <w:rPr>
          <w:spacing w:val="13"/>
          <w:sz w:val="20"/>
        </w:rPr>
        <w:t> </w:t>
      </w:r>
      <w:r>
        <w:rPr>
          <w:sz w:val="20"/>
        </w:rPr>
        <w:t>and</w:t>
      </w:r>
      <w:r>
        <w:rPr>
          <w:spacing w:val="13"/>
          <w:sz w:val="20"/>
        </w:rPr>
        <w:t> </w:t>
      </w:r>
      <w:r>
        <w:rPr>
          <w:sz w:val="20"/>
        </w:rPr>
        <w:t>chronological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sorting</w:t>
      </w:r>
    </w:p>
    <w:p>
      <w:pPr>
        <w:pStyle w:val="ListParagraph"/>
        <w:numPr>
          <w:ilvl w:val="1"/>
          <w:numId w:val="3"/>
        </w:numPr>
        <w:tabs>
          <w:tab w:pos="658" w:val="left" w:leader="none"/>
        </w:tabs>
        <w:spacing w:line="240" w:lineRule="auto" w:before="9" w:after="0"/>
        <w:ind w:left="658" w:right="0" w:hanging="200"/>
        <w:jc w:val="left"/>
        <w:rPr>
          <w:sz w:val="20"/>
        </w:rPr>
      </w:pPr>
      <w:r>
        <w:rPr>
          <w:sz w:val="20"/>
        </w:rPr>
        <w:t>Missing</w:t>
      </w:r>
      <w:r>
        <w:rPr>
          <w:spacing w:val="11"/>
          <w:sz w:val="20"/>
        </w:rPr>
        <w:t> </w:t>
      </w:r>
      <w:r>
        <w:rPr>
          <w:sz w:val="20"/>
        </w:rPr>
        <w:t>value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treatment</w:t>
      </w:r>
    </w:p>
    <w:p>
      <w:pPr>
        <w:pStyle w:val="ListParagraph"/>
        <w:numPr>
          <w:ilvl w:val="1"/>
          <w:numId w:val="3"/>
        </w:numPr>
        <w:tabs>
          <w:tab w:pos="658" w:val="left" w:leader="none"/>
        </w:tabs>
        <w:spacing w:line="240" w:lineRule="auto" w:before="9" w:after="0"/>
        <w:ind w:left="658" w:right="0" w:hanging="200"/>
        <w:jc w:val="left"/>
        <w:rPr>
          <w:sz w:val="20"/>
        </w:rPr>
      </w:pPr>
      <w:r>
        <w:rPr>
          <w:sz w:val="20"/>
        </w:rPr>
        <w:t>Daily</w:t>
      </w:r>
      <w:r>
        <w:rPr>
          <w:spacing w:val="11"/>
          <w:sz w:val="20"/>
        </w:rPr>
        <w:t> </w:t>
      </w:r>
      <w:r>
        <w:rPr>
          <w:sz w:val="20"/>
        </w:rPr>
        <w:t>frequency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alignment</w:t>
      </w:r>
    </w:p>
    <w:p>
      <w:pPr>
        <w:pStyle w:val="ListParagraph"/>
        <w:numPr>
          <w:ilvl w:val="1"/>
          <w:numId w:val="3"/>
        </w:numPr>
        <w:tabs>
          <w:tab w:pos="658" w:val="left" w:leader="none"/>
        </w:tabs>
        <w:spacing w:line="240" w:lineRule="auto" w:before="9" w:after="0"/>
        <w:ind w:left="658" w:right="0" w:hanging="200"/>
        <w:jc w:val="left"/>
        <w:rPr>
          <w:sz w:val="20"/>
        </w:rPr>
      </w:pPr>
      <w:r>
        <w:rPr>
          <w:sz w:val="20"/>
        </w:rPr>
        <w:t>Port-wise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segmentation</w:t>
      </w:r>
    </w:p>
    <w:p>
      <w:pPr>
        <w:pStyle w:val="ListParagraph"/>
        <w:numPr>
          <w:ilvl w:val="1"/>
          <w:numId w:val="3"/>
        </w:numPr>
        <w:tabs>
          <w:tab w:pos="658" w:val="left" w:leader="none"/>
        </w:tabs>
        <w:spacing w:line="240" w:lineRule="auto" w:before="10" w:after="0"/>
        <w:ind w:left="658" w:right="0" w:hanging="200"/>
        <w:jc w:val="left"/>
        <w:rPr>
          <w:sz w:val="20"/>
        </w:rPr>
      </w:pPr>
      <w:r>
        <w:rPr>
          <w:sz w:val="20"/>
        </w:rPr>
        <w:t>Chronological</w:t>
      </w:r>
      <w:r>
        <w:rPr>
          <w:spacing w:val="9"/>
          <w:sz w:val="20"/>
        </w:rPr>
        <w:t> </w:t>
      </w:r>
      <w:r>
        <w:rPr>
          <w:sz w:val="20"/>
        </w:rPr>
        <w:t>train-test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split</w:t>
      </w:r>
    </w:p>
    <w:p>
      <w:pPr>
        <w:pStyle w:val="ListParagraph"/>
        <w:numPr>
          <w:ilvl w:val="1"/>
          <w:numId w:val="3"/>
        </w:numPr>
        <w:tabs>
          <w:tab w:pos="658" w:val="left" w:leader="none"/>
        </w:tabs>
        <w:spacing w:line="240" w:lineRule="auto" w:before="9" w:after="0"/>
        <w:ind w:left="658" w:right="0" w:hanging="200"/>
        <w:jc w:val="left"/>
        <w:rPr>
          <w:sz w:val="20"/>
        </w:rPr>
      </w:pPr>
      <w:r>
        <w:rPr>
          <w:sz w:val="20"/>
        </w:rPr>
        <w:t>Lag</w:t>
      </w:r>
      <w:r>
        <w:rPr>
          <w:spacing w:val="13"/>
          <w:sz w:val="20"/>
        </w:rPr>
        <w:t> </w:t>
      </w:r>
      <w:r>
        <w:rPr>
          <w:sz w:val="20"/>
        </w:rPr>
        <w:t>feature</w:t>
      </w:r>
      <w:r>
        <w:rPr>
          <w:spacing w:val="14"/>
          <w:sz w:val="20"/>
        </w:rPr>
        <w:t> </w:t>
      </w:r>
      <w:r>
        <w:rPr>
          <w:sz w:val="20"/>
        </w:rPr>
        <w:t>generation</w:t>
      </w:r>
      <w:r>
        <w:rPr>
          <w:spacing w:val="13"/>
          <w:sz w:val="20"/>
        </w:rPr>
        <w:t> </w:t>
      </w:r>
      <w:r>
        <w:rPr>
          <w:sz w:val="20"/>
        </w:rPr>
        <w:t>for</w:t>
      </w:r>
      <w:r>
        <w:rPr>
          <w:spacing w:val="14"/>
          <w:sz w:val="20"/>
        </w:rPr>
        <w:t> </w:t>
      </w:r>
      <w:r>
        <w:rPr>
          <w:sz w:val="20"/>
        </w:rPr>
        <w:t>machine</w:t>
      </w:r>
      <w:r>
        <w:rPr>
          <w:spacing w:val="13"/>
          <w:sz w:val="20"/>
        </w:rPr>
        <w:t> </w:t>
      </w:r>
      <w:r>
        <w:rPr>
          <w:sz w:val="20"/>
        </w:rPr>
        <w:t>learning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models</w:t>
      </w:r>
    </w:p>
    <w:p>
      <w:pPr>
        <w:pStyle w:val="ListParagraph"/>
        <w:numPr>
          <w:ilvl w:val="1"/>
          <w:numId w:val="3"/>
        </w:numPr>
        <w:tabs>
          <w:tab w:pos="658" w:val="left" w:leader="none"/>
        </w:tabs>
        <w:spacing w:line="240" w:lineRule="auto" w:before="9" w:after="0"/>
        <w:ind w:left="658" w:right="0" w:hanging="200"/>
        <w:jc w:val="left"/>
        <w:rPr>
          <w:sz w:val="20"/>
        </w:rPr>
      </w:pPr>
      <w:r>
        <w:rPr>
          <w:sz w:val="20"/>
        </w:rPr>
        <w:t>Stationarity</w:t>
      </w:r>
      <w:r>
        <w:rPr>
          <w:spacing w:val="13"/>
          <w:sz w:val="20"/>
        </w:rPr>
        <w:t> </w:t>
      </w:r>
      <w:r>
        <w:rPr>
          <w:sz w:val="20"/>
        </w:rPr>
        <w:t>checks</w:t>
      </w:r>
      <w:r>
        <w:rPr>
          <w:spacing w:val="13"/>
          <w:sz w:val="20"/>
        </w:rPr>
        <w:t> </w:t>
      </w:r>
      <w:r>
        <w:rPr>
          <w:sz w:val="20"/>
        </w:rPr>
        <w:t>for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ARIMA</w:t>
      </w:r>
    </w:p>
    <w:p>
      <w:pPr>
        <w:pStyle w:val="ListParagraph"/>
        <w:numPr>
          <w:ilvl w:val="0"/>
          <w:numId w:val="3"/>
        </w:numPr>
        <w:tabs>
          <w:tab w:pos="540" w:val="left" w:leader="none"/>
        </w:tabs>
        <w:spacing w:line="240" w:lineRule="auto" w:before="219" w:after="0"/>
        <w:ind w:left="540" w:right="0" w:hanging="281"/>
        <w:jc w:val="left"/>
        <w:rPr>
          <w:i/>
          <w:sz w:val="20"/>
        </w:rPr>
      </w:pPr>
      <w:r>
        <w:rPr>
          <w:i/>
          <w:sz w:val="20"/>
        </w:rPr>
        <w:t>Exploratory</w:t>
      </w:r>
      <w:r>
        <w:rPr>
          <w:i/>
          <w:spacing w:val="6"/>
          <w:sz w:val="20"/>
        </w:rPr>
        <w:t> </w:t>
      </w:r>
      <w:r>
        <w:rPr>
          <w:i/>
          <w:spacing w:val="-2"/>
          <w:sz w:val="20"/>
        </w:rPr>
        <w:t>Findings</w:t>
      </w:r>
    </w:p>
    <w:p>
      <w:pPr>
        <w:pStyle w:val="BodyText"/>
        <w:spacing w:before="103"/>
        <w:ind w:left="458" w:firstLine="0"/>
      </w:pPr>
      <w:r>
        <w:rPr/>
        <w:t>Initial</w:t>
      </w:r>
      <w:r>
        <w:rPr>
          <w:spacing w:val="13"/>
        </w:rPr>
        <w:t> </w:t>
      </w:r>
      <w:r>
        <w:rPr/>
        <w:t>analysis</w:t>
      </w:r>
      <w:r>
        <w:rPr>
          <w:spacing w:val="13"/>
        </w:rPr>
        <w:t> </w:t>
      </w:r>
      <w:r>
        <w:rPr>
          <w:spacing w:val="-2"/>
        </w:rPr>
        <w:t>revealed:</w:t>
      </w:r>
    </w:p>
    <w:p>
      <w:pPr>
        <w:pStyle w:val="ListParagraph"/>
        <w:numPr>
          <w:ilvl w:val="1"/>
          <w:numId w:val="3"/>
        </w:numPr>
        <w:tabs>
          <w:tab w:pos="658" w:val="left" w:leader="none"/>
        </w:tabs>
        <w:spacing w:line="240" w:lineRule="auto" w:before="68" w:after="0"/>
        <w:ind w:left="658" w:right="0" w:hanging="200"/>
        <w:jc w:val="left"/>
        <w:rPr>
          <w:sz w:val="20"/>
        </w:rPr>
      </w:pPr>
      <w:r>
        <w:rPr>
          <w:sz w:val="20"/>
        </w:rPr>
        <w:t>Singapore</w:t>
      </w:r>
      <w:r>
        <w:rPr>
          <w:spacing w:val="10"/>
          <w:sz w:val="20"/>
        </w:rPr>
        <w:t> </w:t>
      </w:r>
      <w:r>
        <w:rPr>
          <w:sz w:val="20"/>
        </w:rPr>
        <w:t>as</w:t>
      </w:r>
      <w:r>
        <w:rPr>
          <w:spacing w:val="11"/>
          <w:sz w:val="20"/>
        </w:rPr>
        <w:t> </w:t>
      </w:r>
      <w:r>
        <w:rPr>
          <w:sz w:val="20"/>
        </w:rPr>
        <w:t>the</w:t>
      </w:r>
      <w:r>
        <w:rPr>
          <w:spacing w:val="11"/>
          <w:sz w:val="20"/>
        </w:rPr>
        <w:t> </w:t>
      </w:r>
      <w:r>
        <w:rPr>
          <w:sz w:val="20"/>
        </w:rPr>
        <w:t>highest-volume</w:t>
      </w:r>
      <w:r>
        <w:rPr>
          <w:spacing w:val="10"/>
          <w:sz w:val="20"/>
        </w:rPr>
        <w:t> </w:t>
      </w:r>
      <w:r>
        <w:rPr>
          <w:sz w:val="20"/>
        </w:rPr>
        <w:t>relatively</w:t>
      </w:r>
      <w:r>
        <w:rPr>
          <w:spacing w:val="11"/>
          <w:sz w:val="20"/>
        </w:rPr>
        <w:t> </w:t>
      </w:r>
      <w:r>
        <w:rPr>
          <w:sz w:val="20"/>
        </w:rPr>
        <w:t>stable</w:t>
      </w:r>
      <w:r>
        <w:rPr>
          <w:spacing w:val="11"/>
          <w:sz w:val="20"/>
        </w:rPr>
        <w:t> </w:t>
      </w:r>
      <w:r>
        <w:rPr>
          <w:spacing w:val="-4"/>
          <w:sz w:val="20"/>
        </w:rPr>
        <w:t>port</w:t>
      </w:r>
    </w:p>
    <w:p>
      <w:pPr>
        <w:pStyle w:val="ListParagraph"/>
        <w:numPr>
          <w:ilvl w:val="1"/>
          <w:numId w:val="3"/>
        </w:numPr>
        <w:tabs>
          <w:tab w:pos="658" w:val="left" w:leader="none"/>
        </w:tabs>
        <w:spacing w:line="240" w:lineRule="auto" w:before="9" w:after="0"/>
        <w:ind w:left="658" w:right="0" w:hanging="200"/>
        <w:jc w:val="left"/>
        <w:rPr>
          <w:sz w:val="20"/>
        </w:rPr>
      </w:pPr>
      <w:r>
        <w:rPr>
          <w:sz w:val="20"/>
        </w:rPr>
        <w:t>Greater</w:t>
      </w:r>
      <w:r>
        <w:rPr>
          <w:spacing w:val="11"/>
          <w:sz w:val="20"/>
        </w:rPr>
        <w:t> </w:t>
      </w:r>
      <w:r>
        <w:rPr>
          <w:sz w:val="20"/>
        </w:rPr>
        <w:t>variability</w:t>
      </w:r>
      <w:r>
        <w:rPr>
          <w:spacing w:val="12"/>
          <w:sz w:val="20"/>
        </w:rPr>
        <w:t> </w:t>
      </w:r>
      <w:r>
        <w:rPr>
          <w:sz w:val="20"/>
        </w:rPr>
        <w:t>in</w:t>
      </w:r>
      <w:r>
        <w:rPr>
          <w:spacing w:val="12"/>
          <w:sz w:val="20"/>
        </w:rPr>
        <w:t> </w:t>
      </w:r>
      <w:r>
        <w:rPr>
          <w:sz w:val="20"/>
        </w:rPr>
        <w:t>Shanghai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traffic</w:t>
      </w:r>
    </w:p>
    <w:p>
      <w:pPr>
        <w:pStyle w:val="ListParagraph"/>
        <w:numPr>
          <w:ilvl w:val="1"/>
          <w:numId w:val="3"/>
        </w:numPr>
        <w:tabs>
          <w:tab w:pos="658" w:val="left" w:leader="none"/>
        </w:tabs>
        <w:spacing w:line="240" w:lineRule="auto" w:before="10" w:after="0"/>
        <w:ind w:left="658" w:right="0" w:hanging="200"/>
        <w:jc w:val="left"/>
        <w:rPr>
          <w:sz w:val="20"/>
        </w:rPr>
      </w:pPr>
      <w:r>
        <w:rPr>
          <w:sz w:val="20"/>
        </w:rPr>
        <w:t>Strong</w:t>
      </w:r>
      <w:r>
        <w:rPr>
          <w:spacing w:val="12"/>
          <w:sz w:val="20"/>
        </w:rPr>
        <w:t> </w:t>
      </w:r>
      <w:r>
        <w:rPr>
          <w:sz w:val="20"/>
        </w:rPr>
        <w:t>similarities</w:t>
      </w:r>
      <w:r>
        <w:rPr>
          <w:spacing w:val="13"/>
          <w:sz w:val="20"/>
        </w:rPr>
        <w:t> </w:t>
      </w:r>
      <w:r>
        <w:rPr>
          <w:sz w:val="20"/>
        </w:rPr>
        <w:t>between</w:t>
      </w:r>
      <w:r>
        <w:rPr>
          <w:spacing w:val="12"/>
          <w:sz w:val="20"/>
        </w:rPr>
        <w:t> </w:t>
      </w:r>
      <w:r>
        <w:rPr>
          <w:sz w:val="20"/>
        </w:rPr>
        <w:t>Rotterdam</w:t>
      </w:r>
      <w:r>
        <w:rPr>
          <w:spacing w:val="13"/>
          <w:sz w:val="20"/>
        </w:rPr>
        <w:t> </w:t>
      </w:r>
      <w:r>
        <w:rPr>
          <w:sz w:val="20"/>
        </w:rPr>
        <w:t>and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Antwerp</w:t>
      </w:r>
    </w:p>
    <w:p>
      <w:pPr>
        <w:pStyle w:val="ListParagraph"/>
        <w:numPr>
          <w:ilvl w:val="1"/>
          <w:numId w:val="3"/>
        </w:numPr>
        <w:tabs>
          <w:tab w:pos="658" w:val="left" w:leader="none"/>
        </w:tabs>
        <w:spacing w:line="240" w:lineRule="auto" w:before="9" w:after="0"/>
        <w:ind w:left="658" w:right="0" w:hanging="200"/>
        <w:jc w:val="left"/>
        <w:rPr>
          <w:sz w:val="20"/>
        </w:rPr>
      </w:pPr>
      <w:r>
        <w:rPr>
          <w:sz w:val="20"/>
        </w:rPr>
        <w:t>Weekly</w:t>
      </w:r>
      <w:r>
        <w:rPr>
          <w:spacing w:val="10"/>
          <w:sz w:val="20"/>
        </w:rPr>
        <w:t> </w:t>
      </w:r>
      <w:r>
        <w:rPr>
          <w:sz w:val="20"/>
        </w:rPr>
        <w:t>cycles</w:t>
      </w:r>
      <w:r>
        <w:rPr>
          <w:spacing w:val="10"/>
          <w:sz w:val="20"/>
        </w:rPr>
        <w:t> </w:t>
      </w:r>
      <w:r>
        <w:rPr>
          <w:sz w:val="20"/>
        </w:rPr>
        <w:t>in</w:t>
      </w:r>
      <w:r>
        <w:rPr>
          <w:spacing w:val="10"/>
          <w:sz w:val="20"/>
        </w:rPr>
        <w:t> </w:t>
      </w:r>
      <w:r>
        <w:rPr>
          <w:sz w:val="20"/>
        </w:rPr>
        <w:t>some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ports</w:t>
      </w:r>
    </w:p>
    <w:p>
      <w:pPr>
        <w:pStyle w:val="ListParagraph"/>
        <w:numPr>
          <w:ilvl w:val="1"/>
          <w:numId w:val="3"/>
        </w:numPr>
        <w:tabs>
          <w:tab w:pos="657" w:val="left" w:leader="none"/>
          <w:tab w:pos="659" w:val="left" w:leader="none"/>
        </w:tabs>
        <w:spacing w:line="249" w:lineRule="auto" w:before="9" w:after="0"/>
        <w:ind w:left="659" w:right="0" w:hanging="202"/>
        <w:jc w:val="left"/>
        <w:rPr>
          <w:sz w:val="20"/>
        </w:rPr>
      </w:pPr>
      <w:r>
        <w:rPr>
          <w:sz w:val="20"/>
        </w:rPr>
        <w:t>Traffic disruptions during COVID-19, Suez Canal </w:t>
      </w:r>
      <w:r>
        <w:rPr>
          <w:sz w:val="20"/>
        </w:rPr>
        <w:t>block- age, and Red Sea tensions</w:t>
      </w:r>
    </w:p>
    <w:p>
      <w:pPr>
        <w:pStyle w:val="ListParagraph"/>
        <w:numPr>
          <w:ilvl w:val="0"/>
          <w:numId w:val="1"/>
        </w:numPr>
        <w:tabs>
          <w:tab w:pos="2243" w:val="left" w:leader="none"/>
        </w:tabs>
        <w:spacing w:line="240" w:lineRule="auto" w:before="210" w:after="0"/>
        <w:ind w:left="2243" w:right="0" w:hanging="342"/>
        <w:jc w:val="left"/>
        <w:rPr>
          <w:sz w:val="20"/>
        </w:rPr>
      </w:pPr>
      <w:r>
        <w:rPr>
          <w:smallCaps/>
          <w:spacing w:val="-2"/>
          <w:sz w:val="20"/>
        </w:rPr>
        <w:t>Methodology</w:t>
      </w:r>
    </w:p>
    <w:p>
      <w:pPr>
        <w:pStyle w:val="ListParagraph"/>
        <w:numPr>
          <w:ilvl w:val="0"/>
          <w:numId w:val="4"/>
        </w:numPr>
        <w:tabs>
          <w:tab w:pos="529" w:val="left" w:leader="none"/>
        </w:tabs>
        <w:spacing w:line="240" w:lineRule="auto" w:before="125" w:after="0"/>
        <w:ind w:left="529" w:right="0" w:hanging="270"/>
        <w:jc w:val="left"/>
        <w:rPr>
          <w:i/>
          <w:sz w:val="20"/>
        </w:rPr>
      </w:pPr>
      <w:r>
        <w:rPr>
          <w:i/>
          <w:sz w:val="20"/>
        </w:rPr>
        <w:t>Classical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Models</w:t>
      </w:r>
    </w:p>
    <w:p>
      <w:pPr>
        <w:pStyle w:val="BodyText"/>
        <w:spacing w:line="249" w:lineRule="auto" w:before="104"/>
        <w:ind w:left="259" w:firstLine="199"/>
      </w:pPr>
      <w:r>
        <w:rPr>
          <w:b/>
        </w:rPr>
        <w:t>ARIMA:</w:t>
      </w:r>
      <w:r>
        <w:rPr>
          <w:b/>
          <w:spacing w:val="-13"/>
        </w:rPr>
        <w:t> </w:t>
      </w:r>
      <w:r>
        <w:rPr/>
        <w:t>Autoregressive</w:t>
      </w:r>
      <w:r>
        <w:rPr>
          <w:spacing w:val="-12"/>
        </w:rPr>
        <w:t> </w:t>
      </w:r>
      <w:r>
        <w:rPr/>
        <w:t>Integrated</w:t>
      </w:r>
      <w:r>
        <w:rPr>
          <w:spacing w:val="-13"/>
        </w:rPr>
        <w:t> </w:t>
      </w:r>
      <w:r>
        <w:rPr/>
        <w:t>Moving</w:t>
      </w:r>
      <w:r>
        <w:rPr>
          <w:spacing w:val="-12"/>
        </w:rPr>
        <w:t> </w:t>
      </w:r>
      <w:r>
        <w:rPr/>
        <w:t>Average</w:t>
      </w:r>
      <w:r>
        <w:rPr>
          <w:spacing w:val="-13"/>
        </w:rPr>
        <w:t> </w:t>
      </w:r>
      <w:r>
        <w:rPr/>
        <w:t>model for linear forecasting after stationarity adjustments.</w:t>
      </w:r>
    </w:p>
    <w:p>
      <w:pPr>
        <w:pStyle w:val="BodyText"/>
        <w:spacing w:line="249" w:lineRule="auto" w:before="8"/>
        <w:ind w:left="259" w:firstLine="199"/>
      </w:pPr>
      <w:r>
        <w:rPr>
          <w:b/>
        </w:rPr>
        <w:t>Holt-Winters:</w:t>
      </w:r>
      <w:r>
        <w:rPr>
          <w:b/>
          <w:spacing w:val="79"/>
        </w:rPr>
        <w:t> </w:t>
      </w:r>
      <w:r>
        <w:rPr/>
        <w:t>Triple</w:t>
      </w:r>
      <w:r>
        <w:rPr>
          <w:spacing w:val="79"/>
        </w:rPr>
        <w:t> </w:t>
      </w:r>
      <w:r>
        <w:rPr/>
        <w:t>exponential</w:t>
      </w:r>
      <w:r>
        <w:rPr>
          <w:spacing w:val="79"/>
        </w:rPr>
        <w:t> </w:t>
      </w:r>
      <w:r>
        <w:rPr/>
        <w:t>smoothing</w:t>
      </w:r>
      <w:r>
        <w:rPr>
          <w:spacing w:val="79"/>
        </w:rPr>
        <w:t> </w:t>
      </w:r>
      <w:r>
        <w:rPr/>
        <w:t>for</w:t>
      </w:r>
      <w:r>
        <w:rPr>
          <w:spacing w:val="79"/>
        </w:rPr>
        <w:t> </w:t>
      </w:r>
      <w:r>
        <w:rPr/>
        <w:t>level, trend, and seasonality.</w:t>
      </w:r>
    </w:p>
    <w:p>
      <w:pPr>
        <w:pStyle w:val="ListParagraph"/>
        <w:numPr>
          <w:ilvl w:val="0"/>
          <w:numId w:val="4"/>
        </w:numPr>
        <w:tabs>
          <w:tab w:pos="529" w:val="left" w:leader="none"/>
        </w:tabs>
        <w:spacing w:line="240" w:lineRule="auto" w:before="210" w:after="0"/>
        <w:ind w:left="529" w:right="0" w:hanging="270"/>
        <w:jc w:val="left"/>
        <w:rPr>
          <w:i/>
          <w:sz w:val="20"/>
        </w:rPr>
      </w:pPr>
      <w:r>
        <w:rPr>
          <w:i/>
          <w:sz w:val="20"/>
        </w:rPr>
        <w:t>Multivariate</w:t>
      </w:r>
      <w:r>
        <w:rPr>
          <w:i/>
          <w:spacing w:val="9"/>
          <w:sz w:val="20"/>
        </w:rPr>
        <w:t> </w:t>
      </w:r>
      <w:r>
        <w:rPr>
          <w:i/>
          <w:spacing w:val="-2"/>
          <w:sz w:val="20"/>
        </w:rPr>
        <w:t>Model</w:t>
      </w:r>
    </w:p>
    <w:p>
      <w:pPr>
        <w:pStyle w:val="BodyText"/>
        <w:spacing w:line="249" w:lineRule="auto" w:before="104"/>
        <w:ind w:left="259" w:firstLine="199"/>
      </w:pPr>
      <w:r>
        <w:rPr>
          <w:b/>
        </w:rPr>
        <w:t>VAR: </w:t>
      </w:r>
      <w:r>
        <w:rPr/>
        <w:t>Vector Autoregression used for regionally </w:t>
      </w:r>
      <w:r>
        <w:rPr/>
        <w:t>correlated ports to model interactions among multiple time series.</w:t>
      </w:r>
    </w:p>
    <w:p>
      <w:pPr>
        <w:pStyle w:val="ListParagraph"/>
        <w:numPr>
          <w:ilvl w:val="0"/>
          <w:numId w:val="4"/>
        </w:numPr>
        <w:tabs>
          <w:tab w:pos="540" w:val="left" w:leader="none"/>
        </w:tabs>
        <w:spacing w:line="240" w:lineRule="auto" w:before="210" w:after="0"/>
        <w:ind w:left="540" w:right="0" w:hanging="281"/>
        <w:jc w:val="left"/>
        <w:rPr>
          <w:i/>
          <w:sz w:val="20"/>
        </w:rPr>
      </w:pPr>
      <w:r>
        <w:rPr>
          <w:i/>
          <w:sz w:val="20"/>
        </w:rPr>
        <w:t>Advanced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Models</w:t>
      </w:r>
    </w:p>
    <w:p>
      <w:pPr>
        <w:pStyle w:val="BodyText"/>
        <w:spacing w:line="249" w:lineRule="auto" w:before="103"/>
        <w:ind w:left="259" w:firstLine="199"/>
      </w:pPr>
      <w:r>
        <w:rPr>
          <w:b/>
        </w:rPr>
        <w:t>Prophet:</w:t>
      </w:r>
      <w:r>
        <w:rPr>
          <w:b/>
          <w:spacing w:val="40"/>
        </w:rPr>
        <w:t> </w:t>
      </w:r>
      <w:r>
        <w:rPr/>
        <w:t>Automated</w:t>
      </w:r>
      <w:r>
        <w:rPr>
          <w:spacing w:val="40"/>
        </w:rPr>
        <w:t> </w:t>
      </w:r>
      <w:r>
        <w:rPr/>
        <w:t>trend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seasonality</w:t>
      </w:r>
      <w:r>
        <w:rPr>
          <w:spacing w:val="40"/>
        </w:rPr>
        <w:t> </w:t>
      </w:r>
      <w:r>
        <w:rPr/>
        <w:t>model</w:t>
      </w:r>
      <w:r>
        <w:rPr>
          <w:spacing w:val="40"/>
        </w:rPr>
        <w:t> </w:t>
      </w:r>
      <w:r>
        <w:rPr/>
        <w:t>with changepoint detection.</w:t>
      </w:r>
    </w:p>
    <w:p>
      <w:pPr>
        <w:pStyle w:val="BodyText"/>
        <w:spacing w:line="249" w:lineRule="auto"/>
        <w:ind w:left="259" w:firstLine="199"/>
      </w:pPr>
      <w:r>
        <w:rPr>
          <w:b/>
        </w:rPr>
        <w:t>XGBoost:</w:t>
      </w:r>
      <w:r>
        <w:rPr>
          <w:b/>
          <w:spacing w:val="40"/>
        </w:rPr>
        <w:t> </w:t>
      </w:r>
      <w:r>
        <w:rPr/>
        <w:t>Supervised</w:t>
      </w:r>
      <w:r>
        <w:rPr>
          <w:spacing w:val="40"/>
        </w:rPr>
        <w:t> </w:t>
      </w:r>
      <w:r>
        <w:rPr/>
        <w:t>learning</w:t>
      </w:r>
      <w:r>
        <w:rPr>
          <w:spacing w:val="40"/>
        </w:rPr>
        <w:t> </w:t>
      </w:r>
      <w:r>
        <w:rPr/>
        <w:t>model</w:t>
      </w:r>
      <w:r>
        <w:rPr>
          <w:spacing w:val="40"/>
        </w:rPr>
        <w:t> </w:t>
      </w:r>
      <w:r>
        <w:rPr/>
        <w:t>trained</w:t>
      </w:r>
      <w:r>
        <w:rPr>
          <w:spacing w:val="40"/>
        </w:rPr>
        <w:t> </w:t>
      </w:r>
      <w:r>
        <w:rPr/>
        <w:t>using</w:t>
      </w:r>
      <w:r>
        <w:rPr>
          <w:spacing w:val="40"/>
        </w:rPr>
        <w:t> </w:t>
      </w:r>
      <w:r>
        <w:rPr/>
        <w:t>lag- based features such as:</w:t>
      </w:r>
    </w:p>
    <w:p>
      <w:pPr>
        <w:pStyle w:val="ListParagraph"/>
        <w:numPr>
          <w:ilvl w:val="1"/>
          <w:numId w:val="4"/>
        </w:numPr>
        <w:tabs>
          <w:tab w:pos="658" w:val="left" w:leader="none"/>
        </w:tabs>
        <w:spacing w:line="240" w:lineRule="auto" w:before="58" w:after="0"/>
        <w:ind w:left="658" w:right="0" w:hanging="200"/>
        <w:jc w:val="left"/>
        <w:rPr>
          <w:sz w:val="20"/>
        </w:rPr>
      </w:pPr>
      <w:r>
        <w:rPr>
          <w:sz w:val="20"/>
        </w:rPr>
        <w:t>Lag-1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traffic</w:t>
      </w:r>
    </w:p>
    <w:p>
      <w:pPr>
        <w:pStyle w:val="ListParagraph"/>
        <w:numPr>
          <w:ilvl w:val="1"/>
          <w:numId w:val="4"/>
        </w:numPr>
        <w:tabs>
          <w:tab w:pos="658" w:val="left" w:leader="none"/>
        </w:tabs>
        <w:spacing w:line="240" w:lineRule="auto" w:before="9" w:after="0"/>
        <w:ind w:left="658" w:right="0" w:hanging="200"/>
        <w:jc w:val="left"/>
        <w:rPr>
          <w:sz w:val="20"/>
        </w:rPr>
      </w:pPr>
      <w:r>
        <w:rPr>
          <w:sz w:val="20"/>
        </w:rPr>
        <w:t>Lag-7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traffic</w:t>
      </w:r>
    </w:p>
    <w:p>
      <w:pPr>
        <w:pStyle w:val="ListParagraph"/>
        <w:numPr>
          <w:ilvl w:val="1"/>
          <w:numId w:val="4"/>
        </w:numPr>
        <w:tabs>
          <w:tab w:pos="658" w:val="left" w:leader="none"/>
        </w:tabs>
        <w:spacing w:line="240" w:lineRule="auto" w:before="9" w:after="0"/>
        <w:ind w:left="658" w:right="0" w:hanging="200"/>
        <w:jc w:val="left"/>
        <w:rPr>
          <w:sz w:val="20"/>
        </w:rPr>
      </w:pPr>
      <w:r>
        <w:rPr>
          <w:sz w:val="20"/>
        </w:rPr>
        <w:t>Rolling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averages</w:t>
      </w:r>
    </w:p>
    <w:p>
      <w:pPr>
        <w:pStyle w:val="ListParagraph"/>
        <w:numPr>
          <w:ilvl w:val="1"/>
          <w:numId w:val="4"/>
        </w:numPr>
        <w:tabs>
          <w:tab w:pos="658" w:val="left" w:leader="none"/>
        </w:tabs>
        <w:spacing w:line="240" w:lineRule="auto" w:before="10" w:after="0"/>
        <w:ind w:left="658" w:right="0" w:hanging="200"/>
        <w:jc w:val="left"/>
        <w:rPr>
          <w:sz w:val="20"/>
        </w:rPr>
      </w:pPr>
      <w:r>
        <w:rPr>
          <w:sz w:val="20"/>
        </w:rPr>
        <w:t>Regional</w:t>
      </w:r>
      <w:r>
        <w:rPr>
          <w:spacing w:val="13"/>
          <w:sz w:val="20"/>
        </w:rPr>
        <w:t> </w:t>
      </w:r>
      <w:r>
        <w:rPr>
          <w:sz w:val="20"/>
        </w:rPr>
        <w:t>leader</w:t>
      </w:r>
      <w:r>
        <w:rPr>
          <w:spacing w:val="13"/>
          <w:sz w:val="20"/>
        </w:rPr>
        <w:t> </w:t>
      </w:r>
      <w:r>
        <w:rPr>
          <w:sz w:val="20"/>
        </w:rPr>
        <w:t>lag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values</w:t>
      </w:r>
    </w:p>
    <w:p>
      <w:pPr>
        <w:pStyle w:val="ListParagraph"/>
        <w:numPr>
          <w:ilvl w:val="1"/>
          <w:numId w:val="4"/>
        </w:numPr>
        <w:tabs>
          <w:tab w:pos="658" w:val="left" w:leader="none"/>
        </w:tabs>
        <w:spacing w:line="240" w:lineRule="auto" w:before="9" w:after="0"/>
        <w:ind w:left="658" w:right="0" w:hanging="200"/>
        <w:jc w:val="left"/>
        <w:rPr>
          <w:sz w:val="20"/>
        </w:rPr>
      </w:pPr>
      <w:r>
        <w:rPr>
          <w:sz w:val="20"/>
        </w:rPr>
        <w:t>Calendar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variables</w:t>
      </w:r>
    </w:p>
    <w:p>
      <w:pPr>
        <w:pStyle w:val="ListParagraph"/>
        <w:numPr>
          <w:ilvl w:val="0"/>
          <w:numId w:val="4"/>
        </w:numPr>
        <w:tabs>
          <w:tab w:pos="551" w:val="left" w:leader="none"/>
        </w:tabs>
        <w:spacing w:line="240" w:lineRule="auto" w:before="219" w:after="0"/>
        <w:ind w:left="551" w:right="0" w:hanging="292"/>
        <w:jc w:val="left"/>
        <w:rPr>
          <w:i/>
          <w:sz w:val="20"/>
        </w:rPr>
      </w:pPr>
      <w:r>
        <w:rPr>
          <w:i/>
          <w:sz w:val="20"/>
        </w:rPr>
        <w:t>Evaluation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Metrics</w:t>
      </w:r>
    </w:p>
    <w:p>
      <w:pPr>
        <w:pStyle w:val="BodyText"/>
        <w:spacing w:before="103"/>
        <w:ind w:left="458" w:firstLine="0"/>
      </w:pPr>
      <w:r>
        <w:rPr/>
        <w:t>Models</w:t>
      </w:r>
      <w:r>
        <w:rPr>
          <w:spacing w:val="12"/>
        </w:rPr>
        <w:t> </w:t>
      </w:r>
      <w:r>
        <w:rPr/>
        <w:t>were</w:t>
      </w:r>
      <w:r>
        <w:rPr>
          <w:spacing w:val="12"/>
        </w:rPr>
        <w:t> </w:t>
      </w:r>
      <w:r>
        <w:rPr/>
        <w:t>evaluated</w:t>
      </w:r>
      <w:r>
        <w:rPr>
          <w:spacing w:val="12"/>
        </w:rPr>
        <w:t> </w:t>
      </w:r>
      <w:r>
        <w:rPr/>
        <w:t>using</w:t>
      </w:r>
      <w:r>
        <w:rPr>
          <w:spacing w:val="13"/>
        </w:rPr>
        <w:t> </w:t>
      </w:r>
      <w:r>
        <w:rPr/>
        <w:t>RMSE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>
          <w:spacing w:val="-2"/>
        </w:rPr>
        <w:t>MAPE:</w:t>
      </w:r>
    </w:p>
    <w:p>
      <w:pPr>
        <w:pStyle w:val="BodyText"/>
        <w:spacing w:line="396" w:lineRule="exact" w:before="43"/>
        <w:ind w:left="175" w:firstLine="0"/>
        <w:jc w:val="center"/>
        <w:rPr>
          <w:rFonts w:ascii="Lucida Sans Unicode" w:hAnsi="Lucida Sans Unicode"/>
          <w:position w:val="1"/>
        </w:rPr>
      </w:pPr>
      <w:r>
        <w:rPr>
          <w:rFonts w:ascii="Lucida Sans Unicode" w:hAnsi="Lucida Sans Unicode"/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7459840">
                <wp:simplePos x="0" y="0"/>
                <wp:positionH relativeFrom="page">
                  <wp:posOffset>2162632</wp:posOffset>
                </wp:positionH>
                <wp:positionV relativeFrom="paragraph">
                  <wp:posOffset>163215</wp:posOffset>
                </wp:positionV>
                <wp:extent cx="82867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828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8675" h="0">
                              <a:moveTo>
                                <a:pt x="0" y="0"/>
                              </a:moveTo>
                              <a:lnTo>
                                <a:pt x="82828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56640" from="170.285995pt,12.851578pt" to="235.504995pt,12.85157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ucida Sans Unicode" w:hAnsi="Lucida Sans Unicode"/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2350135</wp:posOffset>
                </wp:positionH>
                <wp:positionV relativeFrom="paragraph">
                  <wp:posOffset>199215</wp:posOffset>
                </wp:positionV>
                <wp:extent cx="62865" cy="889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28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5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85.050003pt;margin-top:15.686228pt;width:4.95pt;height:7pt;mso-position-horizontal-relative:page;mso-position-vertical-relative:paragraph;z-index:15729152" type="#_x0000_t202" id="docshape1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5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pacing w:val="-211"/>
          <w:w w:val="321"/>
          <w:position w:val="23"/>
        </w:rPr>
        <w:t>,</w:t>
      </w:r>
      <w:r>
        <w:rPr>
          <w:rFonts w:ascii="Lucida Sans Unicode" w:hAnsi="Lucida Sans Unicode"/>
          <w:w w:val="158"/>
        </w:rPr>
        <w:t>u</w:t>
      </w:r>
      <w:r>
        <w:rPr>
          <w:rFonts w:ascii="Lucida Sans Unicode" w:hAnsi="Lucida Sans Unicode"/>
          <w:spacing w:val="-118"/>
          <w:w w:val="239"/>
        </w:rPr>
        <w:t> </w:t>
      </w:r>
      <w:r>
        <w:rPr>
          <w:rFonts w:ascii="Tahoma" w:hAnsi="Tahoma"/>
          <w:w w:val="115"/>
          <w:position w:val="-3"/>
          <w:u w:val="single"/>
        </w:rPr>
        <w:t>1</w:t>
      </w:r>
      <w:r>
        <w:rPr>
          <w:rFonts w:ascii="Tahoma" w:hAnsi="Tahoma"/>
          <w:spacing w:val="-18"/>
          <w:w w:val="115"/>
          <w:position w:val="-3"/>
        </w:rPr>
        <w:t> </w:t>
      </w:r>
      <w:r>
        <w:rPr>
          <w:rFonts w:ascii="Lucida Sans Unicode" w:hAnsi="Lucida Sans Unicode"/>
          <w:spacing w:val="-204"/>
          <w:w w:val="240"/>
          <w:position w:val="1"/>
        </w:rPr>
        <w:t>Σ</w:t>
      </w:r>
    </w:p>
    <w:p>
      <w:pPr>
        <w:spacing w:line="182" w:lineRule="exact" w:before="109"/>
        <w:ind w:left="0" w:right="58" w:firstLine="0"/>
        <w:jc w:val="center"/>
        <w:rPr>
          <w:sz w:val="16"/>
        </w:rPr>
      </w:pPr>
      <w:r>
        <w:rPr/>
        <w:br w:type="column"/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10"/>
          <w:sz w:val="16"/>
        </w:rPr>
        <w:t>I</w:t>
      </w:r>
    </w:p>
    <w:p>
      <w:pPr>
        <w:spacing w:line="182" w:lineRule="exact" w:before="0"/>
        <w:ind w:left="0" w:right="58" w:firstLine="0"/>
        <w:jc w:val="center"/>
        <w:rPr>
          <w:sz w:val="16"/>
        </w:rPr>
      </w:pPr>
      <w:r>
        <w:rPr>
          <w:smallCaps/>
          <w:sz w:val="16"/>
        </w:rPr>
        <w:t>Observed</w:t>
      </w:r>
      <w:r>
        <w:rPr>
          <w:smallCaps/>
          <w:spacing w:val="36"/>
          <w:sz w:val="16"/>
        </w:rPr>
        <w:t> </w:t>
      </w:r>
      <w:r>
        <w:rPr>
          <w:smallCaps/>
          <w:sz w:val="16"/>
        </w:rPr>
        <w:t>Model</w:t>
      </w:r>
      <w:r>
        <w:rPr>
          <w:smallCaps/>
          <w:spacing w:val="36"/>
          <w:sz w:val="16"/>
        </w:rPr>
        <w:t> </w:t>
      </w:r>
      <w:r>
        <w:rPr>
          <w:smallCaps/>
          <w:spacing w:val="-2"/>
          <w:sz w:val="16"/>
        </w:rPr>
        <w:t>Strengths</w:t>
      </w:r>
    </w:p>
    <w:p>
      <w:pPr>
        <w:pStyle w:val="BodyText"/>
        <w:spacing w:before="3" w:after="1"/>
        <w:ind w:left="0" w:firstLine="0"/>
        <w:rPr>
          <w:sz w:val="15"/>
        </w:rPr>
      </w:pPr>
    </w:p>
    <w:tbl>
      <w:tblPr>
        <w:tblW w:w="0" w:type="auto"/>
        <w:jc w:val="left"/>
        <w:tblInd w:w="6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4"/>
        <w:gridCol w:w="3015"/>
      </w:tblGrid>
      <w:tr>
        <w:trPr>
          <w:trHeight w:val="177" w:hRule="atLeast"/>
        </w:trPr>
        <w:tc>
          <w:tcPr>
            <w:tcW w:w="107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Model</w:t>
            </w:r>
          </w:p>
        </w:tc>
        <w:tc>
          <w:tcPr>
            <w:tcW w:w="301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Best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Use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Case</w:t>
            </w:r>
          </w:p>
        </w:tc>
      </w:tr>
      <w:tr>
        <w:trPr>
          <w:trHeight w:val="177" w:hRule="atLeast"/>
        </w:trPr>
        <w:tc>
          <w:tcPr>
            <w:tcW w:w="107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ARIMA</w:t>
            </w:r>
          </w:p>
        </w:tc>
        <w:tc>
          <w:tcPr>
            <w:tcW w:w="301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Smooth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low-volatility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ports</w:t>
            </w:r>
          </w:p>
        </w:tc>
      </w:tr>
      <w:tr>
        <w:trPr>
          <w:trHeight w:val="177" w:hRule="atLeast"/>
        </w:trPr>
        <w:tc>
          <w:tcPr>
            <w:tcW w:w="107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Holt-Winters</w:t>
            </w:r>
          </w:p>
        </w:tc>
        <w:tc>
          <w:tcPr>
            <w:tcW w:w="301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Stable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seasonal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series</w:t>
            </w:r>
          </w:p>
        </w:tc>
      </w:tr>
      <w:tr>
        <w:trPr>
          <w:trHeight w:val="177" w:hRule="atLeast"/>
        </w:trPr>
        <w:tc>
          <w:tcPr>
            <w:tcW w:w="107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Prophet</w:t>
            </w:r>
          </w:p>
        </w:tc>
        <w:tc>
          <w:tcPr>
            <w:tcW w:w="301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Strong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weekly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seasonality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trend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shifts</w:t>
            </w:r>
          </w:p>
        </w:tc>
      </w:tr>
      <w:tr>
        <w:trPr>
          <w:trHeight w:val="177" w:hRule="atLeast"/>
        </w:trPr>
        <w:tc>
          <w:tcPr>
            <w:tcW w:w="107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XGBoost</w:t>
            </w:r>
          </w:p>
        </w:tc>
        <w:tc>
          <w:tcPr>
            <w:tcW w:w="301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Nonlinear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volatile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traffic</w:t>
            </w:r>
          </w:p>
        </w:tc>
      </w:tr>
      <w:tr>
        <w:trPr>
          <w:trHeight w:val="177" w:hRule="atLeast"/>
        </w:trPr>
        <w:tc>
          <w:tcPr>
            <w:tcW w:w="107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VAR</w:t>
            </w:r>
          </w:p>
        </w:tc>
        <w:tc>
          <w:tcPr>
            <w:tcW w:w="301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Regionally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coupled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ports</w:t>
            </w:r>
          </w:p>
        </w:tc>
      </w:tr>
    </w:tbl>
    <w:p>
      <w:pPr>
        <w:pStyle w:val="BodyText"/>
        <w:spacing w:before="0"/>
        <w:ind w:left="0" w:firstLine="0"/>
        <w:rPr>
          <w:sz w:val="12"/>
        </w:rPr>
      </w:pPr>
    </w:p>
    <w:p>
      <w:pPr>
        <w:pStyle w:val="BodyText"/>
        <w:spacing w:before="0"/>
        <w:ind w:left="0" w:firstLine="0"/>
        <w:rPr>
          <w:sz w:val="12"/>
        </w:rPr>
      </w:pPr>
    </w:p>
    <w:p>
      <w:pPr>
        <w:pStyle w:val="BodyText"/>
        <w:spacing w:before="5"/>
        <w:ind w:left="0" w:firstLine="0"/>
        <w:rPr>
          <w:sz w:val="12"/>
        </w:rPr>
      </w:pPr>
    </w:p>
    <w:p>
      <w:pPr>
        <w:pStyle w:val="ListParagraph"/>
        <w:numPr>
          <w:ilvl w:val="0"/>
          <w:numId w:val="1"/>
        </w:numPr>
        <w:tabs>
          <w:tab w:pos="1680" w:val="left" w:leader="none"/>
        </w:tabs>
        <w:spacing w:line="240" w:lineRule="auto" w:before="1" w:after="0"/>
        <w:ind w:left="1680" w:right="0" w:hanging="266"/>
        <w:jc w:val="left"/>
        <w:rPr>
          <w:sz w:val="20"/>
        </w:rPr>
      </w:pPr>
      <w:r>
        <w:rPr>
          <w:smallCaps/>
          <w:sz w:val="20"/>
        </w:rPr>
        <w:t>Results</w:t>
      </w:r>
      <w:r>
        <w:rPr>
          <w:smallCaps/>
          <w:spacing w:val="43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43"/>
          <w:sz w:val="20"/>
        </w:rPr>
        <w:t> </w:t>
      </w:r>
      <w:r>
        <w:rPr>
          <w:smallCaps/>
          <w:spacing w:val="-2"/>
          <w:sz w:val="20"/>
        </w:rPr>
        <w:t>Discussion</w:t>
      </w:r>
    </w:p>
    <w:p>
      <w:pPr>
        <w:pStyle w:val="ListParagraph"/>
        <w:numPr>
          <w:ilvl w:val="0"/>
          <w:numId w:val="5"/>
        </w:numPr>
        <w:tabs>
          <w:tab w:pos="469" w:val="left" w:leader="none"/>
        </w:tabs>
        <w:spacing w:line="240" w:lineRule="auto" w:before="71" w:after="0"/>
        <w:ind w:left="469" w:right="0" w:hanging="270"/>
        <w:jc w:val="left"/>
        <w:rPr>
          <w:i/>
          <w:sz w:val="20"/>
        </w:rPr>
      </w:pPr>
      <w:r>
        <w:rPr>
          <w:i/>
          <w:sz w:val="20"/>
        </w:rPr>
        <w:t>Comparative</w:t>
      </w:r>
      <w:r>
        <w:rPr>
          <w:i/>
          <w:spacing w:val="5"/>
          <w:sz w:val="20"/>
        </w:rPr>
        <w:t> </w:t>
      </w:r>
      <w:r>
        <w:rPr>
          <w:i/>
          <w:spacing w:val="-2"/>
          <w:sz w:val="20"/>
        </w:rPr>
        <w:t>Performance</w:t>
      </w:r>
    </w:p>
    <w:p>
      <w:pPr>
        <w:pStyle w:val="BodyText"/>
        <w:spacing w:line="249" w:lineRule="auto" w:before="72"/>
        <w:ind w:left="199" w:right="257" w:firstLine="199"/>
        <w:jc w:val="both"/>
      </w:pPr>
      <w:r>
        <w:rPr/>
        <w:t>No</w:t>
      </w:r>
      <w:r>
        <w:rPr>
          <w:spacing w:val="-3"/>
        </w:rPr>
        <w:t> </w:t>
      </w:r>
      <w:r>
        <w:rPr/>
        <w:t>single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consistently</w:t>
      </w:r>
      <w:r>
        <w:rPr>
          <w:spacing w:val="-3"/>
        </w:rPr>
        <w:t> </w:t>
      </w:r>
      <w:r>
        <w:rPr/>
        <w:t>outperformed</w:t>
      </w:r>
      <w:r>
        <w:rPr>
          <w:spacing w:val="-3"/>
        </w:rPr>
        <w:t> </w:t>
      </w:r>
      <w:r>
        <w:rPr/>
        <w:t>others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all </w:t>
      </w:r>
      <w:r>
        <w:rPr>
          <w:spacing w:val="-2"/>
        </w:rPr>
        <w:t>ports.</w:t>
      </w:r>
    </w:p>
    <w:p>
      <w:pPr>
        <w:pStyle w:val="ListParagraph"/>
        <w:numPr>
          <w:ilvl w:val="0"/>
          <w:numId w:val="5"/>
        </w:numPr>
        <w:tabs>
          <w:tab w:pos="469" w:val="left" w:leader="none"/>
        </w:tabs>
        <w:spacing w:line="240" w:lineRule="auto" w:before="132" w:after="0"/>
        <w:ind w:left="469" w:right="0" w:hanging="270"/>
        <w:jc w:val="left"/>
        <w:rPr>
          <w:i/>
          <w:sz w:val="20"/>
        </w:rPr>
      </w:pPr>
      <w:r>
        <w:rPr>
          <w:i/>
          <w:sz w:val="20"/>
        </w:rPr>
        <w:t>Key</w:t>
      </w:r>
      <w:r>
        <w:rPr>
          <w:i/>
          <w:spacing w:val="2"/>
          <w:sz w:val="20"/>
        </w:rPr>
        <w:t> </w:t>
      </w:r>
      <w:r>
        <w:rPr>
          <w:i/>
          <w:spacing w:val="-2"/>
          <w:sz w:val="20"/>
        </w:rPr>
        <w:t>Findings</w:t>
      </w:r>
    </w:p>
    <w:p>
      <w:pPr>
        <w:pStyle w:val="ListParagraph"/>
        <w:numPr>
          <w:ilvl w:val="1"/>
          <w:numId w:val="5"/>
        </w:numPr>
        <w:tabs>
          <w:tab w:pos="598" w:val="left" w:leader="none"/>
        </w:tabs>
        <w:spacing w:line="240" w:lineRule="auto" w:before="72" w:after="0"/>
        <w:ind w:left="598" w:right="0" w:hanging="200"/>
        <w:jc w:val="left"/>
        <w:rPr>
          <w:sz w:val="20"/>
        </w:rPr>
      </w:pPr>
      <w:r>
        <w:rPr>
          <w:sz w:val="20"/>
        </w:rPr>
        <w:t>Prophet</w:t>
      </w:r>
      <w:r>
        <w:rPr>
          <w:spacing w:val="13"/>
          <w:sz w:val="20"/>
        </w:rPr>
        <w:t> </w:t>
      </w:r>
      <w:r>
        <w:rPr>
          <w:sz w:val="20"/>
        </w:rPr>
        <w:t>performed</w:t>
      </w:r>
      <w:r>
        <w:rPr>
          <w:spacing w:val="13"/>
          <w:sz w:val="20"/>
        </w:rPr>
        <w:t> </w:t>
      </w:r>
      <w:r>
        <w:rPr>
          <w:sz w:val="20"/>
        </w:rPr>
        <w:t>strongly</w:t>
      </w:r>
      <w:r>
        <w:rPr>
          <w:spacing w:val="13"/>
          <w:sz w:val="20"/>
        </w:rPr>
        <w:t> </w:t>
      </w:r>
      <w:r>
        <w:rPr>
          <w:sz w:val="20"/>
        </w:rPr>
        <w:t>on</w:t>
      </w:r>
      <w:r>
        <w:rPr>
          <w:spacing w:val="13"/>
          <w:sz w:val="20"/>
        </w:rPr>
        <w:t> </w:t>
      </w:r>
      <w:r>
        <w:rPr>
          <w:sz w:val="20"/>
        </w:rPr>
        <w:t>seasonal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ports.</w:t>
      </w:r>
    </w:p>
    <w:p>
      <w:pPr>
        <w:pStyle w:val="ListParagraph"/>
        <w:numPr>
          <w:ilvl w:val="1"/>
          <w:numId w:val="5"/>
        </w:numPr>
        <w:tabs>
          <w:tab w:pos="598" w:val="left" w:leader="none"/>
        </w:tabs>
        <w:spacing w:line="240" w:lineRule="auto" w:before="9" w:after="0"/>
        <w:ind w:left="598" w:right="0" w:hanging="200"/>
        <w:jc w:val="left"/>
        <w:rPr>
          <w:sz w:val="20"/>
        </w:rPr>
      </w:pPr>
      <w:r>
        <w:rPr>
          <w:sz w:val="20"/>
        </w:rPr>
        <w:t>XGBoost</w:t>
      </w:r>
      <w:r>
        <w:rPr>
          <w:spacing w:val="13"/>
          <w:sz w:val="20"/>
        </w:rPr>
        <w:t> </w:t>
      </w:r>
      <w:r>
        <w:rPr>
          <w:sz w:val="20"/>
        </w:rPr>
        <w:t>performed</w:t>
      </w:r>
      <w:r>
        <w:rPr>
          <w:spacing w:val="13"/>
          <w:sz w:val="20"/>
        </w:rPr>
        <w:t> </w:t>
      </w:r>
      <w:r>
        <w:rPr>
          <w:sz w:val="20"/>
        </w:rPr>
        <w:t>well</w:t>
      </w:r>
      <w:r>
        <w:rPr>
          <w:spacing w:val="13"/>
          <w:sz w:val="20"/>
        </w:rPr>
        <w:t> </w:t>
      </w:r>
      <w:r>
        <w:rPr>
          <w:sz w:val="20"/>
        </w:rPr>
        <w:t>on</w:t>
      </w:r>
      <w:r>
        <w:rPr>
          <w:spacing w:val="13"/>
          <w:sz w:val="20"/>
        </w:rPr>
        <w:t> </w:t>
      </w:r>
      <w:r>
        <w:rPr>
          <w:sz w:val="20"/>
        </w:rPr>
        <w:t>Japanese</w:t>
      </w:r>
      <w:r>
        <w:rPr>
          <w:spacing w:val="13"/>
          <w:sz w:val="20"/>
        </w:rPr>
        <w:t> </w:t>
      </w:r>
      <w:r>
        <w:rPr>
          <w:sz w:val="20"/>
        </w:rPr>
        <w:t>industrial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ports.</w:t>
      </w:r>
    </w:p>
    <w:p>
      <w:pPr>
        <w:pStyle w:val="ListParagraph"/>
        <w:numPr>
          <w:ilvl w:val="1"/>
          <w:numId w:val="5"/>
        </w:numPr>
        <w:tabs>
          <w:tab w:pos="598" w:val="left" w:leader="none"/>
        </w:tabs>
        <w:spacing w:line="240" w:lineRule="auto" w:before="10" w:after="0"/>
        <w:ind w:left="598" w:right="0" w:hanging="200"/>
        <w:jc w:val="left"/>
        <w:rPr>
          <w:sz w:val="20"/>
        </w:rPr>
      </w:pPr>
      <w:r>
        <w:rPr>
          <w:sz w:val="20"/>
        </w:rPr>
        <w:t>ARIMA</w:t>
      </w:r>
      <w:r>
        <w:rPr>
          <w:spacing w:val="7"/>
          <w:sz w:val="20"/>
        </w:rPr>
        <w:t> </w:t>
      </w:r>
      <w:r>
        <w:rPr>
          <w:sz w:val="20"/>
        </w:rPr>
        <w:t>worked</w:t>
      </w:r>
      <w:r>
        <w:rPr>
          <w:spacing w:val="8"/>
          <w:sz w:val="20"/>
        </w:rPr>
        <w:t> </w:t>
      </w:r>
      <w:r>
        <w:rPr>
          <w:sz w:val="20"/>
        </w:rPr>
        <w:t>effectively</w:t>
      </w:r>
      <w:r>
        <w:rPr>
          <w:spacing w:val="7"/>
          <w:sz w:val="20"/>
        </w:rPr>
        <w:t> </w:t>
      </w:r>
      <w:r>
        <w:rPr>
          <w:sz w:val="20"/>
        </w:rPr>
        <w:t>on</w:t>
      </w:r>
      <w:r>
        <w:rPr>
          <w:spacing w:val="8"/>
          <w:sz w:val="20"/>
        </w:rPr>
        <w:t> </w:t>
      </w:r>
      <w:r>
        <w:rPr>
          <w:sz w:val="20"/>
        </w:rPr>
        <w:t>smoother</w:t>
      </w:r>
      <w:r>
        <w:rPr>
          <w:spacing w:val="8"/>
          <w:sz w:val="20"/>
        </w:rPr>
        <w:t> </w:t>
      </w:r>
      <w:r>
        <w:rPr>
          <w:sz w:val="20"/>
        </w:rPr>
        <w:t>traffic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flows.</w:t>
      </w:r>
    </w:p>
    <w:p>
      <w:pPr>
        <w:pStyle w:val="ListParagraph"/>
        <w:numPr>
          <w:ilvl w:val="1"/>
          <w:numId w:val="5"/>
        </w:numPr>
        <w:tabs>
          <w:tab w:pos="598" w:val="left" w:leader="none"/>
        </w:tabs>
        <w:spacing w:line="240" w:lineRule="auto" w:before="9" w:after="0"/>
        <w:ind w:left="598" w:right="0" w:hanging="200"/>
        <w:jc w:val="left"/>
        <w:rPr>
          <w:sz w:val="20"/>
        </w:rPr>
      </w:pPr>
      <w:r>
        <w:rPr>
          <w:sz w:val="20"/>
        </w:rPr>
        <w:t>Holt-Winters</w:t>
      </w:r>
      <w:r>
        <w:rPr>
          <w:spacing w:val="12"/>
          <w:sz w:val="20"/>
        </w:rPr>
        <w:t> </w:t>
      </w:r>
      <w:r>
        <w:rPr>
          <w:sz w:val="20"/>
        </w:rPr>
        <w:t>was</w:t>
      </w:r>
      <w:r>
        <w:rPr>
          <w:spacing w:val="12"/>
          <w:sz w:val="20"/>
        </w:rPr>
        <w:t> </w:t>
      </w:r>
      <w:r>
        <w:rPr>
          <w:sz w:val="20"/>
        </w:rPr>
        <w:t>stable</w:t>
      </w:r>
      <w:r>
        <w:rPr>
          <w:spacing w:val="13"/>
          <w:sz w:val="20"/>
        </w:rPr>
        <w:t> </w:t>
      </w:r>
      <w:r>
        <w:rPr>
          <w:sz w:val="20"/>
        </w:rPr>
        <w:t>but</w:t>
      </w:r>
      <w:r>
        <w:rPr>
          <w:spacing w:val="12"/>
          <w:sz w:val="20"/>
        </w:rPr>
        <w:t> </w:t>
      </w:r>
      <w:r>
        <w:rPr>
          <w:sz w:val="20"/>
        </w:rPr>
        <w:t>slower</w:t>
      </w:r>
      <w:r>
        <w:rPr>
          <w:spacing w:val="13"/>
          <w:sz w:val="20"/>
        </w:rPr>
        <w:t> </w:t>
      </w:r>
      <w:r>
        <w:rPr>
          <w:sz w:val="20"/>
        </w:rPr>
        <w:t>to</w:t>
      </w:r>
      <w:r>
        <w:rPr>
          <w:spacing w:val="12"/>
          <w:sz w:val="20"/>
        </w:rPr>
        <w:t> </w:t>
      </w:r>
      <w:r>
        <w:rPr>
          <w:sz w:val="20"/>
        </w:rPr>
        <w:t>react</w:t>
      </w:r>
      <w:r>
        <w:rPr>
          <w:spacing w:val="13"/>
          <w:sz w:val="20"/>
        </w:rPr>
        <w:t> </w:t>
      </w:r>
      <w:r>
        <w:rPr>
          <w:sz w:val="20"/>
        </w:rPr>
        <w:t>to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shocks.</w:t>
      </w:r>
    </w:p>
    <w:p>
      <w:pPr>
        <w:pStyle w:val="ListParagraph"/>
        <w:numPr>
          <w:ilvl w:val="1"/>
          <w:numId w:val="5"/>
        </w:numPr>
        <w:tabs>
          <w:tab w:pos="597" w:val="left" w:leader="none"/>
          <w:tab w:pos="599" w:val="left" w:leader="none"/>
        </w:tabs>
        <w:spacing w:line="249" w:lineRule="auto" w:before="9" w:after="0"/>
        <w:ind w:left="599" w:right="257" w:hanging="202"/>
        <w:jc w:val="left"/>
        <w:rPr>
          <w:sz w:val="20"/>
        </w:rPr>
      </w:pPr>
      <w:r>
        <w:rPr>
          <w:sz w:val="20"/>
        </w:rPr>
        <w:t>Low global correlation suggests many ports can be </w:t>
      </w:r>
      <w:r>
        <w:rPr>
          <w:sz w:val="20"/>
        </w:rPr>
        <w:t>mod- eled independently.</w:t>
      </w:r>
    </w:p>
    <w:p>
      <w:pPr>
        <w:pStyle w:val="ListParagraph"/>
        <w:numPr>
          <w:ilvl w:val="1"/>
          <w:numId w:val="5"/>
        </w:numPr>
        <w:tabs>
          <w:tab w:pos="598" w:val="left" w:leader="none"/>
        </w:tabs>
        <w:spacing w:line="240" w:lineRule="auto" w:before="0" w:after="0"/>
        <w:ind w:left="598" w:right="0" w:hanging="200"/>
        <w:jc w:val="left"/>
        <w:rPr>
          <w:sz w:val="20"/>
        </w:rPr>
      </w:pPr>
      <w:r>
        <w:rPr>
          <w:sz w:val="20"/>
        </w:rPr>
        <w:t>Regional</w:t>
      </w:r>
      <w:r>
        <w:rPr>
          <w:spacing w:val="5"/>
          <w:sz w:val="20"/>
        </w:rPr>
        <w:t> </w:t>
      </w:r>
      <w:r>
        <w:rPr>
          <w:sz w:val="20"/>
        </w:rPr>
        <w:t>clusters</w:t>
      </w:r>
      <w:r>
        <w:rPr>
          <w:spacing w:val="5"/>
          <w:sz w:val="20"/>
        </w:rPr>
        <w:t> </w:t>
      </w:r>
      <w:r>
        <w:rPr>
          <w:sz w:val="20"/>
        </w:rPr>
        <w:t>benefit</w:t>
      </w:r>
      <w:r>
        <w:rPr>
          <w:spacing w:val="6"/>
          <w:sz w:val="20"/>
        </w:rPr>
        <w:t> </w:t>
      </w:r>
      <w:r>
        <w:rPr>
          <w:sz w:val="20"/>
        </w:rPr>
        <w:t>from</w:t>
      </w:r>
      <w:r>
        <w:rPr>
          <w:spacing w:val="5"/>
          <w:sz w:val="20"/>
        </w:rPr>
        <w:t> </w:t>
      </w:r>
      <w:r>
        <w:rPr>
          <w:sz w:val="20"/>
        </w:rPr>
        <w:t>VAR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models.</w:t>
      </w:r>
    </w:p>
    <w:p>
      <w:pPr>
        <w:pStyle w:val="ListParagraph"/>
        <w:numPr>
          <w:ilvl w:val="0"/>
          <w:numId w:val="5"/>
        </w:numPr>
        <w:tabs>
          <w:tab w:pos="480" w:val="left" w:leader="none"/>
        </w:tabs>
        <w:spacing w:line="240" w:lineRule="auto" w:before="142" w:after="0"/>
        <w:ind w:left="480" w:right="0" w:hanging="281"/>
        <w:jc w:val="both"/>
        <w:rPr>
          <w:i/>
          <w:sz w:val="20"/>
        </w:rPr>
      </w:pPr>
      <w:r>
        <w:rPr>
          <w:i/>
          <w:spacing w:val="-2"/>
          <w:sz w:val="20"/>
        </w:rPr>
        <w:t>Interpretation</w:t>
      </w:r>
    </w:p>
    <w:p>
      <w:pPr>
        <w:pStyle w:val="BodyText"/>
        <w:spacing w:line="249" w:lineRule="auto" w:before="71"/>
        <w:ind w:left="199" w:right="257" w:firstLine="199"/>
        <w:jc w:val="both"/>
      </w:pPr>
      <w:r>
        <w:rPr/>
        <w:t>Port traffic behavior varies by geography, economic </w:t>
      </w:r>
      <w:r>
        <w:rPr/>
        <w:t>role, and operational structure. Therefore, adaptive model selection is preferred over a universal forecasting approach.</w:t>
      </w:r>
    </w:p>
    <w:p>
      <w:pPr>
        <w:pStyle w:val="ListParagraph"/>
        <w:numPr>
          <w:ilvl w:val="0"/>
          <w:numId w:val="1"/>
        </w:numPr>
        <w:tabs>
          <w:tab w:pos="1616" w:val="left" w:leader="none"/>
        </w:tabs>
        <w:spacing w:line="240" w:lineRule="auto" w:before="133" w:after="0"/>
        <w:ind w:left="1616" w:right="0" w:hanging="367"/>
        <w:jc w:val="left"/>
        <w:rPr>
          <w:sz w:val="20"/>
        </w:rPr>
      </w:pPr>
      <w:r>
        <w:rPr>
          <w:smallCaps/>
          <w:spacing w:val="2"/>
          <w:sz w:val="20"/>
        </w:rPr>
        <w:t>Real-World</w:t>
      </w:r>
      <w:r>
        <w:rPr>
          <w:smallCaps/>
          <w:spacing w:val="67"/>
          <w:sz w:val="20"/>
        </w:rPr>
        <w:t> </w:t>
      </w:r>
      <w:r>
        <w:rPr>
          <w:smallCaps/>
          <w:spacing w:val="-2"/>
          <w:sz w:val="20"/>
        </w:rPr>
        <w:t>Applications</w:t>
      </w:r>
    </w:p>
    <w:p>
      <w:pPr>
        <w:pStyle w:val="BodyText"/>
        <w:spacing w:before="71"/>
        <w:ind w:left="398" w:firstLine="0"/>
      </w:pPr>
      <w:r>
        <w:rPr/>
        <w:t>Accurate</w:t>
      </w:r>
      <w:r>
        <w:rPr>
          <w:spacing w:val="9"/>
        </w:rPr>
        <w:t> </w:t>
      </w:r>
      <w:r>
        <w:rPr/>
        <w:t>port</w:t>
      </w:r>
      <w:r>
        <w:rPr>
          <w:spacing w:val="9"/>
        </w:rPr>
        <w:t> </w:t>
      </w:r>
      <w:r>
        <w:rPr/>
        <w:t>traffic</w:t>
      </w:r>
      <w:r>
        <w:rPr>
          <w:spacing w:val="9"/>
        </w:rPr>
        <w:t> </w:t>
      </w:r>
      <w:r>
        <w:rPr/>
        <w:t>forecasting</w:t>
      </w:r>
      <w:r>
        <w:rPr>
          <w:spacing w:val="9"/>
        </w:rPr>
        <w:t> </w:t>
      </w:r>
      <w:r>
        <w:rPr>
          <w:spacing w:val="-2"/>
        </w:rPr>
        <w:t>supports:</w:t>
      </w:r>
    </w:p>
    <w:p>
      <w:pPr>
        <w:pStyle w:val="ListParagraph"/>
        <w:numPr>
          <w:ilvl w:val="0"/>
          <w:numId w:val="6"/>
        </w:numPr>
        <w:tabs>
          <w:tab w:pos="598" w:val="left" w:leader="none"/>
        </w:tabs>
        <w:spacing w:line="240" w:lineRule="auto" w:before="48" w:after="0"/>
        <w:ind w:left="598" w:right="0" w:hanging="200"/>
        <w:jc w:val="left"/>
        <w:rPr>
          <w:sz w:val="20"/>
        </w:rPr>
      </w:pPr>
      <w:r>
        <w:rPr>
          <w:sz w:val="20"/>
        </w:rPr>
        <w:t>Berth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allocation</w:t>
      </w:r>
    </w:p>
    <w:p>
      <w:pPr>
        <w:pStyle w:val="ListParagraph"/>
        <w:numPr>
          <w:ilvl w:val="0"/>
          <w:numId w:val="6"/>
        </w:numPr>
        <w:tabs>
          <w:tab w:pos="598" w:val="left" w:leader="none"/>
        </w:tabs>
        <w:spacing w:line="240" w:lineRule="auto" w:before="10" w:after="0"/>
        <w:ind w:left="598" w:right="0" w:hanging="200"/>
        <w:jc w:val="left"/>
        <w:rPr>
          <w:sz w:val="20"/>
        </w:rPr>
      </w:pPr>
      <w:r>
        <w:rPr>
          <w:sz w:val="20"/>
        </w:rPr>
        <w:t>Crane</w:t>
      </w:r>
      <w:r>
        <w:rPr>
          <w:spacing w:val="15"/>
          <w:sz w:val="20"/>
        </w:rPr>
        <w:t> </w:t>
      </w:r>
      <w:r>
        <w:rPr>
          <w:sz w:val="20"/>
        </w:rPr>
        <w:t>and</w:t>
      </w:r>
      <w:r>
        <w:rPr>
          <w:spacing w:val="15"/>
          <w:sz w:val="20"/>
        </w:rPr>
        <w:t> </w:t>
      </w:r>
      <w:r>
        <w:rPr>
          <w:sz w:val="20"/>
        </w:rPr>
        <w:t>labor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scheduling</w:t>
      </w:r>
    </w:p>
    <w:p>
      <w:pPr>
        <w:pStyle w:val="ListParagraph"/>
        <w:numPr>
          <w:ilvl w:val="0"/>
          <w:numId w:val="6"/>
        </w:numPr>
        <w:tabs>
          <w:tab w:pos="598" w:val="left" w:leader="none"/>
        </w:tabs>
        <w:spacing w:line="240" w:lineRule="auto" w:before="9" w:after="0"/>
        <w:ind w:left="598" w:right="0" w:hanging="200"/>
        <w:jc w:val="left"/>
        <w:rPr>
          <w:sz w:val="20"/>
        </w:rPr>
      </w:pPr>
      <w:r>
        <w:rPr>
          <w:sz w:val="20"/>
        </w:rPr>
        <w:t>Yard</w:t>
      </w:r>
      <w:r>
        <w:rPr>
          <w:spacing w:val="3"/>
          <w:sz w:val="20"/>
        </w:rPr>
        <w:t> </w:t>
      </w:r>
      <w:r>
        <w:rPr>
          <w:sz w:val="20"/>
        </w:rPr>
        <w:t>capacity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planning</w:t>
      </w:r>
    </w:p>
    <w:p>
      <w:pPr>
        <w:pStyle w:val="ListParagraph"/>
        <w:numPr>
          <w:ilvl w:val="0"/>
          <w:numId w:val="6"/>
        </w:numPr>
        <w:tabs>
          <w:tab w:pos="598" w:val="left" w:leader="none"/>
        </w:tabs>
        <w:spacing w:line="240" w:lineRule="auto" w:before="9" w:after="0"/>
        <w:ind w:left="598" w:right="0" w:hanging="200"/>
        <w:jc w:val="left"/>
        <w:rPr>
          <w:sz w:val="20"/>
        </w:rPr>
      </w:pPr>
      <w:r>
        <w:rPr>
          <w:sz w:val="20"/>
        </w:rPr>
        <w:t>Congestion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mitigation</w:t>
      </w:r>
    </w:p>
    <w:p>
      <w:pPr>
        <w:pStyle w:val="ListParagraph"/>
        <w:numPr>
          <w:ilvl w:val="0"/>
          <w:numId w:val="6"/>
        </w:numPr>
        <w:tabs>
          <w:tab w:pos="598" w:val="left" w:leader="none"/>
        </w:tabs>
        <w:spacing w:line="240" w:lineRule="auto" w:before="9" w:after="0"/>
        <w:ind w:left="598" w:right="0" w:hanging="200"/>
        <w:jc w:val="left"/>
        <w:rPr>
          <w:sz w:val="20"/>
        </w:rPr>
      </w:pPr>
      <w:r>
        <w:rPr>
          <w:sz w:val="20"/>
        </w:rPr>
        <w:t>Route</w:t>
      </w:r>
      <w:r>
        <w:rPr>
          <w:spacing w:val="15"/>
          <w:sz w:val="20"/>
        </w:rPr>
        <w:t> </w:t>
      </w:r>
      <w:r>
        <w:rPr>
          <w:sz w:val="20"/>
        </w:rPr>
        <w:t>and</w:t>
      </w:r>
      <w:r>
        <w:rPr>
          <w:spacing w:val="15"/>
          <w:sz w:val="20"/>
        </w:rPr>
        <w:t> </w:t>
      </w:r>
      <w:r>
        <w:rPr>
          <w:sz w:val="20"/>
        </w:rPr>
        <w:t>fuel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optimization</w:t>
      </w:r>
    </w:p>
    <w:p>
      <w:pPr>
        <w:pStyle w:val="ListParagraph"/>
        <w:numPr>
          <w:ilvl w:val="0"/>
          <w:numId w:val="6"/>
        </w:numPr>
        <w:tabs>
          <w:tab w:pos="598" w:val="left" w:leader="none"/>
        </w:tabs>
        <w:spacing w:line="240" w:lineRule="auto" w:before="9" w:after="0"/>
        <w:ind w:left="598" w:right="0" w:hanging="200"/>
        <w:jc w:val="left"/>
        <w:rPr>
          <w:sz w:val="20"/>
        </w:rPr>
      </w:pPr>
      <w:r>
        <w:rPr>
          <w:sz w:val="20"/>
        </w:rPr>
        <w:t>Early</w:t>
      </w:r>
      <w:r>
        <w:rPr>
          <w:spacing w:val="12"/>
          <w:sz w:val="20"/>
        </w:rPr>
        <w:t> </w:t>
      </w:r>
      <w:r>
        <w:rPr>
          <w:sz w:val="20"/>
        </w:rPr>
        <w:t>disruption</w:t>
      </w:r>
      <w:r>
        <w:rPr>
          <w:spacing w:val="12"/>
          <w:sz w:val="20"/>
        </w:rPr>
        <w:t> </w:t>
      </w:r>
      <w:r>
        <w:rPr>
          <w:sz w:val="20"/>
        </w:rPr>
        <w:t>warning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systems</w:t>
      </w:r>
    </w:p>
    <w:p>
      <w:pPr>
        <w:pStyle w:val="ListParagraph"/>
        <w:numPr>
          <w:ilvl w:val="0"/>
          <w:numId w:val="1"/>
        </w:numPr>
        <w:tabs>
          <w:tab w:pos="2360" w:val="left" w:leader="none"/>
        </w:tabs>
        <w:spacing w:line="240" w:lineRule="auto" w:before="142" w:after="0"/>
        <w:ind w:left="2360" w:right="0" w:hanging="442"/>
        <w:jc w:val="left"/>
        <w:rPr>
          <w:sz w:val="20"/>
        </w:rPr>
      </w:pPr>
      <w:r>
        <w:rPr>
          <w:smallCaps/>
          <w:spacing w:val="-2"/>
          <w:sz w:val="20"/>
        </w:rPr>
        <w:t>Limitations</w:t>
      </w:r>
    </w:p>
    <w:p>
      <w:pPr>
        <w:pStyle w:val="BodyText"/>
        <w:spacing w:before="72"/>
        <w:ind w:left="398" w:firstLine="0"/>
      </w:pPr>
      <w:r>
        <w:rPr/>
        <w:t>This</w:t>
      </w:r>
      <w:r>
        <w:rPr>
          <w:spacing w:val="12"/>
        </w:rPr>
        <w:t> </w:t>
      </w:r>
      <w:r>
        <w:rPr/>
        <w:t>study</w:t>
      </w:r>
      <w:r>
        <w:rPr>
          <w:spacing w:val="13"/>
        </w:rPr>
        <w:t> </w:t>
      </w:r>
      <w:r>
        <w:rPr/>
        <w:t>has</w:t>
      </w:r>
      <w:r>
        <w:rPr>
          <w:spacing w:val="13"/>
        </w:rPr>
        <w:t> </w:t>
      </w:r>
      <w:r>
        <w:rPr/>
        <w:t>several</w:t>
      </w:r>
      <w:r>
        <w:rPr>
          <w:spacing w:val="13"/>
        </w:rPr>
        <w:t> </w:t>
      </w:r>
      <w:r>
        <w:rPr>
          <w:spacing w:val="-2"/>
        </w:rPr>
        <w:t>limitations:</w:t>
      </w:r>
    </w:p>
    <w:p>
      <w:pPr>
        <w:pStyle w:val="ListParagraph"/>
        <w:numPr>
          <w:ilvl w:val="0"/>
          <w:numId w:val="6"/>
        </w:numPr>
        <w:tabs>
          <w:tab w:pos="597" w:val="left" w:leader="none"/>
          <w:tab w:pos="599" w:val="left" w:leader="none"/>
        </w:tabs>
        <w:spacing w:line="249" w:lineRule="auto" w:before="48" w:after="0"/>
        <w:ind w:left="599" w:right="257" w:hanging="202"/>
        <w:jc w:val="left"/>
        <w:rPr>
          <w:sz w:val="20"/>
        </w:rPr>
      </w:pPr>
      <w:r>
        <w:rPr>
          <w:sz w:val="20"/>
        </w:rPr>
        <w:t>Exogenous</w:t>
      </w:r>
      <w:r>
        <w:rPr>
          <w:spacing w:val="-8"/>
          <w:sz w:val="20"/>
        </w:rPr>
        <w:t> </w:t>
      </w:r>
      <w:r>
        <w:rPr>
          <w:sz w:val="20"/>
        </w:rPr>
        <w:t>variables</w:t>
      </w:r>
      <w:r>
        <w:rPr>
          <w:spacing w:val="-8"/>
          <w:sz w:val="20"/>
        </w:rPr>
        <w:t> </w:t>
      </w:r>
      <w:r>
        <w:rPr>
          <w:sz w:val="20"/>
        </w:rPr>
        <w:t>such</w:t>
      </w:r>
      <w:r>
        <w:rPr>
          <w:spacing w:val="-8"/>
          <w:sz w:val="20"/>
        </w:rPr>
        <w:t> </w:t>
      </w:r>
      <w:r>
        <w:rPr>
          <w:sz w:val="20"/>
        </w:rPr>
        <w:t>as</w:t>
      </w:r>
      <w:r>
        <w:rPr>
          <w:spacing w:val="-8"/>
          <w:sz w:val="20"/>
        </w:rPr>
        <w:t> </w:t>
      </w:r>
      <w:r>
        <w:rPr>
          <w:sz w:val="20"/>
        </w:rPr>
        <w:t>weather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fuel</w:t>
      </w:r>
      <w:r>
        <w:rPr>
          <w:spacing w:val="-8"/>
          <w:sz w:val="20"/>
        </w:rPr>
        <w:t> </w:t>
      </w:r>
      <w:r>
        <w:rPr>
          <w:sz w:val="20"/>
        </w:rPr>
        <w:t>prices</w:t>
      </w:r>
      <w:r>
        <w:rPr>
          <w:spacing w:val="-8"/>
          <w:sz w:val="20"/>
        </w:rPr>
        <w:t> </w:t>
      </w:r>
      <w:r>
        <w:rPr>
          <w:sz w:val="20"/>
        </w:rPr>
        <w:t>were not included.</w:t>
      </w:r>
    </w:p>
    <w:p>
      <w:pPr>
        <w:pStyle w:val="ListParagraph"/>
        <w:numPr>
          <w:ilvl w:val="0"/>
          <w:numId w:val="6"/>
        </w:numPr>
        <w:tabs>
          <w:tab w:pos="598" w:val="left" w:leader="none"/>
        </w:tabs>
        <w:spacing w:line="240" w:lineRule="auto" w:before="0" w:after="0"/>
        <w:ind w:left="598" w:right="0" w:hanging="200"/>
        <w:jc w:val="left"/>
        <w:rPr>
          <w:sz w:val="20"/>
        </w:rPr>
      </w:pPr>
      <w:r>
        <w:rPr>
          <w:sz w:val="20"/>
        </w:rPr>
        <w:t>Abrupt</w:t>
      </w:r>
      <w:r>
        <w:rPr>
          <w:spacing w:val="9"/>
          <w:sz w:val="20"/>
        </w:rPr>
        <w:t> </w:t>
      </w:r>
      <w:r>
        <w:rPr>
          <w:sz w:val="20"/>
        </w:rPr>
        <w:t>geopolitical</w:t>
      </w:r>
      <w:r>
        <w:rPr>
          <w:spacing w:val="10"/>
          <w:sz w:val="20"/>
        </w:rPr>
        <w:t> </w:t>
      </w:r>
      <w:r>
        <w:rPr>
          <w:sz w:val="20"/>
        </w:rPr>
        <w:t>events</w:t>
      </w:r>
      <w:r>
        <w:rPr>
          <w:spacing w:val="10"/>
          <w:sz w:val="20"/>
        </w:rPr>
        <w:t> </w:t>
      </w:r>
      <w:r>
        <w:rPr>
          <w:sz w:val="20"/>
        </w:rPr>
        <w:t>remain</w:t>
      </w:r>
      <w:r>
        <w:rPr>
          <w:spacing w:val="10"/>
          <w:sz w:val="20"/>
        </w:rPr>
        <w:t> </w:t>
      </w:r>
      <w:r>
        <w:rPr>
          <w:sz w:val="20"/>
        </w:rPr>
        <w:t>difficult</w:t>
      </w:r>
      <w:r>
        <w:rPr>
          <w:spacing w:val="10"/>
          <w:sz w:val="20"/>
        </w:rPr>
        <w:t> </w:t>
      </w:r>
      <w:r>
        <w:rPr>
          <w:sz w:val="20"/>
        </w:rPr>
        <w:t>to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predict.</w:t>
      </w:r>
    </w:p>
    <w:p>
      <w:pPr>
        <w:pStyle w:val="ListParagraph"/>
        <w:numPr>
          <w:ilvl w:val="0"/>
          <w:numId w:val="6"/>
        </w:numPr>
        <w:tabs>
          <w:tab w:pos="598" w:val="left" w:leader="none"/>
        </w:tabs>
        <w:spacing w:line="240" w:lineRule="auto" w:before="9" w:after="0"/>
        <w:ind w:left="598" w:right="0" w:hanging="200"/>
        <w:jc w:val="left"/>
        <w:rPr>
          <w:sz w:val="20"/>
        </w:rPr>
      </w:pPr>
      <w:r>
        <w:rPr>
          <w:sz w:val="20"/>
        </w:rPr>
        <w:t>Deep</w:t>
      </w:r>
      <w:r>
        <w:rPr>
          <w:spacing w:val="11"/>
          <w:sz w:val="20"/>
        </w:rPr>
        <w:t> </w:t>
      </w:r>
      <w:r>
        <w:rPr>
          <w:sz w:val="20"/>
        </w:rPr>
        <w:t>learning</w:t>
      </w:r>
      <w:r>
        <w:rPr>
          <w:spacing w:val="12"/>
          <w:sz w:val="20"/>
        </w:rPr>
        <w:t> </w:t>
      </w:r>
      <w:r>
        <w:rPr>
          <w:sz w:val="20"/>
        </w:rPr>
        <w:t>models</w:t>
      </w:r>
      <w:r>
        <w:rPr>
          <w:spacing w:val="12"/>
          <w:sz w:val="20"/>
        </w:rPr>
        <w:t> </w:t>
      </w:r>
      <w:r>
        <w:rPr>
          <w:sz w:val="20"/>
        </w:rPr>
        <w:t>were</w:t>
      </w:r>
      <w:r>
        <w:rPr>
          <w:spacing w:val="12"/>
          <w:sz w:val="20"/>
        </w:rPr>
        <w:t> </w:t>
      </w:r>
      <w:r>
        <w:rPr>
          <w:sz w:val="20"/>
        </w:rPr>
        <w:t>not</w:t>
      </w:r>
      <w:r>
        <w:rPr>
          <w:spacing w:val="12"/>
          <w:sz w:val="20"/>
        </w:rPr>
        <w:t> </w:t>
      </w:r>
      <w:r>
        <w:rPr>
          <w:sz w:val="20"/>
        </w:rPr>
        <w:t>extensively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tuned.</w:t>
      </w:r>
    </w:p>
    <w:p>
      <w:pPr>
        <w:pStyle w:val="ListParagraph"/>
        <w:numPr>
          <w:ilvl w:val="0"/>
          <w:numId w:val="6"/>
        </w:numPr>
        <w:tabs>
          <w:tab w:pos="598" w:val="left" w:leader="none"/>
        </w:tabs>
        <w:spacing w:line="240" w:lineRule="auto" w:before="9" w:after="0"/>
        <w:ind w:left="598" w:right="0" w:hanging="200"/>
        <w:jc w:val="left"/>
        <w:rPr>
          <w:sz w:val="20"/>
        </w:rPr>
      </w:pPr>
      <w:r>
        <w:rPr>
          <w:sz w:val="20"/>
        </w:rPr>
        <w:t>Port</w:t>
      </w:r>
      <w:r>
        <w:rPr>
          <w:spacing w:val="12"/>
          <w:sz w:val="20"/>
        </w:rPr>
        <w:t> </w:t>
      </w:r>
      <w:r>
        <w:rPr>
          <w:sz w:val="20"/>
        </w:rPr>
        <w:t>traffic</w:t>
      </w:r>
      <w:r>
        <w:rPr>
          <w:spacing w:val="13"/>
          <w:sz w:val="20"/>
        </w:rPr>
        <w:t> </w:t>
      </w:r>
      <w:r>
        <w:rPr>
          <w:sz w:val="20"/>
        </w:rPr>
        <w:t>data</w:t>
      </w:r>
      <w:r>
        <w:rPr>
          <w:spacing w:val="12"/>
          <w:sz w:val="20"/>
        </w:rPr>
        <w:t> </w:t>
      </w:r>
      <w:r>
        <w:rPr>
          <w:sz w:val="20"/>
        </w:rPr>
        <w:t>can</w:t>
      </w:r>
      <w:r>
        <w:rPr>
          <w:spacing w:val="13"/>
          <w:sz w:val="20"/>
        </w:rPr>
        <w:t> </w:t>
      </w:r>
      <w:r>
        <w:rPr>
          <w:sz w:val="20"/>
        </w:rPr>
        <w:t>be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noisy.</w:t>
      </w:r>
    </w:p>
    <w:p>
      <w:pPr>
        <w:pStyle w:val="ListParagraph"/>
        <w:numPr>
          <w:ilvl w:val="0"/>
          <w:numId w:val="6"/>
        </w:numPr>
        <w:tabs>
          <w:tab w:pos="598" w:val="left" w:leader="none"/>
        </w:tabs>
        <w:spacing w:line="240" w:lineRule="auto" w:before="9" w:after="0"/>
        <w:ind w:left="598" w:right="0" w:hanging="200"/>
        <w:jc w:val="left"/>
        <w:rPr>
          <w:sz w:val="20"/>
        </w:rPr>
      </w:pPr>
      <w:r>
        <w:rPr>
          <w:sz w:val="20"/>
        </w:rPr>
        <w:t>Long-term</w:t>
      </w:r>
      <w:r>
        <w:rPr>
          <w:spacing w:val="13"/>
          <w:sz w:val="20"/>
        </w:rPr>
        <w:t> </w:t>
      </w:r>
      <w:r>
        <w:rPr>
          <w:sz w:val="20"/>
        </w:rPr>
        <w:t>forecasting</w:t>
      </w:r>
      <w:r>
        <w:rPr>
          <w:spacing w:val="13"/>
          <w:sz w:val="20"/>
        </w:rPr>
        <w:t> </w:t>
      </w:r>
      <w:r>
        <w:rPr>
          <w:sz w:val="20"/>
        </w:rPr>
        <w:t>was</w:t>
      </w:r>
      <w:r>
        <w:rPr>
          <w:spacing w:val="14"/>
          <w:sz w:val="20"/>
        </w:rPr>
        <w:t> </w:t>
      </w:r>
      <w:r>
        <w:rPr>
          <w:sz w:val="20"/>
        </w:rPr>
        <w:t>not</w:t>
      </w:r>
      <w:r>
        <w:rPr>
          <w:spacing w:val="13"/>
          <w:sz w:val="20"/>
        </w:rPr>
        <w:t> </w:t>
      </w:r>
      <w:r>
        <w:rPr>
          <w:sz w:val="20"/>
        </w:rPr>
        <w:t>the</w:t>
      </w:r>
      <w:r>
        <w:rPr>
          <w:spacing w:val="13"/>
          <w:sz w:val="20"/>
        </w:rPr>
        <w:t> </w:t>
      </w:r>
      <w:r>
        <w:rPr>
          <w:sz w:val="20"/>
        </w:rPr>
        <w:t>primary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focus.</w:t>
      </w:r>
    </w:p>
    <w:p>
      <w:pPr>
        <w:pStyle w:val="ListParagraph"/>
        <w:numPr>
          <w:ilvl w:val="0"/>
          <w:numId w:val="1"/>
        </w:numPr>
        <w:tabs>
          <w:tab w:pos="1490" w:val="left" w:leader="none"/>
        </w:tabs>
        <w:spacing w:line="240" w:lineRule="auto" w:before="142" w:after="0"/>
        <w:ind w:left="1490" w:right="0" w:hanging="517"/>
        <w:jc w:val="left"/>
        <w:rPr>
          <w:sz w:val="20"/>
        </w:rPr>
      </w:pPr>
      <w:r>
        <w:rPr>
          <w:smallCaps/>
          <w:sz w:val="20"/>
        </w:rPr>
        <w:t>Conclusion</w:t>
      </w:r>
      <w:r>
        <w:rPr>
          <w:smallCaps/>
          <w:spacing w:val="60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61"/>
          <w:sz w:val="20"/>
        </w:rPr>
        <w:t> </w:t>
      </w:r>
      <w:r>
        <w:rPr>
          <w:smallCaps/>
          <w:sz w:val="20"/>
        </w:rPr>
        <w:t>Future</w:t>
      </w:r>
      <w:r>
        <w:rPr>
          <w:smallCaps/>
          <w:spacing w:val="61"/>
          <w:sz w:val="20"/>
        </w:rPr>
        <w:t> </w:t>
      </w:r>
      <w:r>
        <w:rPr>
          <w:smallCaps/>
          <w:spacing w:val="-4"/>
          <w:sz w:val="20"/>
        </w:rPr>
        <w:t>Work</w:t>
      </w:r>
    </w:p>
    <w:p>
      <w:pPr>
        <w:pStyle w:val="BodyText"/>
        <w:spacing w:before="72"/>
        <w:ind w:left="398" w:firstLine="0"/>
      </w:pPr>
      <w:r>
        <w:rPr/>
        <w:t>This</w:t>
      </w:r>
      <w:r>
        <w:rPr>
          <w:spacing w:val="47"/>
        </w:rPr>
        <w:t> </w:t>
      </w:r>
      <w:r>
        <w:rPr/>
        <w:t>study</w:t>
      </w:r>
      <w:r>
        <w:rPr>
          <w:spacing w:val="48"/>
        </w:rPr>
        <w:t> </w:t>
      </w:r>
      <w:r>
        <w:rPr/>
        <w:t>benchmarked</w:t>
      </w:r>
      <w:r>
        <w:rPr>
          <w:spacing w:val="47"/>
        </w:rPr>
        <w:t> </w:t>
      </w:r>
      <w:r>
        <w:rPr/>
        <w:t>classical,</w:t>
      </w:r>
      <w:r>
        <w:rPr>
          <w:spacing w:val="48"/>
        </w:rPr>
        <w:t> </w:t>
      </w:r>
      <w:r>
        <w:rPr/>
        <w:t>multivariate,</w:t>
      </w:r>
      <w:r>
        <w:rPr>
          <w:spacing w:val="47"/>
        </w:rPr>
        <w:t> </w:t>
      </w:r>
      <w:r>
        <w:rPr/>
        <w:t>and</w:t>
      </w:r>
      <w:r>
        <w:rPr>
          <w:spacing w:val="48"/>
        </w:rPr>
        <w:t> </w:t>
      </w:r>
      <w:r>
        <w:rPr>
          <w:spacing w:val="-5"/>
        </w:rPr>
        <w:t>ma-</w:t>
      </w:r>
    </w:p>
    <w:p>
      <w:pPr>
        <w:pStyle w:val="BodyText"/>
        <w:spacing w:after="0"/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spacing w:line="282" w:lineRule="exact" w:before="0"/>
        <w:ind w:left="1549" w:right="0" w:firstLine="0"/>
        <w:jc w:val="left"/>
        <w:rPr>
          <w:rFonts w:ascii="Lucida Sans Unicode"/>
          <w:position w:val="6"/>
          <w:sz w:val="20"/>
        </w:rPr>
      </w:pPr>
      <w:r>
        <w:rPr>
          <w:rFonts w:ascii="Calibri"/>
          <w:i/>
          <w:w w:val="125"/>
          <w:sz w:val="20"/>
        </w:rPr>
        <w:t>RMSE</w:t>
      </w:r>
      <w:r>
        <w:rPr>
          <w:rFonts w:ascii="Calibri"/>
          <w:i/>
          <w:spacing w:val="28"/>
          <w:w w:val="125"/>
          <w:sz w:val="20"/>
        </w:rPr>
        <w:t> </w:t>
      </w:r>
      <w:r>
        <w:rPr>
          <w:rFonts w:ascii="Tahoma"/>
          <w:w w:val="125"/>
          <w:sz w:val="20"/>
        </w:rPr>
        <w:t>=</w:t>
      </w:r>
      <w:r>
        <w:rPr>
          <w:rFonts w:ascii="Tahoma"/>
          <w:spacing w:val="-9"/>
          <w:w w:val="125"/>
          <w:sz w:val="20"/>
        </w:rPr>
        <w:t> </w:t>
      </w:r>
      <w:r>
        <w:rPr>
          <w:rFonts w:ascii="Lucida Sans Unicode"/>
          <w:spacing w:val="-10"/>
          <w:w w:val="125"/>
          <w:position w:val="6"/>
          <w:sz w:val="20"/>
        </w:rPr>
        <w:t>,</w:t>
      </w:r>
    </w:p>
    <w:p>
      <w:pPr>
        <w:spacing w:line="196" w:lineRule="exact" w:before="174"/>
        <w:ind w:left="0" w:right="0" w:firstLine="0"/>
        <w:jc w:val="left"/>
        <w:rPr>
          <w:rFonts w:ascii="Calibri"/>
          <w:i/>
          <w:sz w:val="20"/>
        </w:rPr>
      </w:pPr>
      <w:r>
        <w:rPr/>
        <w:br w:type="column"/>
      </w:r>
      <w:r>
        <w:rPr>
          <w:rFonts w:ascii="Calibri"/>
          <w:i/>
          <w:spacing w:val="-10"/>
          <w:w w:val="115"/>
          <w:sz w:val="20"/>
        </w:rPr>
        <w:t>n</w:t>
      </w:r>
    </w:p>
    <w:p>
      <w:pPr>
        <w:spacing w:line="130" w:lineRule="exact" w:before="0"/>
        <w:ind w:left="191" w:right="0" w:firstLine="0"/>
        <w:jc w:val="left"/>
        <w:rPr>
          <w:rFonts w:ascii="Verdana"/>
          <w:sz w:val="14"/>
        </w:rPr>
      </w:pPr>
      <w:r>
        <w:rPr>
          <w:rFonts w:ascii="Calibri"/>
          <w:i/>
          <w:spacing w:val="-5"/>
          <w:sz w:val="14"/>
        </w:rPr>
        <w:t>i</w:t>
      </w:r>
      <w:r>
        <w:rPr>
          <w:rFonts w:ascii="Verdana"/>
          <w:spacing w:val="-5"/>
          <w:sz w:val="14"/>
        </w:rPr>
        <w:t>=1</w:t>
      </w:r>
    </w:p>
    <w:p>
      <w:pPr>
        <w:tabs>
          <w:tab w:pos="1873" w:val="left" w:leader="none"/>
        </w:tabs>
        <w:spacing w:before="27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rFonts w:ascii="Tahoma" w:hAnsi="Tahoma"/>
          <w:w w:val="120"/>
          <w:sz w:val="20"/>
        </w:rPr>
        <w:t>(</w:t>
      </w:r>
      <w:r>
        <w:rPr>
          <w:rFonts w:ascii="Calibri" w:hAnsi="Calibri"/>
          <w:i/>
          <w:w w:val="120"/>
          <w:sz w:val="20"/>
        </w:rPr>
        <w:t>y</w:t>
      </w:r>
      <w:r>
        <w:rPr>
          <w:rFonts w:ascii="Calibri" w:hAnsi="Calibri"/>
          <w:i/>
          <w:w w:val="120"/>
          <w:sz w:val="20"/>
          <w:vertAlign w:val="subscript"/>
        </w:rPr>
        <w:t>i</w:t>
      </w:r>
      <w:r>
        <w:rPr>
          <w:rFonts w:ascii="Calibri" w:hAnsi="Calibri"/>
          <w:i/>
          <w:spacing w:val="3"/>
          <w:w w:val="120"/>
          <w:sz w:val="20"/>
          <w:vertAlign w:val="baseline"/>
        </w:rPr>
        <w:t> </w:t>
      </w:r>
      <w:r>
        <w:rPr>
          <w:rFonts w:ascii="Arial" w:hAnsi="Arial"/>
          <w:i/>
          <w:w w:val="120"/>
          <w:sz w:val="20"/>
          <w:vertAlign w:val="baseline"/>
        </w:rPr>
        <w:t>−</w:t>
      </w:r>
      <w:r>
        <w:rPr>
          <w:rFonts w:ascii="Arial" w:hAnsi="Arial"/>
          <w:i/>
          <w:spacing w:val="-19"/>
          <w:w w:val="120"/>
          <w:sz w:val="20"/>
          <w:vertAlign w:val="baseline"/>
        </w:rPr>
        <w:t> </w:t>
      </w:r>
      <w:r>
        <w:rPr>
          <w:rFonts w:ascii="Calibri" w:hAnsi="Calibri"/>
          <w:i/>
          <w:spacing w:val="-2"/>
          <w:w w:val="120"/>
          <w:sz w:val="20"/>
          <w:vertAlign w:val="baseline"/>
        </w:rPr>
        <w:t>y</w:t>
      </w:r>
      <w:r>
        <w:rPr>
          <w:rFonts w:ascii="Tahoma" w:hAnsi="Tahoma"/>
          <w:spacing w:val="-2"/>
          <w:w w:val="120"/>
          <w:sz w:val="20"/>
          <w:vertAlign w:val="baseline"/>
        </w:rPr>
        <w:t>ˆ</w:t>
      </w:r>
      <w:r>
        <w:rPr>
          <w:rFonts w:ascii="Calibri" w:hAnsi="Calibri"/>
          <w:i/>
          <w:spacing w:val="-2"/>
          <w:w w:val="120"/>
          <w:sz w:val="20"/>
          <w:vertAlign w:val="subscript"/>
        </w:rPr>
        <w:t>i</w:t>
      </w:r>
      <w:r>
        <w:rPr>
          <w:rFonts w:ascii="Tahoma" w:hAnsi="Tahoma"/>
          <w:spacing w:val="-2"/>
          <w:w w:val="120"/>
          <w:sz w:val="20"/>
          <w:vertAlign w:val="baseline"/>
        </w:rPr>
        <w:t>)</w:t>
      </w:r>
      <w:r>
        <w:rPr>
          <w:rFonts w:ascii="Verdana" w:hAnsi="Verdana"/>
          <w:spacing w:val="-2"/>
          <w:w w:val="120"/>
          <w:position w:val="6"/>
          <w:sz w:val="14"/>
          <w:vertAlign w:val="baseline"/>
        </w:rPr>
        <w:t>2</w:t>
      </w:r>
      <w:r>
        <w:rPr>
          <w:rFonts w:ascii="Verdana" w:hAnsi="Verdana"/>
          <w:position w:val="6"/>
          <w:sz w:val="14"/>
          <w:vertAlign w:val="baseline"/>
        </w:rPr>
        <w:tab/>
      </w:r>
      <w:r>
        <w:rPr>
          <w:spacing w:val="-8"/>
          <w:w w:val="105"/>
          <w:sz w:val="20"/>
          <w:vertAlign w:val="baseline"/>
        </w:rPr>
        <w:t>(1)</w:t>
      </w:r>
    </w:p>
    <w:p>
      <w:pPr>
        <w:pStyle w:val="BodyText"/>
        <w:spacing w:line="249" w:lineRule="auto" w:before="0"/>
        <w:ind w:left="199" w:right="257" w:firstLine="0"/>
        <w:jc w:val="both"/>
      </w:pPr>
      <w:r>
        <w:rPr/>
        <w:br w:type="column"/>
      </w:r>
      <w:r>
        <w:rPr/>
        <w:t>chine learning approaches for global port traffic </w:t>
      </w:r>
      <w:r>
        <w:rPr/>
        <w:t>forecasting. Results confirm that no single model fits all ports. ARIMA remains</w:t>
      </w:r>
      <w:r>
        <w:rPr>
          <w:spacing w:val="37"/>
        </w:rPr>
        <w:t> </w:t>
      </w:r>
      <w:r>
        <w:rPr/>
        <w:t>strong</w:t>
      </w:r>
      <w:r>
        <w:rPr>
          <w:spacing w:val="38"/>
        </w:rPr>
        <w:t> </w:t>
      </w:r>
      <w:r>
        <w:rPr/>
        <w:t>for</w:t>
      </w:r>
      <w:r>
        <w:rPr>
          <w:spacing w:val="38"/>
        </w:rPr>
        <w:t> </w:t>
      </w:r>
      <w:r>
        <w:rPr/>
        <w:t>stable</w:t>
      </w:r>
      <w:r>
        <w:rPr>
          <w:spacing w:val="38"/>
        </w:rPr>
        <w:t> </w:t>
      </w:r>
      <w:r>
        <w:rPr/>
        <w:t>series,</w:t>
      </w:r>
      <w:r>
        <w:rPr>
          <w:spacing w:val="38"/>
        </w:rPr>
        <w:t> </w:t>
      </w:r>
      <w:r>
        <w:rPr/>
        <w:t>Prophet</w:t>
      </w:r>
      <w:r>
        <w:rPr>
          <w:spacing w:val="38"/>
        </w:rPr>
        <w:t> </w:t>
      </w:r>
      <w:r>
        <w:rPr/>
        <w:t>excels</w:t>
      </w:r>
      <w:r>
        <w:rPr>
          <w:spacing w:val="38"/>
        </w:rPr>
        <w:t> </w:t>
      </w:r>
      <w:r>
        <w:rPr/>
        <w:t>in</w:t>
      </w:r>
      <w:r>
        <w:rPr>
          <w:spacing w:val="38"/>
        </w:rPr>
        <w:t> </w:t>
      </w:r>
      <w:r>
        <w:rPr>
          <w:spacing w:val="-2"/>
        </w:rPr>
        <w:t>seasonal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top="880" w:bottom="280" w:left="720" w:right="720"/>
          <w:cols w:num="4" w:equalWidth="0">
            <w:col w:w="2686" w:space="24"/>
            <w:col w:w="450" w:space="14"/>
            <w:col w:w="2107" w:space="40"/>
            <w:col w:w="5479"/>
          </w:cols>
        </w:sectPr>
      </w:pPr>
    </w:p>
    <w:p>
      <w:pPr>
        <w:spacing w:before="165"/>
        <w:ind w:left="1571" w:right="0" w:firstLine="0"/>
        <w:jc w:val="left"/>
        <w:rPr>
          <w:rFonts w:ascii="Tahoma"/>
          <w:sz w:val="20"/>
        </w:rPr>
      </w:pPr>
      <w:r>
        <w:rPr>
          <w:rFonts w:ascii="Calibri"/>
          <w:i/>
          <w:spacing w:val="12"/>
          <w:w w:val="120"/>
          <w:sz w:val="20"/>
        </w:rPr>
        <w:t>MAPE</w:t>
      </w:r>
      <w:r>
        <w:rPr>
          <w:rFonts w:ascii="Calibri"/>
          <w:i/>
          <w:spacing w:val="42"/>
          <w:w w:val="120"/>
          <w:sz w:val="20"/>
        </w:rPr>
        <w:t> </w:t>
      </w:r>
      <w:r>
        <w:rPr>
          <w:rFonts w:ascii="Tahoma"/>
          <w:spacing w:val="-27"/>
          <w:w w:val="120"/>
          <w:sz w:val="20"/>
        </w:rPr>
        <w:t>=</w:t>
      </w:r>
    </w:p>
    <w:p>
      <w:pPr>
        <w:spacing w:line="285" w:lineRule="exact" w:before="0"/>
        <w:ind w:left="39" w:right="0" w:firstLine="0"/>
        <w:jc w:val="left"/>
        <w:rPr>
          <w:rFonts w:ascii="Lucida Sans Unicode" w:hAnsi="Lucida Sans Unicode"/>
          <w:position w:val="3"/>
          <w:sz w:val="20"/>
        </w:rPr>
      </w:pPr>
      <w:r>
        <w:rPr/>
        <w:br w:type="column"/>
      </w:r>
      <w:r>
        <w:rPr>
          <w:rFonts w:ascii="Tahoma" w:hAnsi="Tahoma"/>
          <w:w w:val="105"/>
          <w:sz w:val="20"/>
          <w:u w:val="single"/>
        </w:rPr>
        <w:t>100</w:t>
      </w:r>
      <w:r>
        <w:rPr>
          <w:rFonts w:ascii="Tahoma" w:hAnsi="Tahoma"/>
          <w:spacing w:val="-17"/>
          <w:w w:val="105"/>
          <w:sz w:val="20"/>
        </w:rPr>
        <w:t> </w:t>
      </w:r>
      <w:r>
        <w:rPr>
          <w:rFonts w:ascii="Lucida Sans Unicode" w:hAnsi="Lucida Sans Unicode"/>
          <w:w w:val="210"/>
          <w:position w:val="5"/>
          <w:sz w:val="20"/>
        </w:rPr>
        <w:t>Σ</w:t>
      </w:r>
      <w:r>
        <w:rPr>
          <w:rFonts w:ascii="Lucida Sans Unicode" w:hAnsi="Lucida Sans Unicode"/>
          <w:spacing w:val="-29"/>
          <w:w w:val="210"/>
          <w:position w:val="3"/>
          <w:sz w:val="20"/>
        </w:rPr>
        <w:t> </w:t>
      </w:r>
      <w:r>
        <w:rPr>
          <w:rFonts w:ascii="Calibri" w:hAnsi="Calibri"/>
          <w:i/>
          <w:w w:val="140"/>
          <w:sz w:val="20"/>
          <w:u w:val="single"/>
        </w:rPr>
        <w:t>y</w:t>
      </w:r>
      <w:r>
        <w:rPr>
          <w:rFonts w:ascii="Calibri" w:hAnsi="Calibri"/>
          <w:i/>
          <w:w w:val="140"/>
          <w:sz w:val="20"/>
          <w:vertAlign w:val="subscript"/>
        </w:rPr>
        <w:t>i</w:t>
      </w:r>
      <w:r>
        <w:rPr>
          <w:rFonts w:ascii="Calibri" w:hAnsi="Calibri"/>
          <w:i/>
          <w:spacing w:val="-15"/>
          <w:w w:val="140"/>
          <w:sz w:val="20"/>
          <w:vertAlign w:val="baseline"/>
        </w:rPr>
        <w:t> </w:t>
      </w:r>
      <w:r>
        <w:rPr>
          <w:rFonts w:ascii="Arial" w:hAnsi="Arial"/>
          <w:i/>
          <w:w w:val="140"/>
          <w:sz w:val="20"/>
          <w:u w:val="single"/>
          <w:vertAlign w:val="baseline"/>
        </w:rPr>
        <w:t>−</w:t>
      </w:r>
      <w:r>
        <w:rPr>
          <w:rFonts w:ascii="Arial" w:hAnsi="Arial"/>
          <w:i/>
          <w:spacing w:val="-34"/>
          <w:w w:val="140"/>
          <w:sz w:val="20"/>
          <w:u w:val="single"/>
          <w:vertAlign w:val="baseline"/>
        </w:rPr>
        <w:t> </w:t>
      </w:r>
      <w:r>
        <w:rPr>
          <w:rFonts w:ascii="Calibri" w:hAnsi="Calibri"/>
          <w:i/>
          <w:spacing w:val="-24"/>
          <w:w w:val="140"/>
          <w:sz w:val="20"/>
          <w:u w:val="single"/>
          <w:vertAlign w:val="baseline"/>
        </w:rPr>
        <w:t>y</w:t>
      </w:r>
      <w:r>
        <w:rPr>
          <w:rFonts w:ascii="Tahoma" w:hAnsi="Tahoma"/>
          <w:spacing w:val="-24"/>
          <w:w w:val="140"/>
          <w:sz w:val="20"/>
          <w:u w:val="single"/>
          <w:vertAlign w:val="baseline"/>
        </w:rPr>
        <w:t>ˆ</w:t>
      </w:r>
      <w:r>
        <w:rPr>
          <w:rFonts w:ascii="Calibri" w:hAnsi="Calibri"/>
          <w:i/>
          <w:spacing w:val="-24"/>
          <w:w w:val="140"/>
          <w:sz w:val="20"/>
          <w:vertAlign w:val="subscript"/>
        </w:rPr>
        <w:t>i</w:t>
      </w:r>
      <w:r>
        <w:rPr>
          <w:rFonts w:ascii="Lucida Sans Unicode" w:hAnsi="Lucida Sans Unicode"/>
          <w:spacing w:val="-24"/>
          <w:w w:val="140"/>
          <w:position w:val="3"/>
          <w:sz w:val="20"/>
          <w:vertAlign w:val="baseline"/>
        </w:rPr>
        <w:t> </w:t>
      </w:r>
    </w:p>
    <w:p>
      <w:pPr>
        <w:spacing w:before="175"/>
        <w:ind w:left="410" w:right="0" w:firstLine="0"/>
        <w:jc w:val="left"/>
        <w:rPr>
          <w:rFonts w:ascii="Verdana"/>
          <w:sz w:val="14"/>
        </w:rPr>
      </w:pPr>
      <w:r>
        <w:rPr>
          <w:rFonts w:ascii="Verdan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460864">
                <wp:simplePos x="0" y="0"/>
                <wp:positionH relativeFrom="page">
                  <wp:posOffset>2355850</wp:posOffset>
                </wp:positionH>
                <wp:positionV relativeFrom="paragraph">
                  <wp:posOffset>-173087</wp:posOffset>
                </wp:positionV>
                <wp:extent cx="62865" cy="889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28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5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5.5pt;margin-top:-13.6289pt;width:4.95pt;height:7pt;mso-position-horizontal-relative:page;mso-position-vertical-relative:paragraph;z-index:-15855616" type="#_x0000_t202" id="docshape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5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2935084</wp:posOffset>
                </wp:positionH>
                <wp:positionV relativeFrom="paragraph">
                  <wp:posOffset>882</wp:posOffset>
                </wp:positionV>
                <wp:extent cx="42545" cy="32321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42545" cy="323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w w:val="104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1.108994pt;margin-top:.069500pt;width:3.35pt;height:25.45pt;mso-position-horizontal-relative:page;mso-position-vertical-relative:paragraph;z-index:15730176" type="#_x0000_t202" id="docshape3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w w:val="104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2748381</wp:posOffset>
                </wp:positionH>
                <wp:positionV relativeFrom="paragraph">
                  <wp:posOffset>90831</wp:posOffset>
                </wp:positionV>
                <wp:extent cx="36195" cy="889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7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408005pt;margin-top:7.1521pt;width:2.85pt;height:7pt;mso-position-horizontal-relative:page;mso-position-vertical-relative:paragraph;z-index:15730688" type="#_x0000_t202" id="docshape4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75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462400">
                <wp:simplePos x="0" y="0"/>
                <wp:positionH relativeFrom="page">
                  <wp:posOffset>2126602</wp:posOffset>
                </wp:positionH>
                <wp:positionV relativeFrom="paragraph">
                  <wp:posOffset>43389</wp:posOffset>
                </wp:positionV>
                <wp:extent cx="622300" cy="1270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223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81" w:val="left" w:leader="none"/>
                              </w:tabs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5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Calibri"/>
                                <w:i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i/>
                                <w:spacing w:val="-15"/>
                                <w:w w:val="115"/>
                                <w:sz w:val="20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449005pt;margin-top:3.4165pt;width:49pt;height:10pt;mso-position-horizontal-relative:page;mso-position-vertical-relative:paragraph;z-index:-15854080" type="#_x0000_t202" id="docshape5" filled="false" stroked="false">
                <v:textbox inset="0,0,0,0">
                  <w:txbxContent>
                    <w:p>
                      <w:pPr>
                        <w:tabs>
                          <w:tab w:pos="881" w:val="left" w:leader="none"/>
                        </w:tabs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0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15"/>
                          <w:sz w:val="20"/>
                        </w:rPr>
                        <w:t>n</w:t>
                      </w:r>
                      <w:r>
                        <w:rPr>
                          <w:rFonts w:ascii="Calibri"/>
                          <w:i/>
                          <w:sz w:val="20"/>
                        </w:rPr>
                        <w:tab/>
                      </w:r>
                      <w:r>
                        <w:rPr>
                          <w:rFonts w:ascii="Calibri"/>
                          <w:i/>
                          <w:spacing w:val="-15"/>
                          <w:w w:val="115"/>
                          <w:sz w:val="20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5"/>
          <w:w w:val="125"/>
          <w:sz w:val="14"/>
        </w:rPr>
        <w:t>i</w:t>
      </w:r>
      <w:r>
        <w:rPr>
          <w:rFonts w:ascii="Verdana"/>
          <w:spacing w:val="-5"/>
          <w:w w:val="125"/>
          <w:sz w:val="14"/>
        </w:rPr>
        <w:t>=1</w:t>
      </w:r>
    </w:p>
    <w:p>
      <w:pPr>
        <w:spacing w:before="179"/>
        <w:ind w:left="0" w:right="0" w:firstLine="0"/>
        <w:jc w:val="right"/>
        <w:rPr>
          <w:sz w:val="20"/>
        </w:rPr>
      </w:pPr>
      <w:r>
        <w:rPr/>
        <w:br w:type="column"/>
      </w:r>
      <w:r>
        <w:rPr>
          <w:spacing w:val="-5"/>
          <w:sz w:val="20"/>
        </w:rPr>
        <w:t>(2)</w:t>
      </w:r>
    </w:p>
    <w:p>
      <w:pPr>
        <w:pStyle w:val="BodyText"/>
        <w:spacing w:line="249" w:lineRule="auto" w:before="0"/>
        <w:ind w:left="398" w:right="257"/>
      </w:pPr>
      <w:r>
        <w:rPr/>
        <w:br w:type="column"/>
      </w:r>
      <w:r>
        <w:rPr/>
        <w:t>environments, and XGBoost performs well on volatile </w:t>
      </w:r>
      <w:r>
        <w:rPr/>
        <w:t>traffic. Future work may include:</w:t>
      </w:r>
    </w:p>
    <w:p>
      <w:pPr>
        <w:pStyle w:val="ListParagraph"/>
        <w:numPr>
          <w:ilvl w:val="0"/>
          <w:numId w:val="7"/>
        </w:numPr>
        <w:tabs>
          <w:tab w:pos="598" w:val="left" w:leader="none"/>
        </w:tabs>
        <w:spacing w:line="240" w:lineRule="auto" w:before="35" w:after="0"/>
        <w:ind w:left="598" w:right="0" w:hanging="200"/>
        <w:jc w:val="left"/>
        <w:rPr>
          <w:sz w:val="20"/>
        </w:rPr>
      </w:pPr>
      <w:r>
        <w:rPr>
          <w:sz w:val="20"/>
        </w:rPr>
        <w:t>Deep</w:t>
      </w:r>
      <w:r>
        <w:rPr>
          <w:spacing w:val="14"/>
          <w:sz w:val="20"/>
        </w:rPr>
        <w:t> </w:t>
      </w:r>
      <w:r>
        <w:rPr>
          <w:sz w:val="20"/>
        </w:rPr>
        <w:t>learning</w:t>
      </w:r>
      <w:r>
        <w:rPr>
          <w:spacing w:val="15"/>
          <w:sz w:val="20"/>
        </w:rPr>
        <w:t> </w:t>
      </w:r>
      <w:r>
        <w:rPr>
          <w:sz w:val="20"/>
        </w:rPr>
        <w:t>models</w:t>
      </w:r>
      <w:r>
        <w:rPr>
          <w:spacing w:val="15"/>
          <w:sz w:val="20"/>
        </w:rPr>
        <w:t> </w:t>
      </w:r>
      <w:r>
        <w:rPr>
          <w:sz w:val="20"/>
        </w:rPr>
        <w:t>such</w:t>
      </w:r>
      <w:r>
        <w:rPr>
          <w:spacing w:val="14"/>
          <w:sz w:val="20"/>
        </w:rPr>
        <w:t> </w:t>
      </w:r>
      <w:r>
        <w:rPr>
          <w:sz w:val="20"/>
        </w:rPr>
        <w:t>as</w:t>
      </w:r>
      <w:r>
        <w:rPr>
          <w:spacing w:val="15"/>
          <w:sz w:val="20"/>
        </w:rPr>
        <w:t> </w:t>
      </w:r>
      <w:r>
        <w:rPr>
          <w:sz w:val="20"/>
        </w:rPr>
        <w:t>LSTM</w:t>
      </w:r>
      <w:r>
        <w:rPr>
          <w:spacing w:val="15"/>
          <w:sz w:val="20"/>
        </w:rPr>
        <w:t> </w:t>
      </w:r>
      <w:r>
        <w:rPr>
          <w:sz w:val="20"/>
        </w:rPr>
        <w:t>and</w:t>
      </w:r>
      <w:r>
        <w:rPr>
          <w:spacing w:val="14"/>
          <w:sz w:val="20"/>
        </w:rPr>
        <w:t> </w:t>
      </w:r>
      <w:r>
        <w:rPr>
          <w:spacing w:val="-5"/>
          <w:sz w:val="20"/>
        </w:rPr>
        <w:t>GRU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880" w:bottom="280" w:left="720" w:right="720"/>
          <w:cols w:num="4" w:equalWidth="0">
            <w:col w:w="2460" w:space="40"/>
            <w:col w:w="1469" w:space="39"/>
            <w:col w:w="1272" w:space="40"/>
            <w:col w:w="5480"/>
          </w:cols>
        </w:sectPr>
      </w:pPr>
    </w:p>
    <w:p>
      <w:pPr>
        <w:pStyle w:val="BodyText"/>
        <w:spacing w:line="249" w:lineRule="auto"/>
        <w:ind w:left="259" w:right="38" w:firstLine="199"/>
      </w:pPr>
      <w:r>
        <w:rPr/>
        <w:t>RMSE</w:t>
      </w:r>
      <w:r>
        <w:rPr>
          <w:spacing w:val="23"/>
        </w:rPr>
        <w:t> </w:t>
      </w:r>
      <w:r>
        <w:rPr/>
        <w:t>penalizes</w:t>
      </w:r>
      <w:r>
        <w:rPr>
          <w:spacing w:val="23"/>
        </w:rPr>
        <w:t> </w:t>
      </w:r>
      <w:r>
        <w:rPr/>
        <w:t>large</w:t>
      </w:r>
      <w:r>
        <w:rPr>
          <w:spacing w:val="23"/>
        </w:rPr>
        <w:t> </w:t>
      </w:r>
      <w:r>
        <w:rPr/>
        <w:t>errors,</w:t>
      </w:r>
      <w:r>
        <w:rPr>
          <w:spacing w:val="23"/>
        </w:rPr>
        <w:t> </w:t>
      </w:r>
      <w:r>
        <w:rPr/>
        <w:t>while</w:t>
      </w:r>
      <w:r>
        <w:rPr>
          <w:spacing w:val="23"/>
        </w:rPr>
        <w:t> </w:t>
      </w:r>
      <w:r>
        <w:rPr/>
        <w:t>MAPE</w:t>
      </w:r>
      <w:r>
        <w:rPr>
          <w:spacing w:val="23"/>
        </w:rPr>
        <w:t> </w:t>
      </w:r>
      <w:r>
        <w:rPr/>
        <w:t>enables</w:t>
      </w:r>
      <w:r>
        <w:rPr>
          <w:spacing w:val="23"/>
        </w:rPr>
        <w:t> </w:t>
      </w:r>
      <w:r>
        <w:rPr/>
        <w:t>scale- independent comparison across ports.</w:t>
      </w:r>
    </w:p>
    <w:p>
      <w:pPr>
        <w:pStyle w:val="ListParagraph"/>
        <w:numPr>
          <w:ilvl w:val="0"/>
          <w:numId w:val="7"/>
        </w:numPr>
        <w:tabs>
          <w:tab w:pos="459" w:val="left" w:leader="none"/>
        </w:tabs>
        <w:spacing w:line="240" w:lineRule="auto" w:before="9" w:after="0"/>
        <w:ind w:left="459" w:right="0" w:hanging="200"/>
        <w:jc w:val="left"/>
        <w:rPr>
          <w:sz w:val="20"/>
        </w:rPr>
      </w:pPr>
      <w:r>
        <w:rPr/>
        <w:br w:type="column"/>
      </w:r>
      <w:r>
        <w:rPr>
          <w:sz w:val="20"/>
        </w:rPr>
        <w:t>Transformer-based</w:t>
      </w:r>
      <w:r>
        <w:rPr>
          <w:spacing w:val="2"/>
          <w:sz w:val="20"/>
        </w:rPr>
        <w:t> </w:t>
      </w:r>
      <w:r>
        <w:rPr>
          <w:sz w:val="20"/>
        </w:rPr>
        <w:t>temporal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forecasting</w:t>
      </w:r>
    </w:p>
    <w:p>
      <w:pPr>
        <w:pStyle w:val="ListParagraph"/>
        <w:numPr>
          <w:ilvl w:val="0"/>
          <w:numId w:val="7"/>
        </w:numPr>
        <w:tabs>
          <w:tab w:pos="459" w:val="left" w:leader="none"/>
        </w:tabs>
        <w:spacing w:line="240" w:lineRule="auto" w:before="9" w:after="0"/>
        <w:ind w:left="459" w:right="0" w:hanging="200"/>
        <w:jc w:val="left"/>
        <w:rPr>
          <w:sz w:val="20"/>
        </w:rPr>
      </w:pPr>
      <w:r>
        <w:rPr>
          <w:sz w:val="20"/>
        </w:rPr>
        <w:t>Weather</w:t>
      </w:r>
      <w:r>
        <w:rPr>
          <w:spacing w:val="6"/>
          <w:sz w:val="20"/>
        </w:rPr>
        <w:t> </w:t>
      </w:r>
      <w:r>
        <w:rPr>
          <w:sz w:val="20"/>
        </w:rPr>
        <w:t>and</w:t>
      </w:r>
      <w:r>
        <w:rPr>
          <w:spacing w:val="6"/>
          <w:sz w:val="20"/>
        </w:rPr>
        <w:t> </w:t>
      </w:r>
      <w:r>
        <w:rPr>
          <w:sz w:val="20"/>
        </w:rPr>
        <w:t>macroeconomic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regressors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880" w:bottom="280" w:left="720" w:right="720"/>
          <w:cols w:num="2" w:equalWidth="0">
            <w:col w:w="5321" w:space="139"/>
            <w:col w:w="5340"/>
          </w:cols>
        </w:sectPr>
      </w:pPr>
    </w:p>
    <w:p>
      <w:pPr>
        <w:pStyle w:val="ListParagraph"/>
        <w:numPr>
          <w:ilvl w:val="0"/>
          <w:numId w:val="7"/>
        </w:numPr>
        <w:tabs>
          <w:tab w:pos="658" w:val="left" w:leader="none"/>
        </w:tabs>
        <w:spacing w:line="240" w:lineRule="auto" w:before="71" w:after="0"/>
        <w:ind w:left="658" w:right="0" w:hanging="200"/>
        <w:jc w:val="left"/>
        <w:rPr>
          <w:sz w:val="20"/>
        </w:rPr>
      </w:pPr>
      <w:r>
        <w:rPr>
          <w:sz w:val="20"/>
        </w:rPr>
        <w:t>Real-time</w:t>
      </w:r>
      <w:r>
        <w:rPr>
          <w:spacing w:val="12"/>
          <w:sz w:val="20"/>
        </w:rPr>
        <w:t> </w:t>
      </w:r>
      <w:r>
        <w:rPr>
          <w:sz w:val="20"/>
        </w:rPr>
        <w:t>AIS</w:t>
      </w:r>
      <w:r>
        <w:rPr>
          <w:spacing w:val="13"/>
          <w:sz w:val="20"/>
        </w:rPr>
        <w:t> </w:t>
      </w:r>
      <w:r>
        <w:rPr>
          <w:sz w:val="20"/>
        </w:rPr>
        <w:t>vessel</w:t>
      </w:r>
      <w:r>
        <w:rPr>
          <w:spacing w:val="13"/>
          <w:sz w:val="20"/>
        </w:rPr>
        <w:t> </w:t>
      </w:r>
      <w:r>
        <w:rPr>
          <w:sz w:val="20"/>
        </w:rPr>
        <w:t>stream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integration</w:t>
      </w:r>
    </w:p>
    <w:p>
      <w:pPr>
        <w:pStyle w:val="ListParagraph"/>
        <w:numPr>
          <w:ilvl w:val="0"/>
          <w:numId w:val="7"/>
        </w:numPr>
        <w:tabs>
          <w:tab w:pos="658" w:val="left" w:leader="none"/>
        </w:tabs>
        <w:spacing w:line="240" w:lineRule="auto" w:before="9" w:after="0"/>
        <w:ind w:left="658" w:right="0" w:hanging="200"/>
        <w:jc w:val="left"/>
        <w:rPr>
          <w:sz w:val="20"/>
        </w:rPr>
      </w:pPr>
      <w:r>
        <w:rPr>
          <w:sz w:val="20"/>
        </w:rPr>
        <w:t>Ensemble</w:t>
      </w:r>
      <w:r>
        <w:rPr>
          <w:spacing w:val="10"/>
          <w:sz w:val="20"/>
        </w:rPr>
        <w:t> </w:t>
      </w:r>
      <w:r>
        <w:rPr>
          <w:sz w:val="20"/>
        </w:rPr>
        <w:t>forecasting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systems</w:t>
      </w:r>
    </w:p>
    <w:p>
      <w:pPr>
        <w:pStyle w:val="BodyText"/>
        <w:spacing w:before="144"/>
        <w:ind w:left="2211" w:firstLine="0"/>
      </w:pPr>
      <w:r>
        <w:rPr>
          <w:smallCaps/>
          <w:spacing w:val="-2"/>
        </w:rPr>
        <w:t>References</w:t>
      </w:r>
    </w:p>
    <w:p>
      <w:pPr>
        <w:pStyle w:val="ListParagraph"/>
        <w:numPr>
          <w:ilvl w:val="0"/>
          <w:numId w:val="8"/>
        </w:numPr>
        <w:tabs>
          <w:tab w:pos="622" w:val="left" w:leader="none"/>
          <w:tab w:pos="624" w:val="left" w:leader="none"/>
        </w:tabs>
        <w:spacing w:line="232" w:lineRule="auto" w:before="108" w:after="0"/>
        <w:ind w:left="624" w:right="5517" w:hanging="286"/>
        <w:jc w:val="left"/>
        <w:rPr>
          <w:sz w:val="16"/>
        </w:rPr>
      </w:pPr>
      <w:r>
        <w:rPr>
          <w:sz w:val="16"/>
        </w:rPr>
        <w:t>G. E. P. Box and G. M. Jenkins, </w:t>
      </w:r>
      <w:r>
        <w:rPr>
          <w:i/>
          <w:sz w:val="16"/>
        </w:rPr>
        <w:t>Time Series Analysis: Forecasting and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Control</w:t>
      </w:r>
      <w:r>
        <w:rPr>
          <w:sz w:val="16"/>
        </w:rPr>
        <w:t>. Holden-Day, 1976.</w:t>
      </w:r>
    </w:p>
    <w:p>
      <w:pPr>
        <w:pStyle w:val="ListParagraph"/>
        <w:numPr>
          <w:ilvl w:val="0"/>
          <w:numId w:val="8"/>
        </w:numPr>
        <w:tabs>
          <w:tab w:pos="622" w:val="left" w:leader="none"/>
          <w:tab w:pos="624" w:val="left" w:leader="none"/>
        </w:tabs>
        <w:spacing w:line="232" w:lineRule="auto" w:before="1" w:after="0"/>
        <w:ind w:left="624" w:right="5517" w:hanging="286"/>
        <w:jc w:val="left"/>
        <w:rPr>
          <w:sz w:val="16"/>
        </w:rPr>
      </w:pPr>
      <w:r>
        <w:rPr>
          <w:sz w:val="16"/>
        </w:rPr>
        <w:t>R.</w:t>
      </w:r>
      <w:r>
        <w:rPr>
          <w:spacing w:val="30"/>
          <w:sz w:val="16"/>
        </w:rPr>
        <w:t> </w:t>
      </w:r>
      <w:r>
        <w:rPr>
          <w:sz w:val="16"/>
        </w:rPr>
        <w:t>J.</w:t>
      </w:r>
      <w:r>
        <w:rPr>
          <w:spacing w:val="29"/>
          <w:sz w:val="16"/>
        </w:rPr>
        <w:t> </w:t>
      </w:r>
      <w:r>
        <w:rPr>
          <w:sz w:val="16"/>
        </w:rPr>
        <w:t>Hyndman</w:t>
      </w:r>
      <w:r>
        <w:rPr>
          <w:spacing w:val="30"/>
          <w:sz w:val="16"/>
        </w:rPr>
        <w:t> </w:t>
      </w:r>
      <w:r>
        <w:rPr>
          <w:sz w:val="16"/>
        </w:rPr>
        <w:t>and</w:t>
      </w:r>
      <w:r>
        <w:rPr>
          <w:spacing w:val="29"/>
          <w:sz w:val="16"/>
        </w:rPr>
        <w:t> </w:t>
      </w:r>
      <w:r>
        <w:rPr>
          <w:sz w:val="16"/>
        </w:rPr>
        <w:t>G.</w:t>
      </w:r>
      <w:r>
        <w:rPr>
          <w:spacing w:val="30"/>
          <w:sz w:val="16"/>
        </w:rPr>
        <w:t> </w:t>
      </w:r>
      <w:r>
        <w:rPr>
          <w:sz w:val="16"/>
        </w:rPr>
        <w:t>Athanasopoulos,</w:t>
      </w:r>
      <w:r>
        <w:rPr>
          <w:spacing w:val="29"/>
          <w:sz w:val="16"/>
        </w:rPr>
        <w:t> </w:t>
      </w:r>
      <w:r>
        <w:rPr>
          <w:i/>
          <w:sz w:val="16"/>
        </w:rPr>
        <w:t>Forecasting:</w:t>
      </w:r>
      <w:r>
        <w:rPr>
          <w:i/>
          <w:spacing w:val="30"/>
          <w:sz w:val="16"/>
        </w:rPr>
        <w:t> </w:t>
      </w:r>
      <w:r>
        <w:rPr>
          <w:i/>
          <w:sz w:val="16"/>
        </w:rPr>
        <w:t>Principles</w:t>
      </w:r>
      <w:r>
        <w:rPr>
          <w:i/>
          <w:spacing w:val="29"/>
          <w:sz w:val="16"/>
        </w:rPr>
        <w:t> </w:t>
      </w:r>
      <w:r>
        <w:rPr>
          <w:i/>
          <w:sz w:val="16"/>
        </w:rPr>
        <w:t>and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Practice</w:t>
      </w:r>
      <w:r>
        <w:rPr>
          <w:sz w:val="16"/>
        </w:rPr>
        <w:t>. OTexts, 2021.</w:t>
      </w:r>
    </w:p>
    <w:p>
      <w:pPr>
        <w:pStyle w:val="ListParagraph"/>
        <w:numPr>
          <w:ilvl w:val="0"/>
          <w:numId w:val="8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286"/>
        <w:jc w:val="left"/>
        <w:rPr>
          <w:sz w:val="16"/>
        </w:rPr>
      </w:pPr>
      <w:r>
        <w:rPr>
          <w:sz w:val="16"/>
        </w:rPr>
        <w:t>S. Taylor and B. Letham, “Forecasting at scale,” </w:t>
      </w:r>
      <w:r>
        <w:rPr>
          <w:i/>
          <w:sz w:val="16"/>
        </w:rPr>
        <w:t>The American </w:t>
      </w:r>
      <w:r>
        <w:rPr>
          <w:i/>
          <w:sz w:val="16"/>
        </w:rPr>
        <w:t>Statisti-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cian</w:t>
      </w:r>
      <w:r>
        <w:rPr>
          <w:sz w:val="16"/>
        </w:rPr>
        <w:t>, vol. 72, no. 1, pp. 37–45, 2018.</w:t>
      </w:r>
    </w:p>
    <w:p>
      <w:pPr>
        <w:pStyle w:val="ListParagraph"/>
        <w:numPr>
          <w:ilvl w:val="0"/>
          <w:numId w:val="8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286"/>
        <w:jc w:val="left"/>
        <w:rPr>
          <w:sz w:val="16"/>
        </w:rPr>
      </w:pPr>
      <w:r>
        <w:rPr>
          <w:sz w:val="16"/>
        </w:rPr>
        <w:t>T. Chen and C. Guestrin, “XGBoost: A scalable tree boosting </w:t>
      </w:r>
      <w:r>
        <w:rPr>
          <w:sz w:val="16"/>
        </w:rPr>
        <w:t>system,”</w:t>
      </w:r>
      <w:r>
        <w:rPr>
          <w:spacing w:val="40"/>
          <w:sz w:val="16"/>
        </w:rPr>
        <w:t> </w:t>
      </w:r>
      <w:r>
        <w:rPr>
          <w:sz w:val="16"/>
        </w:rPr>
        <w:t>in </w:t>
      </w:r>
      <w:r>
        <w:rPr>
          <w:i/>
          <w:sz w:val="16"/>
        </w:rPr>
        <w:t>Proc. KDD</w:t>
      </w:r>
      <w:r>
        <w:rPr>
          <w:sz w:val="16"/>
        </w:rPr>
        <w:t>, 2016, pp. 785–794.</w:t>
      </w:r>
    </w:p>
    <w:p>
      <w:pPr>
        <w:pStyle w:val="ListParagraph"/>
        <w:numPr>
          <w:ilvl w:val="0"/>
          <w:numId w:val="8"/>
        </w:numPr>
        <w:tabs>
          <w:tab w:pos="622" w:val="left" w:leader="none"/>
        </w:tabs>
        <w:spacing w:line="179" w:lineRule="exact" w:before="0" w:after="0"/>
        <w:ind w:left="622" w:right="0" w:hanging="284"/>
        <w:jc w:val="left"/>
        <w:rPr>
          <w:sz w:val="16"/>
        </w:rPr>
      </w:pPr>
      <w:r>
        <w:rPr>
          <w:sz w:val="16"/>
        </w:rPr>
        <w:t>C.</w:t>
      </w:r>
      <w:r>
        <w:rPr>
          <w:spacing w:val="14"/>
          <w:sz w:val="16"/>
        </w:rPr>
        <w:t> </w:t>
      </w:r>
      <w:r>
        <w:rPr>
          <w:sz w:val="16"/>
        </w:rPr>
        <w:t>Sims,</w:t>
      </w:r>
      <w:r>
        <w:rPr>
          <w:spacing w:val="15"/>
          <w:sz w:val="16"/>
        </w:rPr>
        <w:t> </w:t>
      </w:r>
      <w:r>
        <w:rPr>
          <w:sz w:val="16"/>
        </w:rPr>
        <w:t>“Macroeconomics</w:t>
      </w:r>
      <w:r>
        <w:rPr>
          <w:spacing w:val="14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reality,”</w:t>
      </w:r>
      <w:r>
        <w:rPr>
          <w:spacing w:val="14"/>
          <w:sz w:val="16"/>
        </w:rPr>
        <w:t> </w:t>
      </w:r>
      <w:r>
        <w:rPr>
          <w:i/>
          <w:sz w:val="16"/>
        </w:rPr>
        <w:t>Econometrica</w:t>
      </w:r>
      <w:r>
        <w:rPr>
          <w:sz w:val="16"/>
        </w:rPr>
        <w:t>,</w:t>
      </w:r>
      <w:r>
        <w:rPr>
          <w:spacing w:val="15"/>
          <w:sz w:val="16"/>
        </w:rPr>
        <w:t> </w:t>
      </w:r>
      <w:r>
        <w:rPr>
          <w:sz w:val="16"/>
        </w:rPr>
        <w:t>vol.</w:t>
      </w:r>
      <w:r>
        <w:rPr>
          <w:spacing w:val="14"/>
          <w:sz w:val="16"/>
        </w:rPr>
        <w:t> </w:t>
      </w:r>
      <w:r>
        <w:rPr>
          <w:sz w:val="16"/>
        </w:rPr>
        <w:t>48,</w:t>
      </w:r>
      <w:r>
        <w:rPr>
          <w:spacing w:val="15"/>
          <w:sz w:val="16"/>
        </w:rPr>
        <w:t> </w:t>
      </w:r>
      <w:r>
        <w:rPr>
          <w:sz w:val="16"/>
        </w:rPr>
        <w:t>no.</w:t>
      </w:r>
      <w:r>
        <w:rPr>
          <w:spacing w:val="14"/>
          <w:sz w:val="16"/>
        </w:rPr>
        <w:t> </w:t>
      </w:r>
      <w:r>
        <w:rPr>
          <w:spacing w:val="-5"/>
          <w:sz w:val="16"/>
        </w:rPr>
        <w:t>1,</w:t>
      </w:r>
    </w:p>
    <w:p>
      <w:pPr>
        <w:spacing w:line="179" w:lineRule="exact" w:before="0"/>
        <w:ind w:left="624" w:right="0" w:firstLine="0"/>
        <w:jc w:val="left"/>
        <w:rPr>
          <w:sz w:val="16"/>
        </w:rPr>
      </w:pPr>
      <w:r>
        <w:rPr>
          <w:sz w:val="16"/>
        </w:rPr>
        <w:t>pp.</w:t>
      </w:r>
      <w:r>
        <w:rPr>
          <w:spacing w:val="12"/>
          <w:sz w:val="16"/>
        </w:rPr>
        <w:t> </w:t>
      </w:r>
      <w:r>
        <w:rPr>
          <w:sz w:val="16"/>
        </w:rPr>
        <w:t>1–48,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1980.</w:t>
      </w:r>
    </w:p>
    <w:p>
      <w:pPr>
        <w:pStyle w:val="ListParagraph"/>
        <w:numPr>
          <w:ilvl w:val="0"/>
          <w:numId w:val="8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286"/>
        <w:jc w:val="left"/>
        <w:rPr>
          <w:sz w:val="16"/>
        </w:rPr>
      </w:pPr>
      <w:r>
        <w:rPr>
          <w:sz w:val="16"/>
        </w:rPr>
        <w:t>UNCTAD,</w:t>
      </w:r>
      <w:r>
        <w:rPr>
          <w:spacing w:val="40"/>
          <w:sz w:val="16"/>
        </w:rPr>
        <w:t> </w:t>
      </w:r>
      <w:r>
        <w:rPr>
          <w:sz w:val="16"/>
        </w:rPr>
        <w:t>“Review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maritime</w:t>
      </w:r>
      <w:r>
        <w:rPr>
          <w:spacing w:val="40"/>
          <w:sz w:val="16"/>
        </w:rPr>
        <w:t> </w:t>
      </w:r>
      <w:r>
        <w:rPr>
          <w:sz w:val="16"/>
        </w:rPr>
        <w:t>transport,”</w:t>
      </w:r>
      <w:r>
        <w:rPr>
          <w:spacing w:val="40"/>
          <w:sz w:val="16"/>
        </w:rPr>
        <w:t> </w:t>
      </w:r>
      <w:r>
        <w:rPr>
          <w:sz w:val="16"/>
        </w:rPr>
        <w:t>United</w:t>
      </w:r>
      <w:r>
        <w:rPr>
          <w:spacing w:val="40"/>
          <w:sz w:val="16"/>
        </w:rPr>
        <w:t> </w:t>
      </w:r>
      <w:r>
        <w:rPr>
          <w:sz w:val="16"/>
        </w:rPr>
        <w:t>Nations,</w:t>
      </w:r>
      <w:r>
        <w:rPr>
          <w:spacing w:val="40"/>
          <w:sz w:val="16"/>
        </w:rPr>
        <w:t> </w:t>
      </w:r>
      <w:r>
        <w:rPr>
          <w:sz w:val="16"/>
        </w:rPr>
        <w:t>annual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reports.</w:t>
      </w:r>
    </w:p>
    <w:p>
      <w:pPr>
        <w:pStyle w:val="ListParagraph"/>
        <w:numPr>
          <w:ilvl w:val="0"/>
          <w:numId w:val="8"/>
        </w:numPr>
        <w:tabs>
          <w:tab w:pos="622" w:val="left" w:leader="none"/>
        </w:tabs>
        <w:spacing w:line="179" w:lineRule="exact" w:before="0" w:after="0"/>
        <w:ind w:left="622" w:right="0" w:hanging="284"/>
        <w:jc w:val="left"/>
        <w:rPr>
          <w:sz w:val="16"/>
        </w:rPr>
      </w:pPr>
      <w:r>
        <w:rPr>
          <w:sz w:val="16"/>
        </w:rPr>
        <w:t>World</w:t>
      </w:r>
      <w:r>
        <w:rPr>
          <w:spacing w:val="6"/>
          <w:sz w:val="16"/>
        </w:rPr>
        <w:t> </w:t>
      </w:r>
      <w:r>
        <w:rPr>
          <w:sz w:val="16"/>
        </w:rPr>
        <w:t>Bank,</w:t>
      </w:r>
      <w:r>
        <w:rPr>
          <w:spacing w:val="6"/>
          <w:sz w:val="16"/>
        </w:rPr>
        <w:t> </w:t>
      </w:r>
      <w:r>
        <w:rPr>
          <w:sz w:val="16"/>
        </w:rPr>
        <w:t>“Container</w:t>
      </w:r>
      <w:r>
        <w:rPr>
          <w:spacing w:val="6"/>
          <w:sz w:val="16"/>
        </w:rPr>
        <w:t> </w:t>
      </w:r>
      <w:r>
        <w:rPr>
          <w:sz w:val="16"/>
        </w:rPr>
        <w:t>port</w:t>
      </w:r>
      <w:r>
        <w:rPr>
          <w:spacing w:val="6"/>
          <w:sz w:val="16"/>
        </w:rPr>
        <w:t> </w:t>
      </w:r>
      <w:r>
        <w:rPr>
          <w:sz w:val="16"/>
        </w:rPr>
        <w:t>performance</w:t>
      </w:r>
      <w:r>
        <w:rPr>
          <w:spacing w:val="6"/>
          <w:sz w:val="16"/>
        </w:rPr>
        <w:t> </w:t>
      </w:r>
      <w:r>
        <w:rPr>
          <w:sz w:val="16"/>
        </w:rPr>
        <w:t>index,”</w:t>
      </w:r>
      <w:r>
        <w:rPr>
          <w:spacing w:val="6"/>
          <w:sz w:val="16"/>
        </w:rPr>
        <w:t> </w:t>
      </w:r>
      <w:r>
        <w:rPr>
          <w:sz w:val="16"/>
        </w:rPr>
        <w:t>annual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publications.</w:t>
      </w:r>
    </w:p>
    <w:p>
      <w:pPr>
        <w:pStyle w:val="ListParagraph"/>
        <w:numPr>
          <w:ilvl w:val="0"/>
          <w:numId w:val="8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286"/>
        <w:jc w:val="left"/>
        <w:rPr>
          <w:sz w:val="16"/>
        </w:rPr>
      </w:pPr>
      <w:r>
        <w:rPr>
          <w:sz w:val="16"/>
        </w:rPr>
        <w:t>J.</w:t>
      </w:r>
      <w:r>
        <w:rPr>
          <w:spacing w:val="40"/>
          <w:sz w:val="16"/>
        </w:rPr>
        <w:t> </w:t>
      </w:r>
      <w:r>
        <w:rPr>
          <w:sz w:val="16"/>
        </w:rPr>
        <w:t>Brownlee,</w:t>
      </w:r>
      <w:r>
        <w:rPr>
          <w:spacing w:val="40"/>
          <w:sz w:val="16"/>
        </w:rPr>
        <w:t> </w:t>
      </w:r>
      <w:r>
        <w:rPr>
          <w:i/>
          <w:sz w:val="16"/>
        </w:rPr>
        <w:t>Introduction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to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Time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Series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Forecasting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with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Python</w:t>
      </w:r>
      <w:r>
        <w:rPr>
          <w:sz w:val="16"/>
        </w:rPr>
        <w:t>.</w:t>
      </w:r>
      <w:r>
        <w:rPr>
          <w:spacing w:val="40"/>
          <w:sz w:val="16"/>
        </w:rPr>
        <w:t> </w:t>
      </w:r>
      <w:r>
        <w:rPr>
          <w:sz w:val="16"/>
        </w:rPr>
        <w:t>Machine Learning Mastery, 2020.</w:t>
      </w:r>
    </w:p>
    <w:p>
      <w:pPr>
        <w:pStyle w:val="ListParagraph"/>
        <w:numPr>
          <w:ilvl w:val="0"/>
          <w:numId w:val="8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286"/>
        <w:jc w:val="left"/>
        <w:rPr>
          <w:sz w:val="16"/>
        </w:rPr>
      </w:pPr>
      <w:r>
        <w:rPr>
          <w:sz w:val="16"/>
        </w:rPr>
        <w:t>IMO, “Global shipping statistics and analytics reports,” annual </w:t>
      </w:r>
      <w:r>
        <w:rPr>
          <w:sz w:val="16"/>
        </w:rPr>
        <w:t>publica-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tions.</w:t>
      </w:r>
    </w:p>
    <w:sectPr>
      <w:pgSz w:w="12240" w:h="15840"/>
      <w:pgMar w:top="9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•"/>
      <w:lvlJc w:val="left"/>
      <w:pPr>
        <w:ind w:left="59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7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5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51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39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27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15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03" w:hanging="20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[%1]"/>
      <w:lvlJc w:val="left"/>
      <w:pPr>
        <w:ind w:left="624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2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8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6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4" w:hanging="28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59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7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5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51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39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27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15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03" w:hanging="20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4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6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68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10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53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95" w:hanging="20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3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6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0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3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2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40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53" w:hanging="20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60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2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9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2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4" w:hanging="2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5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2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4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46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08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32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94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56" w:hanging="20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228" w:hanging="23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6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8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4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5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62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8" w:hanging="236"/>
      </w:pPr>
      <w:rPr>
        <w:rFonts w:hint="default"/>
        <w:lang w:val="en-US" w:eastAsia="en-US" w:bidi="ar-SA"/>
      </w:rPr>
    </w:lvl>
  </w:abstractNum>
  <w:num w:numId="7">
    <w:abstractNumId w:val="6"/>
  </w:num>
  <w:num w:numId="8">
    <w:abstractNumId w:val="7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"/>
      <w:ind w:left="598" w:hanging="20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0"/>
      <w:ind w:left="308" w:right="306"/>
      <w:jc w:val="center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"/>
      <w:ind w:left="598" w:hanging="20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57" w:lineRule="exact"/>
      <w:ind w:left="11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e23cseu1429@bennett.edu.in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2026-04-29T11:25:13Z</dcterms:created>
  <dcterms:modified xsi:type="dcterms:W3CDTF">2026-04-29T11:25:13Z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Creator">
    <vt:lpwstr>TeX</vt:lpwstr>
  </property>
  <property fmtid="{D5CDD505-2E9C-101B-9397-08002B2CF9AE}" pid="4" name="LastSaved">
    <vt:filetime>2026-04-29T00:00:00Z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