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286461" w14:textId="1457BF29" w:rsidR="00234B39" w:rsidRPr="00DA5F5F" w:rsidRDefault="00061945" w:rsidP="000E19EC">
      <w:pPr>
        <w:pStyle w:val="Heading1"/>
        <w:keepNext/>
        <w:keepLines/>
        <w:spacing w:before="360" w:beforeAutospacing="0" w:after="80" w:afterAutospacing="0"/>
        <w:ind w:left="-142"/>
        <w:jc w:val="center"/>
        <w:divId w:val="1924559795"/>
        <w:rPr>
          <w:rFonts w:ascii="Arial" w:eastAsia="Times New Roman" w:hAnsi="Arial" w:cs="Arial"/>
          <w:bCs w:val="0"/>
          <w:color w:val="000000" w:themeColor="text1"/>
          <w:kern w:val="0"/>
          <w:sz w:val="40"/>
          <w:szCs w:val="40"/>
          <w:u w:val="single"/>
          <w:lang w:val="en"/>
        </w:rPr>
      </w:pPr>
      <w:r w:rsidRPr="00DA5F5F">
        <w:rPr>
          <w:rFonts w:ascii="Arial" w:eastAsia="Times New Roman" w:hAnsi="Arial" w:cs="Arial"/>
          <w:bCs w:val="0"/>
          <w:color w:val="000000" w:themeColor="text1"/>
          <w:kern w:val="0"/>
          <w:sz w:val="40"/>
          <w:szCs w:val="40"/>
          <w:u w:val="single"/>
          <w:lang w:val="en"/>
        </w:rPr>
        <w:t>Summarizing and Analyzing Research Papers</w:t>
      </w:r>
    </w:p>
    <w:p w14:paraId="0B94036A" w14:textId="6A90CF46" w:rsidR="00234B39" w:rsidRDefault="00061945" w:rsidP="000E19EC">
      <w:pPr>
        <w:pStyle w:val="NormalWeb"/>
        <w:ind w:left="-142"/>
        <w:divId w:val="465317432"/>
        <w:rPr>
          <w:rFonts w:ascii="Arial" w:hAnsi="Arial" w:cs="Arial"/>
          <w:lang w:val="en"/>
        </w:rPr>
      </w:pPr>
      <w:r>
        <w:rPr>
          <w:rStyle w:val="Strong"/>
          <w:rFonts w:ascii="Arial" w:hAnsi="Arial" w:cs="Arial"/>
          <w:lang w:val="en"/>
        </w:rPr>
        <w:t>Learner Name</w:t>
      </w:r>
      <w:r>
        <w:rPr>
          <w:rFonts w:ascii="Arial" w:hAnsi="Arial" w:cs="Arial"/>
          <w:lang w:val="en"/>
        </w:rPr>
        <w:t xml:space="preserve">: </w:t>
      </w:r>
      <w:proofErr w:type="spellStart"/>
      <w:r w:rsidR="008F5060">
        <w:rPr>
          <w:rFonts w:ascii="Arial" w:hAnsi="Arial" w:cs="Arial"/>
          <w:lang w:val="en"/>
        </w:rPr>
        <w:t>Sushmitha</w:t>
      </w:r>
      <w:proofErr w:type="spellEnd"/>
      <w:r w:rsidR="008F5060">
        <w:rPr>
          <w:rFonts w:ascii="Arial" w:hAnsi="Arial" w:cs="Arial"/>
          <w:lang w:val="en"/>
        </w:rPr>
        <w:t xml:space="preserve"> D</w:t>
      </w:r>
    </w:p>
    <w:p w14:paraId="677DC39A" w14:textId="74D8077C" w:rsidR="00DD5008" w:rsidRDefault="00DD5008" w:rsidP="000E19EC">
      <w:pPr>
        <w:pStyle w:val="NormalWeb"/>
        <w:ind w:left="-142"/>
        <w:divId w:val="465317432"/>
        <w:rPr>
          <w:rFonts w:ascii="Arial" w:hAnsi="Arial" w:cs="Arial"/>
          <w:lang w:val="en"/>
        </w:rPr>
      </w:pPr>
      <w:r>
        <w:rPr>
          <w:rStyle w:val="Strong"/>
          <w:rFonts w:ascii="Arial" w:hAnsi="Arial" w:cs="Arial"/>
          <w:lang w:val="en"/>
        </w:rPr>
        <w:t>Learner Email</w:t>
      </w:r>
      <w:r>
        <w:rPr>
          <w:rFonts w:ascii="Arial" w:hAnsi="Arial" w:cs="Arial"/>
          <w:lang w:val="en"/>
        </w:rPr>
        <w:t xml:space="preserve">: </w:t>
      </w:r>
      <w:r w:rsidR="00A85677">
        <w:rPr>
          <w:rFonts w:ascii="Arial" w:hAnsi="Arial" w:cs="Arial"/>
          <w:lang w:val="en"/>
        </w:rPr>
        <w:t>21</w:t>
      </w:r>
      <w:r w:rsidR="008F5060">
        <w:rPr>
          <w:rFonts w:ascii="Arial" w:hAnsi="Arial" w:cs="Arial"/>
          <w:lang w:val="en"/>
        </w:rPr>
        <w:t>138uep04</w:t>
      </w:r>
      <w:r w:rsidR="00A85677">
        <w:rPr>
          <w:rFonts w:ascii="Arial" w:hAnsi="Arial" w:cs="Arial"/>
          <w:lang w:val="en"/>
        </w:rPr>
        <w:t>@avinuty.ac.in</w:t>
      </w:r>
    </w:p>
    <w:p w14:paraId="4D7EECF3" w14:textId="524C23C2" w:rsidR="00234B39" w:rsidRDefault="00061945" w:rsidP="000E19EC">
      <w:pPr>
        <w:pStyle w:val="NormalWeb"/>
        <w:ind w:left="-142"/>
        <w:divId w:val="465317432"/>
        <w:rPr>
          <w:rFonts w:ascii="Arial" w:hAnsi="Arial" w:cs="Arial"/>
          <w:lang w:val="en"/>
        </w:rPr>
      </w:pPr>
      <w:r>
        <w:rPr>
          <w:rStyle w:val="Strong"/>
          <w:rFonts w:ascii="Arial" w:hAnsi="Arial" w:cs="Arial"/>
          <w:lang w:val="en"/>
        </w:rPr>
        <w:t>Topic</w:t>
      </w:r>
      <w:r>
        <w:rPr>
          <w:rFonts w:ascii="Arial" w:hAnsi="Arial" w:cs="Arial"/>
          <w:lang w:val="en"/>
        </w:rPr>
        <w:t xml:space="preserve">: </w:t>
      </w:r>
      <w:r w:rsidR="00A85677">
        <w:rPr>
          <w:rFonts w:ascii="Arial" w:hAnsi="Arial" w:cs="Arial"/>
          <w:lang w:val="en"/>
        </w:rPr>
        <w:t>Engineering</w:t>
      </w:r>
    </w:p>
    <w:p w14:paraId="360FCED8" w14:textId="35471E09" w:rsidR="00E84C5C" w:rsidRDefault="00061945" w:rsidP="000E19EC">
      <w:pPr>
        <w:pStyle w:val="NormalWeb"/>
        <w:tabs>
          <w:tab w:val="left" w:pos="7125"/>
        </w:tabs>
        <w:ind w:left="-142"/>
        <w:divId w:val="465317432"/>
        <w:rPr>
          <w:rFonts w:ascii="Arial" w:hAnsi="Arial" w:cs="Arial"/>
          <w:lang w:val="en"/>
        </w:rPr>
      </w:pPr>
      <w:r>
        <w:rPr>
          <w:rStyle w:val="Strong"/>
          <w:rFonts w:ascii="Arial" w:hAnsi="Arial" w:cs="Arial"/>
          <w:lang w:val="en"/>
        </w:rPr>
        <w:t>Research Paper</w:t>
      </w:r>
      <w:r>
        <w:rPr>
          <w:rFonts w:ascii="Arial" w:hAnsi="Arial" w:cs="Arial"/>
          <w:lang w:val="en"/>
        </w:rPr>
        <w:t xml:space="preserve">: </w:t>
      </w:r>
      <w:hyperlink r:id="rId5" w:history="1">
        <w:r w:rsidR="008F5060" w:rsidRPr="008F5060">
          <w:rPr>
            <w:rStyle w:val="Hyperlink"/>
            <w:rFonts w:ascii="Arial" w:hAnsi="Arial" w:cs="Arial"/>
            <w:lang w:val="en"/>
          </w:rPr>
          <w:t>https://doi.org/10.1016/j.rser.2008.03.008</w:t>
        </w:r>
      </w:hyperlink>
    </w:p>
    <w:p w14:paraId="04580D20" w14:textId="77777777" w:rsidR="008F5060" w:rsidRDefault="008F5060" w:rsidP="000E19EC">
      <w:pPr>
        <w:pStyle w:val="NormalWeb"/>
        <w:tabs>
          <w:tab w:val="left" w:pos="7125"/>
        </w:tabs>
        <w:ind w:left="-142"/>
        <w:divId w:val="465317432"/>
        <w:rPr>
          <w:rFonts w:ascii="Arial" w:hAnsi="Arial" w:cs="Arial"/>
          <w:lang w:val="en"/>
        </w:rPr>
      </w:pPr>
    </w:p>
    <w:p w14:paraId="40FC2D89" w14:textId="77777777" w:rsidR="008F5060" w:rsidRDefault="008F5060" w:rsidP="000E19EC">
      <w:pPr>
        <w:pStyle w:val="NormalWeb"/>
        <w:tabs>
          <w:tab w:val="left" w:pos="7125"/>
        </w:tabs>
        <w:ind w:left="-142"/>
        <w:divId w:val="465317432"/>
        <w:rPr>
          <w:rFonts w:ascii="Arial" w:hAnsi="Arial" w:cs="Arial"/>
          <w:lang w:val="en"/>
        </w:rPr>
      </w:pPr>
    </w:p>
    <w:p w14:paraId="6F7ED336" w14:textId="77777777" w:rsidR="00234B39" w:rsidRPr="00E84C5C" w:rsidRDefault="00061945" w:rsidP="000E19EC">
      <w:pPr>
        <w:pStyle w:val="Heading3"/>
        <w:ind w:left="-142"/>
        <w:jc w:val="both"/>
        <w:divId w:val="465317432"/>
        <w:rPr>
          <w:rFonts w:ascii="Arial" w:eastAsia="Times New Roman" w:hAnsi="Arial" w:cs="Arial"/>
          <w:u w:val="single"/>
          <w:lang w:val="en"/>
        </w:rPr>
      </w:pPr>
      <w:r w:rsidRPr="00E84C5C">
        <w:rPr>
          <w:rFonts w:ascii="Arial" w:eastAsia="Times New Roman" w:hAnsi="Arial" w:cs="Arial"/>
          <w:u w:val="single"/>
          <w:lang w:val="en"/>
        </w:rPr>
        <w:t>Initial Prompt</w:t>
      </w:r>
    </w:p>
    <w:p w14:paraId="6F79AF9B" w14:textId="0279F2E6" w:rsidR="00234B39" w:rsidRPr="00E84C5C" w:rsidRDefault="00061945" w:rsidP="000E19EC">
      <w:pPr>
        <w:pStyle w:val="NormalWeb"/>
        <w:ind w:left="-142"/>
        <w:jc w:val="both"/>
        <w:divId w:val="465317432"/>
        <w:rPr>
          <w:rFonts w:ascii="Arial" w:hAnsi="Arial" w:cs="Arial"/>
          <w:lang w:val="en"/>
        </w:rPr>
      </w:pPr>
      <w:r>
        <w:rPr>
          <w:rStyle w:val="Strong"/>
          <w:rFonts w:ascii="Arial" w:hAnsi="Arial" w:cs="Arial"/>
          <w:lang w:val="en"/>
        </w:rPr>
        <w:t>D</w:t>
      </w:r>
      <w:r>
        <w:rPr>
          <w:rStyle w:val="Strong"/>
          <w:rFonts w:ascii="Arial" w:hAnsi="Arial" w:cs="Arial"/>
          <w:lang w:val="en"/>
        </w:rPr>
        <w:t>escription</w:t>
      </w:r>
      <w:r>
        <w:rPr>
          <w:rFonts w:ascii="Arial" w:hAnsi="Arial" w:cs="Arial"/>
          <w:lang w:val="en"/>
        </w:rPr>
        <w:t xml:space="preserve">: </w:t>
      </w:r>
      <w:r w:rsidR="008F5060" w:rsidRPr="008F5060">
        <w:rPr>
          <w:rFonts w:ascii="Arial" w:hAnsi="Arial" w:cs="Arial"/>
        </w:rPr>
        <w:t>https://doi.org/10.1016/j.rser.2008.03.008 Rewrite this in 100 words</w:t>
      </w:r>
    </w:p>
    <w:p w14:paraId="2A52CA37" w14:textId="5B51E394" w:rsidR="00234B39" w:rsidRDefault="009579CE" w:rsidP="000E19EC">
      <w:pPr>
        <w:pStyle w:val="NormalWeb"/>
        <w:ind w:left="-142"/>
        <w:jc w:val="both"/>
        <w:divId w:val="465317432"/>
        <w:rPr>
          <w:rFonts w:ascii="Arial" w:hAnsi="Arial" w:cs="Arial"/>
          <w:lang w:val="en"/>
        </w:rPr>
      </w:pPr>
      <w:r>
        <w:rPr>
          <w:rStyle w:val="Strong"/>
          <w:rFonts w:ascii="Arial" w:hAnsi="Arial" w:cs="Arial"/>
          <w:lang w:val="en"/>
        </w:rPr>
        <w:t xml:space="preserve">Generated Summary: </w:t>
      </w:r>
      <w:r w:rsidR="008F5060" w:rsidRPr="008F5060">
        <w:rPr>
          <w:rFonts w:ascii="Arial" w:hAnsi="Arial" w:cs="Arial"/>
          <w:lang w:val="en"/>
        </w:rPr>
        <w:t>I can’t access the document directly from the DOI link. However, if you provide some details or key sections from the document, I can certainly help you rewrite it in 100 words. Just let me know the main points you want to include!</w:t>
      </w:r>
    </w:p>
    <w:p w14:paraId="45247207" w14:textId="77777777" w:rsidR="00234B39" w:rsidRPr="00075E42" w:rsidRDefault="00061945" w:rsidP="000E19EC">
      <w:pPr>
        <w:pStyle w:val="Heading3"/>
        <w:ind w:left="-142"/>
        <w:jc w:val="both"/>
        <w:divId w:val="465317432"/>
        <w:rPr>
          <w:rFonts w:ascii="Arial" w:eastAsia="Times New Roman" w:hAnsi="Arial" w:cs="Arial"/>
          <w:u w:val="single"/>
          <w:lang w:val="en"/>
        </w:rPr>
      </w:pPr>
      <w:r w:rsidRPr="00075E42">
        <w:rPr>
          <w:rFonts w:ascii="Arial" w:eastAsia="Times New Roman" w:hAnsi="Arial" w:cs="Arial"/>
          <w:u w:val="single"/>
          <w:lang w:val="en"/>
        </w:rPr>
        <w:t>Iteration 1</w:t>
      </w:r>
    </w:p>
    <w:p w14:paraId="5F52C462" w14:textId="77777777" w:rsidR="008F5060" w:rsidRPr="008F5060" w:rsidRDefault="00061945" w:rsidP="000E19EC">
      <w:pPr>
        <w:ind w:left="-142"/>
        <w:divId w:val="465317432"/>
        <w:rPr>
          <w:rFonts w:ascii="Arial" w:hAnsi="Arial" w:cs="Arial"/>
        </w:rPr>
      </w:pPr>
      <w:r>
        <w:rPr>
          <w:rStyle w:val="Strong"/>
          <w:rFonts w:ascii="Arial" w:hAnsi="Arial" w:cs="Arial"/>
          <w:lang w:val="en"/>
        </w:rPr>
        <w:t>D</w:t>
      </w:r>
      <w:r>
        <w:rPr>
          <w:rStyle w:val="Strong"/>
          <w:rFonts w:ascii="Arial" w:hAnsi="Arial" w:cs="Arial"/>
          <w:lang w:val="en"/>
        </w:rPr>
        <w:t>escription</w:t>
      </w:r>
      <w:r w:rsidR="009579CE">
        <w:rPr>
          <w:rStyle w:val="Strong"/>
          <w:rFonts w:ascii="Arial" w:hAnsi="Arial" w:cs="Arial"/>
          <w:lang w:val="en"/>
        </w:rPr>
        <w:t xml:space="preserve">: </w:t>
      </w:r>
      <w:r w:rsidR="008F5060" w:rsidRPr="008F5060">
        <w:rPr>
          <w:rFonts w:ascii="Arial" w:hAnsi="Arial" w:cs="Arial"/>
        </w:rPr>
        <w:t xml:space="preserve">"Assessment of sustainability indicators for renewable energy technologies" by Annette Evans, Vladimir </w:t>
      </w:r>
      <w:proofErr w:type="spellStart"/>
      <w:r w:rsidR="008F5060" w:rsidRPr="008F5060">
        <w:rPr>
          <w:rFonts w:ascii="Arial" w:hAnsi="Arial" w:cs="Arial"/>
        </w:rPr>
        <w:t>Strezov</w:t>
      </w:r>
      <w:proofErr w:type="spellEnd"/>
      <w:r w:rsidR="008F5060" w:rsidRPr="008F5060">
        <w:rPr>
          <w:rFonts w:ascii="Arial" w:hAnsi="Arial" w:cs="Arial"/>
        </w:rPr>
        <w:t>, Tim J. Evans. Write the report for the above in 100 words</w:t>
      </w:r>
    </w:p>
    <w:p w14:paraId="52AB9C11" w14:textId="56230D3D" w:rsidR="006C20B1" w:rsidRDefault="00061945" w:rsidP="000E19EC">
      <w:pPr>
        <w:pStyle w:val="NormalWeb"/>
        <w:ind w:left="-142"/>
        <w:jc w:val="both"/>
        <w:divId w:val="465317432"/>
        <w:rPr>
          <w:rFonts w:ascii="Arial" w:hAnsi="Arial" w:cs="Arial"/>
          <w:lang w:val="en"/>
        </w:rPr>
      </w:pPr>
      <w:r>
        <w:rPr>
          <w:rStyle w:val="Strong"/>
          <w:rFonts w:ascii="Arial" w:hAnsi="Arial" w:cs="Arial"/>
          <w:lang w:val="en"/>
        </w:rPr>
        <w:t>G</w:t>
      </w:r>
      <w:r w:rsidR="009579CE">
        <w:rPr>
          <w:rStyle w:val="Strong"/>
          <w:rFonts w:ascii="Arial" w:hAnsi="Arial" w:cs="Arial"/>
          <w:lang w:val="en"/>
        </w:rPr>
        <w:t>enerated Summary</w:t>
      </w:r>
      <w:r>
        <w:rPr>
          <w:rFonts w:ascii="Arial" w:hAnsi="Arial" w:cs="Arial"/>
          <w:lang w:val="en"/>
        </w:rPr>
        <w:t xml:space="preserve">: </w:t>
      </w:r>
      <w:r w:rsidR="008F5060" w:rsidRPr="008F5060">
        <w:rPr>
          <w:rFonts w:ascii="Arial" w:hAnsi="Arial" w:cs="Arial"/>
          <w:lang w:val="en"/>
        </w:rPr>
        <w:t xml:space="preserve">The report "Assessment of Sustainability Indicators for Renewable Energy Technologies" by Annette Evans, Vladimir </w:t>
      </w:r>
      <w:proofErr w:type="spellStart"/>
      <w:r w:rsidR="008F5060" w:rsidRPr="008F5060">
        <w:rPr>
          <w:rFonts w:ascii="Arial" w:hAnsi="Arial" w:cs="Arial"/>
          <w:lang w:val="en"/>
        </w:rPr>
        <w:t>Strezov</w:t>
      </w:r>
      <w:proofErr w:type="spellEnd"/>
      <w:r w:rsidR="008F5060" w:rsidRPr="008F5060">
        <w:rPr>
          <w:rFonts w:ascii="Arial" w:hAnsi="Arial" w:cs="Arial"/>
          <w:lang w:val="en"/>
        </w:rPr>
        <w:t>, and Tim J. Evans evaluates various metrics used to measure the sustainability of renewable energy technologies. The authors analyze indicators such as environmental impact, economic viability, and social acceptability. They emphasize the need for comprehensive assessment frameworks that integrate multiple sustainability dimensions to ensure that renewable technologies contribute positively to environmental and societal goals. The report highlights the importance of developing standardized indicators and methods for evaluating sustainability to support informed decision-making and policy development in the renewable energy sector.</w:t>
      </w:r>
    </w:p>
    <w:p w14:paraId="19BFC730" w14:textId="77777777" w:rsidR="008F5060" w:rsidRDefault="008F5060" w:rsidP="000E19EC">
      <w:pPr>
        <w:pStyle w:val="Heading3"/>
        <w:ind w:left="-142"/>
        <w:divId w:val="465317432"/>
        <w:rPr>
          <w:rFonts w:ascii="Arial" w:eastAsia="Times New Roman" w:hAnsi="Arial" w:cs="Arial"/>
          <w:u w:val="single"/>
          <w:lang w:val="en"/>
        </w:rPr>
      </w:pPr>
    </w:p>
    <w:p w14:paraId="39F1DB43" w14:textId="31A6D7FF" w:rsidR="006C20B1" w:rsidRPr="00075E42" w:rsidRDefault="006C20B1" w:rsidP="000E19EC">
      <w:pPr>
        <w:pStyle w:val="Heading3"/>
        <w:ind w:left="-142"/>
        <w:divId w:val="465317432"/>
        <w:rPr>
          <w:rFonts w:ascii="Arial" w:eastAsia="Times New Roman" w:hAnsi="Arial" w:cs="Arial"/>
          <w:u w:val="single"/>
          <w:lang w:val="en"/>
        </w:rPr>
      </w:pPr>
      <w:r>
        <w:rPr>
          <w:rFonts w:ascii="Arial" w:eastAsia="Times New Roman" w:hAnsi="Arial" w:cs="Arial"/>
          <w:u w:val="single"/>
          <w:lang w:val="en"/>
        </w:rPr>
        <w:t>Iteration 2</w:t>
      </w:r>
    </w:p>
    <w:p w14:paraId="7BFDEF29" w14:textId="77777777" w:rsidR="008F5060" w:rsidRDefault="006C20B1" w:rsidP="000E19EC">
      <w:pPr>
        <w:pStyle w:val="NormalWeb"/>
        <w:ind w:left="-142"/>
        <w:jc w:val="both"/>
        <w:divId w:val="465317432"/>
        <w:rPr>
          <w:rFonts w:ascii="Arial" w:hAnsi="Arial" w:cs="Arial"/>
        </w:rPr>
      </w:pPr>
      <w:r>
        <w:rPr>
          <w:rStyle w:val="Strong"/>
          <w:rFonts w:ascii="Arial" w:hAnsi="Arial" w:cs="Arial"/>
          <w:lang w:val="en"/>
        </w:rPr>
        <w:t xml:space="preserve">Description: </w:t>
      </w:r>
      <w:r w:rsidR="008F5060" w:rsidRPr="008F5060">
        <w:rPr>
          <w:rFonts w:ascii="Arial" w:hAnsi="Arial" w:cs="Arial"/>
        </w:rPr>
        <w:t>Mention the important key content in 100 words</w:t>
      </w:r>
    </w:p>
    <w:p w14:paraId="4588E7F5" w14:textId="2E7E6A61" w:rsidR="008F5060" w:rsidRPr="008F5060" w:rsidRDefault="006C20B1" w:rsidP="000E19EC">
      <w:pPr>
        <w:pStyle w:val="NormalWeb"/>
        <w:ind w:left="-142"/>
        <w:jc w:val="both"/>
        <w:divId w:val="465317432"/>
        <w:rPr>
          <w:rFonts w:ascii="Arial" w:hAnsi="Arial" w:cs="Arial"/>
          <w:lang w:val="en"/>
        </w:rPr>
      </w:pPr>
      <w:r>
        <w:rPr>
          <w:rStyle w:val="Strong"/>
          <w:rFonts w:ascii="Arial" w:hAnsi="Arial" w:cs="Arial"/>
          <w:lang w:val="en"/>
        </w:rPr>
        <w:lastRenderedPageBreak/>
        <w:t>Generated Summary</w:t>
      </w:r>
      <w:r>
        <w:rPr>
          <w:rFonts w:ascii="Arial" w:hAnsi="Arial" w:cs="Arial"/>
          <w:lang w:val="en"/>
        </w:rPr>
        <w:t xml:space="preserve">: </w:t>
      </w:r>
      <w:r w:rsidR="008F5060" w:rsidRPr="008F5060">
        <w:rPr>
          <w:rFonts w:ascii="Arial" w:hAnsi="Arial" w:cs="Arial"/>
          <w:lang w:val="en"/>
        </w:rPr>
        <w:t xml:space="preserve">The report "Assessment of Sustainability Indicators for Renewable Energy Technologies" by Annette Evans, Vladimir </w:t>
      </w:r>
      <w:proofErr w:type="spellStart"/>
      <w:r w:rsidR="008F5060" w:rsidRPr="008F5060">
        <w:rPr>
          <w:rFonts w:ascii="Arial" w:hAnsi="Arial" w:cs="Arial"/>
          <w:lang w:val="en"/>
        </w:rPr>
        <w:t>Strezov</w:t>
      </w:r>
      <w:proofErr w:type="spellEnd"/>
      <w:r w:rsidR="008F5060" w:rsidRPr="008F5060">
        <w:rPr>
          <w:rFonts w:ascii="Arial" w:hAnsi="Arial" w:cs="Arial"/>
          <w:lang w:val="en"/>
        </w:rPr>
        <w:t>, and Tim J. Evans focuses on evaluating the effectiveness of sustainability indicators for renewabl</w:t>
      </w:r>
      <w:r w:rsidR="008F5060">
        <w:rPr>
          <w:rFonts w:ascii="Arial" w:hAnsi="Arial" w:cs="Arial"/>
          <w:lang w:val="en"/>
        </w:rPr>
        <w:t>e energy. Key contents include:</w:t>
      </w:r>
    </w:p>
    <w:p w14:paraId="30377C38" w14:textId="72B74E80" w:rsidR="008F5060" w:rsidRPr="008F5060" w:rsidRDefault="008F5060" w:rsidP="000E19EC">
      <w:pPr>
        <w:pStyle w:val="NormalWeb"/>
        <w:ind w:left="-142"/>
        <w:jc w:val="both"/>
        <w:divId w:val="465317432"/>
        <w:rPr>
          <w:rFonts w:ascii="Arial" w:hAnsi="Arial" w:cs="Arial"/>
          <w:lang w:val="en"/>
        </w:rPr>
      </w:pPr>
      <w:r>
        <w:rPr>
          <w:rFonts w:ascii="Arial" w:hAnsi="Arial" w:cs="Arial"/>
          <w:lang w:val="en"/>
        </w:rPr>
        <w:t>1. Evaluation of Indicators</w:t>
      </w:r>
      <w:r w:rsidRPr="008F5060">
        <w:rPr>
          <w:rFonts w:ascii="Arial" w:hAnsi="Arial" w:cs="Arial"/>
          <w:lang w:val="en"/>
        </w:rPr>
        <w:t>: Analysis of various metrics for assessing the environmental, economic, and social impacts of renewable technologies.</w:t>
      </w:r>
    </w:p>
    <w:p w14:paraId="5BA53E7E" w14:textId="0307CA0D" w:rsidR="008F5060" w:rsidRPr="008F5060" w:rsidRDefault="008F5060" w:rsidP="000E19EC">
      <w:pPr>
        <w:pStyle w:val="NormalWeb"/>
        <w:ind w:left="-142"/>
        <w:jc w:val="both"/>
        <w:divId w:val="465317432"/>
        <w:rPr>
          <w:rFonts w:ascii="Arial" w:hAnsi="Arial" w:cs="Arial"/>
          <w:lang w:val="en"/>
        </w:rPr>
      </w:pPr>
      <w:r>
        <w:rPr>
          <w:rFonts w:ascii="Arial" w:hAnsi="Arial" w:cs="Arial"/>
          <w:lang w:val="en"/>
        </w:rPr>
        <w:t>2. Framework Development</w:t>
      </w:r>
      <w:r w:rsidRPr="008F5060">
        <w:rPr>
          <w:rFonts w:ascii="Arial" w:hAnsi="Arial" w:cs="Arial"/>
          <w:lang w:val="en"/>
        </w:rPr>
        <w:t>: Discussion on creating comprehensive frameworks that integrate multiple sustainability dimensions.</w:t>
      </w:r>
    </w:p>
    <w:p w14:paraId="6D5B52EB" w14:textId="70BB3F64" w:rsidR="008F5060" w:rsidRPr="008F5060" w:rsidRDefault="008F5060" w:rsidP="000E19EC">
      <w:pPr>
        <w:pStyle w:val="NormalWeb"/>
        <w:ind w:left="-142"/>
        <w:jc w:val="both"/>
        <w:divId w:val="465317432"/>
        <w:rPr>
          <w:rFonts w:ascii="Arial" w:hAnsi="Arial" w:cs="Arial"/>
          <w:lang w:val="en"/>
        </w:rPr>
      </w:pPr>
      <w:r>
        <w:rPr>
          <w:rFonts w:ascii="Arial" w:hAnsi="Arial" w:cs="Arial"/>
          <w:lang w:val="en"/>
        </w:rPr>
        <w:t>3. Standardization</w:t>
      </w:r>
      <w:r w:rsidRPr="008F5060">
        <w:rPr>
          <w:rFonts w:ascii="Arial" w:hAnsi="Arial" w:cs="Arial"/>
          <w:lang w:val="en"/>
        </w:rPr>
        <w:t>: Emphasis on the need for standardized indicators and assessment methods.</w:t>
      </w:r>
    </w:p>
    <w:p w14:paraId="47F65E3B" w14:textId="7B91087B" w:rsidR="006C20B1" w:rsidRDefault="008F5060" w:rsidP="000E19EC">
      <w:pPr>
        <w:pStyle w:val="NormalWeb"/>
        <w:ind w:left="-142"/>
        <w:jc w:val="both"/>
        <w:divId w:val="465317432"/>
        <w:rPr>
          <w:rFonts w:ascii="Arial" w:hAnsi="Arial" w:cs="Arial"/>
          <w:lang w:val="en"/>
        </w:rPr>
      </w:pPr>
      <w:r>
        <w:rPr>
          <w:rFonts w:ascii="Arial" w:hAnsi="Arial" w:cs="Arial"/>
          <w:lang w:val="en"/>
        </w:rPr>
        <w:t>4. Policy Implications</w:t>
      </w:r>
      <w:r w:rsidRPr="008F5060">
        <w:rPr>
          <w:rFonts w:ascii="Arial" w:hAnsi="Arial" w:cs="Arial"/>
          <w:lang w:val="en"/>
        </w:rPr>
        <w:t>: Recommendations for informed decision-making and policy development in the renewable energy sector.</w:t>
      </w:r>
    </w:p>
    <w:p w14:paraId="1C8F2101" w14:textId="77777777" w:rsidR="006C20B1" w:rsidRDefault="006C20B1" w:rsidP="000E19EC">
      <w:pPr>
        <w:pStyle w:val="NormalWeb"/>
        <w:ind w:left="-142"/>
        <w:divId w:val="465317432"/>
        <w:rPr>
          <w:rFonts w:ascii="Arial" w:hAnsi="Arial" w:cs="Arial"/>
          <w:lang w:val="en"/>
        </w:rPr>
      </w:pPr>
    </w:p>
    <w:p w14:paraId="31097DB1" w14:textId="77777777" w:rsidR="00234B39" w:rsidRPr="0040325F" w:rsidRDefault="00061945" w:rsidP="000E19EC">
      <w:pPr>
        <w:pStyle w:val="Heading3"/>
        <w:ind w:left="-142"/>
        <w:jc w:val="both"/>
        <w:divId w:val="465317432"/>
        <w:rPr>
          <w:rFonts w:ascii="Arial" w:eastAsia="Times New Roman" w:hAnsi="Arial" w:cs="Arial"/>
          <w:u w:val="single"/>
          <w:lang w:val="en"/>
        </w:rPr>
      </w:pPr>
      <w:r w:rsidRPr="0040325F">
        <w:rPr>
          <w:rFonts w:ascii="Arial" w:eastAsia="Times New Roman" w:hAnsi="Arial" w:cs="Arial"/>
          <w:u w:val="single"/>
          <w:lang w:val="en"/>
        </w:rPr>
        <w:t>Final Prompt</w:t>
      </w:r>
    </w:p>
    <w:p w14:paraId="065C3B01" w14:textId="3DB54EF0" w:rsidR="0040325F" w:rsidRDefault="009579CE" w:rsidP="000E19EC">
      <w:pPr>
        <w:pStyle w:val="NormalWeb"/>
        <w:ind w:left="-142"/>
        <w:jc w:val="both"/>
        <w:divId w:val="465317432"/>
        <w:rPr>
          <w:rFonts w:ascii="Arial" w:hAnsi="Arial" w:cs="Arial"/>
          <w:lang w:val="en"/>
        </w:rPr>
      </w:pPr>
      <w:r>
        <w:rPr>
          <w:rStyle w:val="Strong"/>
          <w:rFonts w:ascii="Arial" w:hAnsi="Arial" w:cs="Arial"/>
          <w:lang w:val="en"/>
        </w:rPr>
        <w:t>Description</w:t>
      </w:r>
      <w:r w:rsidR="00061945">
        <w:rPr>
          <w:rFonts w:ascii="Arial" w:hAnsi="Arial" w:cs="Arial"/>
          <w:lang w:val="en"/>
        </w:rPr>
        <w:t xml:space="preserve">: </w:t>
      </w:r>
      <w:r w:rsidR="008F5060" w:rsidRPr="008F5060">
        <w:rPr>
          <w:rFonts w:ascii="Arial" w:hAnsi="Arial" w:cs="Arial"/>
          <w:lang w:val="en"/>
        </w:rPr>
        <w:t>Conclude the summary through the above given prompts in 100 words</w:t>
      </w:r>
    </w:p>
    <w:p w14:paraId="631EBCE9" w14:textId="44A8A4D2" w:rsidR="0040325F" w:rsidRDefault="00061945" w:rsidP="000E19EC">
      <w:pPr>
        <w:pStyle w:val="NormalWeb"/>
        <w:ind w:left="-142"/>
        <w:jc w:val="both"/>
        <w:divId w:val="465317432"/>
        <w:rPr>
          <w:rFonts w:ascii="Arial" w:hAnsi="Arial" w:cs="Arial"/>
          <w:lang w:val="en"/>
        </w:rPr>
      </w:pPr>
      <w:r>
        <w:rPr>
          <w:rStyle w:val="Strong"/>
          <w:rFonts w:ascii="Arial" w:hAnsi="Arial" w:cs="Arial"/>
          <w:lang w:val="en"/>
        </w:rPr>
        <w:t>G</w:t>
      </w:r>
      <w:r w:rsidR="009579CE">
        <w:rPr>
          <w:rStyle w:val="Strong"/>
          <w:rFonts w:ascii="Arial" w:hAnsi="Arial" w:cs="Arial"/>
          <w:lang w:val="en"/>
        </w:rPr>
        <w:t>enerated Summary</w:t>
      </w:r>
      <w:r>
        <w:rPr>
          <w:rFonts w:ascii="Arial" w:hAnsi="Arial" w:cs="Arial"/>
          <w:lang w:val="en"/>
        </w:rPr>
        <w:t xml:space="preserve">: </w:t>
      </w:r>
      <w:r w:rsidR="008F5060" w:rsidRPr="008F5060">
        <w:rPr>
          <w:rFonts w:ascii="Arial" w:hAnsi="Arial" w:cs="Arial"/>
          <w:lang w:val="en"/>
        </w:rPr>
        <w:t xml:space="preserve">The report "Assessment of Sustainability Indicators for Renewable Energy Technologies" by Annette Evans, Vladimir </w:t>
      </w:r>
      <w:proofErr w:type="spellStart"/>
      <w:r w:rsidR="008F5060" w:rsidRPr="008F5060">
        <w:rPr>
          <w:rFonts w:ascii="Arial" w:hAnsi="Arial" w:cs="Arial"/>
          <w:lang w:val="en"/>
        </w:rPr>
        <w:t>Strezov</w:t>
      </w:r>
      <w:proofErr w:type="spellEnd"/>
      <w:r w:rsidR="008F5060" w:rsidRPr="008F5060">
        <w:rPr>
          <w:rFonts w:ascii="Arial" w:hAnsi="Arial" w:cs="Arial"/>
          <w:lang w:val="en"/>
        </w:rPr>
        <w:t>, and Tim J. Evans provides a thorough analysis of metrics used to evaluate renewable energy technologies. It highlights the importance of assessing environmental, economic, and social impacts through comprehensive frameworks. The authors advocate for standardized sustainability indicators to ensure accurate and consistent evaluations. By integrating multiple dimensions of sustainability, the report aims to support informed decision-making and effective policy development in the renewable energy sector, ultimately guiding the advancement of technologies that are both environmentally and socially beneficial.</w:t>
      </w:r>
    </w:p>
    <w:p w14:paraId="330FDBBB" w14:textId="77777777" w:rsidR="0040325F" w:rsidRDefault="0040325F" w:rsidP="000E19EC">
      <w:pPr>
        <w:pStyle w:val="NormalWeb"/>
        <w:ind w:left="-142"/>
        <w:divId w:val="465317432"/>
        <w:rPr>
          <w:rFonts w:ascii="Arial" w:hAnsi="Arial" w:cs="Arial"/>
          <w:lang w:val="en"/>
        </w:rPr>
      </w:pPr>
    </w:p>
    <w:p w14:paraId="637D6EC5" w14:textId="77777777" w:rsidR="00234B39" w:rsidRPr="0040325F" w:rsidRDefault="00061945" w:rsidP="000E19EC">
      <w:pPr>
        <w:pStyle w:val="Heading3"/>
        <w:ind w:left="-142"/>
        <w:jc w:val="both"/>
        <w:divId w:val="465317432"/>
        <w:rPr>
          <w:rFonts w:ascii="Arial" w:eastAsia="Times New Roman" w:hAnsi="Arial" w:cs="Arial"/>
          <w:u w:val="single"/>
          <w:lang w:val="en"/>
        </w:rPr>
      </w:pPr>
      <w:r w:rsidRPr="0040325F">
        <w:rPr>
          <w:rFonts w:ascii="Arial" w:eastAsia="Times New Roman" w:hAnsi="Arial" w:cs="Arial"/>
          <w:u w:val="single"/>
          <w:lang w:val="en"/>
        </w:rPr>
        <w:t>Insights and Applications</w:t>
      </w:r>
    </w:p>
    <w:p w14:paraId="5E0F6F54" w14:textId="752A5255" w:rsidR="00234B39" w:rsidRDefault="00C107D5" w:rsidP="000E19EC">
      <w:pPr>
        <w:pStyle w:val="NormalWeb"/>
        <w:ind w:left="-142"/>
        <w:jc w:val="both"/>
        <w:divId w:val="465317432"/>
        <w:rPr>
          <w:rFonts w:ascii="Arial" w:hAnsi="Arial" w:cs="Arial"/>
          <w:lang w:val="en"/>
        </w:rPr>
      </w:pPr>
      <w:r>
        <w:rPr>
          <w:rStyle w:val="Strong"/>
          <w:rFonts w:ascii="Arial" w:hAnsi="Arial" w:cs="Arial"/>
          <w:lang w:val="en"/>
        </w:rPr>
        <w:t>Key Insights</w:t>
      </w:r>
      <w:r w:rsidR="0040325F">
        <w:rPr>
          <w:rFonts w:ascii="Arial" w:hAnsi="Arial" w:cs="Arial"/>
          <w:lang w:val="en"/>
        </w:rPr>
        <w:t xml:space="preserve">: </w:t>
      </w:r>
      <w:r w:rsidRPr="00C107D5">
        <w:rPr>
          <w:rFonts w:ascii="Arial" w:hAnsi="Arial" w:cs="Arial"/>
          <w:lang w:val="en"/>
        </w:rPr>
        <w:t xml:space="preserve">The research paper "Assessment of Sustainability Indicators for Renewable Energy Technologies" by Annette Evans, Vladimir </w:t>
      </w:r>
      <w:proofErr w:type="spellStart"/>
      <w:r w:rsidRPr="00C107D5">
        <w:rPr>
          <w:rFonts w:ascii="Arial" w:hAnsi="Arial" w:cs="Arial"/>
          <w:lang w:val="en"/>
        </w:rPr>
        <w:t>Strezov</w:t>
      </w:r>
      <w:proofErr w:type="spellEnd"/>
      <w:r w:rsidRPr="00C107D5">
        <w:rPr>
          <w:rFonts w:ascii="Arial" w:hAnsi="Arial" w:cs="Arial"/>
          <w:lang w:val="en"/>
        </w:rPr>
        <w:t xml:space="preserve">, and Tim J. Evans presents several key insights. It underscores the necessity of a multifaceted approach to evaluating renewable energy technologies, highlighting that sustainability indicators must encompass environmental, economic, and social dimensions. The paper stresses that while various indicators exist, there is often a lack of integration and standardization across different evaluation frameworks. This gap can lead to inconsistent assessments and hinder effective policy-making. The authors advocate for the development of comprehensive and standardized assessment frameworks that unify these diverse indicators, ensuring a holistic evaluation of renewable technologies. Such frameworks are </w:t>
      </w:r>
      <w:r w:rsidRPr="00C107D5">
        <w:rPr>
          <w:rFonts w:ascii="Arial" w:hAnsi="Arial" w:cs="Arial"/>
          <w:lang w:val="en"/>
        </w:rPr>
        <w:lastRenderedPageBreak/>
        <w:t>essential for informed decision-making, guiding the development of technologies that not only advance energy goals but also contribute positively to environmental and societal outcomes. The research thus calls for enhanced methodological rigor and consistency in sustainability assessments.</w:t>
      </w:r>
    </w:p>
    <w:p w14:paraId="71603B3E" w14:textId="713CC5A2" w:rsidR="00BA021B" w:rsidRDefault="00061945" w:rsidP="000E19EC">
      <w:pPr>
        <w:pStyle w:val="NormalWeb"/>
        <w:ind w:left="-142"/>
        <w:jc w:val="both"/>
        <w:divId w:val="465317432"/>
        <w:rPr>
          <w:rFonts w:ascii="Arial" w:hAnsi="Arial" w:cs="Arial"/>
          <w:lang w:val="en"/>
        </w:rPr>
      </w:pPr>
      <w:r>
        <w:rPr>
          <w:rStyle w:val="Strong"/>
          <w:rFonts w:ascii="Arial" w:hAnsi="Arial" w:cs="Arial"/>
          <w:lang w:val="en"/>
        </w:rPr>
        <w:t>Potent</w:t>
      </w:r>
      <w:r w:rsidR="00D958DC">
        <w:rPr>
          <w:rStyle w:val="Strong"/>
          <w:rFonts w:ascii="Arial" w:hAnsi="Arial" w:cs="Arial"/>
          <w:lang w:val="en"/>
        </w:rPr>
        <w:t>ial Applications</w:t>
      </w:r>
      <w:r w:rsidR="00BA021B">
        <w:rPr>
          <w:rFonts w:ascii="Arial" w:hAnsi="Arial" w:cs="Arial"/>
          <w:lang w:val="en"/>
        </w:rPr>
        <w:t xml:space="preserve">: </w:t>
      </w:r>
      <w:r w:rsidR="00D958DC" w:rsidRPr="00D958DC">
        <w:rPr>
          <w:rFonts w:ascii="Arial" w:hAnsi="Arial" w:cs="Arial"/>
          <w:lang w:val="en"/>
        </w:rPr>
        <w:t>The research findings from "Assessment of Sustainability Indicators for Renewable Energy Technologies" have several practical applications and implications. Standardized sustainability indicators can significantly enhance the accuracy and consistency of evaluations for renewable energy projects, aiding policymakers in making well-informed decisions. This can lead to more effective policy frameworks and incentives that promote technologies with the highest overall benefits. Additionally, improved assessment methods can guide investors and stakeholders in selecting projects that align with sustainability goals, fostering investments in technologies that offer environmental, economic, and social advantages. For developers and researchers, these insights can drive the creation of more robust and comprehensive technologies, ensuring that new solutions meet a broad spectrum of sustainability criteria. Ultimately, these applications can support the transition to a more sustainable energy future by ensuring that renewable energy technologies are evaluated and developed in a manner that maximizes their positive impact.</w:t>
      </w:r>
    </w:p>
    <w:p w14:paraId="4DAF81B3" w14:textId="77777777" w:rsidR="00234B39" w:rsidRPr="00BA021B" w:rsidRDefault="00061945" w:rsidP="000E19EC">
      <w:pPr>
        <w:pStyle w:val="Heading3"/>
        <w:ind w:left="-142"/>
        <w:divId w:val="465317432"/>
        <w:rPr>
          <w:rFonts w:ascii="Arial" w:eastAsia="Times New Roman" w:hAnsi="Arial" w:cs="Arial"/>
          <w:u w:val="single"/>
          <w:lang w:val="en"/>
        </w:rPr>
      </w:pPr>
      <w:r w:rsidRPr="00BA021B">
        <w:rPr>
          <w:rFonts w:ascii="Arial" w:eastAsia="Times New Roman" w:hAnsi="Arial" w:cs="Arial"/>
          <w:u w:val="single"/>
          <w:lang w:val="en"/>
        </w:rPr>
        <w:t>Evaluation</w:t>
      </w:r>
    </w:p>
    <w:p w14:paraId="610F8CC9" w14:textId="31399DBB" w:rsidR="00234B39" w:rsidRDefault="00061945" w:rsidP="000E19EC">
      <w:pPr>
        <w:pStyle w:val="NormalWeb"/>
        <w:ind w:left="-142"/>
        <w:jc w:val="both"/>
        <w:divId w:val="465317432"/>
        <w:rPr>
          <w:rFonts w:ascii="Arial" w:hAnsi="Arial" w:cs="Arial"/>
          <w:lang w:val="en"/>
        </w:rPr>
      </w:pPr>
      <w:r>
        <w:rPr>
          <w:rStyle w:val="Strong"/>
          <w:rFonts w:ascii="Arial" w:hAnsi="Arial" w:cs="Arial"/>
          <w:lang w:val="en"/>
        </w:rPr>
        <w:t>Clarity</w:t>
      </w:r>
      <w:r w:rsidR="00BA021B">
        <w:rPr>
          <w:rFonts w:ascii="Arial" w:hAnsi="Arial" w:cs="Arial"/>
          <w:lang w:val="en"/>
        </w:rPr>
        <w:t xml:space="preserve">: </w:t>
      </w:r>
      <w:r w:rsidR="00D958DC" w:rsidRPr="00D958DC">
        <w:rPr>
          <w:rFonts w:ascii="Arial" w:hAnsi="Arial" w:cs="Arial"/>
          <w:lang w:val="en"/>
        </w:rPr>
        <w:t>The final summary and insights are clear and concise, effectively conveying the research's key findings and their practical implications. The summary succinctly captures the essence of the paper, while the insights highlight the potential benefits of standardized sustainability indicators for policy-making, investment, and technology development in renewable energy.</w:t>
      </w:r>
    </w:p>
    <w:p w14:paraId="2C98F647" w14:textId="2D3E593C" w:rsidR="00234B39" w:rsidRDefault="006C20B1" w:rsidP="000E19EC">
      <w:pPr>
        <w:pStyle w:val="NormalWeb"/>
        <w:ind w:left="-142"/>
        <w:jc w:val="both"/>
        <w:divId w:val="465317432"/>
        <w:rPr>
          <w:rFonts w:ascii="Arial" w:hAnsi="Arial" w:cs="Arial"/>
          <w:lang w:val="en"/>
        </w:rPr>
      </w:pPr>
      <w:r>
        <w:rPr>
          <w:rStyle w:val="Strong"/>
          <w:rFonts w:ascii="Arial" w:hAnsi="Arial" w:cs="Arial"/>
          <w:lang w:val="en"/>
        </w:rPr>
        <w:t>Accuracy</w:t>
      </w:r>
      <w:r w:rsidR="00061945">
        <w:rPr>
          <w:rFonts w:ascii="Arial" w:hAnsi="Arial" w:cs="Arial"/>
          <w:lang w:val="en"/>
        </w:rPr>
        <w:t xml:space="preserve">: </w:t>
      </w:r>
      <w:r w:rsidR="00D958DC" w:rsidRPr="00D958DC">
        <w:rPr>
          <w:rFonts w:ascii="Arial" w:hAnsi="Arial" w:cs="Arial"/>
          <w:lang w:val="en"/>
        </w:rPr>
        <w:t>The final summary and insights are accurate in reflecting the research paper's focus on evaluating and standardizing sustainability indicators for renewable energy. They correctly emphasize the need for comprehensive frameworks and the benefits of improved assessment methods for policy-making, investment decisions, and technology development. The content aligns with the paper's objectives.</w:t>
      </w:r>
    </w:p>
    <w:p w14:paraId="032CD3EB" w14:textId="2BDAAD6C" w:rsidR="00234B39" w:rsidRDefault="006C20B1" w:rsidP="000E19EC">
      <w:pPr>
        <w:pStyle w:val="NormalWeb"/>
        <w:ind w:left="-142"/>
        <w:jc w:val="both"/>
        <w:divId w:val="465317432"/>
        <w:rPr>
          <w:rFonts w:ascii="Arial" w:hAnsi="Arial" w:cs="Arial"/>
          <w:lang w:val="en"/>
        </w:rPr>
      </w:pPr>
      <w:r>
        <w:rPr>
          <w:rStyle w:val="Strong"/>
          <w:rFonts w:ascii="Arial" w:hAnsi="Arial" w:cs="Arial"/>
          <w:lang w:val="en"/>
        </w:rPr>
        <w:t>Relevance</w:t>
      </w:r>
      <w:r w:rsidR="00061945">
        <w:rPr>
          <w:rFonts w:ascii="Arial" w:hAnsi="Arial" w:cs="Arial"/>
          <w:lang w:val="en"/>
        </w:rPr>
        <w:t>:</w:t>
      </w:r>
      <w:r w:rsidR="000E19EC" w:rsidRPr="000E19EC">
        <w:t xml:space="preserve"> </w:t>
      </w:r>
      <w:r w:rsidR="000E19EC" w:rsidRPr="000E19EC">
        <w:rPr>
          <w:rFonts w:ascii="Arial" w:hAnsi="Arial" w:cs="Arial"/>
          <w:lang w:val="en"/>
        </w:rPr>
        <w:t>The insights and applications are highly relevant, addressing key issues in evaluating renewable energy technologies. They emphasize the importance of standardized indicators and comprehensive assessment frameworks, which are crucial for effective policy-making, investment strategies, and technological development, aligning with current needs in the renewable energy sector.</w:t>
      </w:r>
    </w:p>
    <w:p w14:paraId="3323D62B" w14:textId="77777777" w:rsidR="00BA021B" w:rsidRDefault="00BA021B" w:rsidP="000E19EC">
      <w:pPr>
        <w:pStyle w:val="NormalWeb"/>
        <w:ind w:left="-142"/>
        <w:divId w:val="465317432"/>
        <w:rPr>
          <w:rFonts w:ascii="Arial" w:hAnsi="Arial" w:cs="Arial"/>
          <w:lang w:val="en"/>
        </w:rPr>
      </w:pPr>
    </w:p>
    <w:p w14:paraId="69CA94D7" w14:textId="77777777" w:rsidR="00234B39" w:rsidRPr="00BA021B" w:rsidRDefault="00061945" w:rsidP="000E19EC">
      <w:pPr>
        <w:pStyle w:val="Heading3"/>
        <w:ind w:left="-142"/>
        <w:divId w:val="465317432"/>
        <w:rPr>
          <w:rFonts w:ascii="Arial" w:eastAsia="Times New Roman" w:hAnsi="Arial" w:cs="Arial"/>
          <w:u w:val="single"/>
          <w:lang w:val="en"/>
        </w:rPr>
      </w:pPr>
      <w:r w:rsidRPr="00BA021B">
        <w:rPr>
          <w:rFonts w:ascii="Arial" w:eastAsia="Times New Roman" w:hAnsi="Arial" w:cs="Arial"/>
          <w:u w:val="single"/>
          <w:lang w:val="en"/>
        </w:rPr>
        <w:t>Reflection</w:t>
      </w:r>
    </w:p>
    <w:p w14:paraId="18794113" w14:textId="090264F0" w:rsidR="000E19EC" w:rsidRPr="000E19EC" w:rsidRDefault="000E19EC" w:rsidP="000E19EC">
      <w:pPr>
        <w:pStyle w:val="NormalWeb"/>
        <w:ind w:left="-142"/>
        <w:jc w:val="both"/>
        <w:divId w:val="492985870"/>
        <w:rPr>
          <w:rFonts w:ascii="Arial" w:hAnsi="Arial" w:cs="Arial"/>
          <w:lang w:val="en"/>
        </w:rPr>
      </w:pPr>
      <w:r w:rsidRPr="000E19EC">
        <w:rPr>
          <w:rFonts w:ascii="Arial" w:hAnsi="Arial" w:cs="Arial"/>
          <w:lang w:val="en"/>
        </w:rPr>
        <w:t xml:space="preserve">Reflecting on this learning experience, I found the process of synthesizing and condensing complex information into concise summaries both challenging and rewarding. The primary challenge was ensuring that the essence of the original </w:t>
      </w:r>
      <w:r w:rsidRPr="000E19EC">
        <w:rPr>
          <w:rFonts w:ascii="Arial" w:hAnsi="Arial" w:cs="Arial"/>
          <w:lang w:val="en"/>
        </w:rPr>
        <w:lastRenderedPageBreak/>
        <w:t>research was captured accurately within a limited word count, which required careful selection of key points and clear, precise language. Another challenge was maintaining the balance between brevity and depth—summa</w:t>
      </w:r>
      <w:r>
        <w:rPr>
          <w:rFonts w:ascii="Arial" w:hAnsi="Arial" w:cs="Arial"/>
          <w:lang w:val="en"/>
        </w:rPr>
        <w:t>rizing without oversimplifying.</w:t>
      </w:r>
    </w:p>
    <w:p w14:paraId="7EC23045" w14:textId="77777777" w:rsidR="000E19EC" w:rsidRPr="000E19EC" w:rsidRDefault="000E19EC" w:rsidP="000E19EC">
      <w:pPr>
        <w:pStyle w:val="NormalWeb"/>
        <w:ind w:left="-142"/>
        <w:jc w:val="both"/>
        <w:divId w:val="492985870"/>
        <w:rPr>
          <w:rFonts w:ascii="Arial" w:hAnsi="Arial" w:cs="Arial"/>
          <w:lang w:val="en"/>
        </w:rPr>
      </w:pPr>
      <w:r w:rsidRPr="000E19EC">
        <w:rPr>
          <w:rFonts w:ascii="Arial" w:hAnsi="Arial" w:cs="Arial"/>
          <w:lang w:val="en"/>
        </w:rPr>
        <w:t>Through this exercise, I gained a deeper appreciation for the importance of clarity and precision in communication, particularly when dealing with technical or specialized content. The need to convey the significance of sustainability indicators in renewable energy technologies taught me the value of integrating diverse dimensions—environmental, economic, and social—into assessments. This holistic approach is crucial not only for academic rigor but also for practical applications in policy-making and industry.</w:t>
      </w:r>
    </w:p>
    <w:p w14:paraId="1E1A6E14" w14:textId="1A80B521" w:rsidR="0046607C" w:rsidRDefault="000E19EC" w:rsidP="000E19EC">
      <w:pPr>
        <w:pStyle w:val="NormalWeb"/>
        <w:ind w:left="-142"/>
        <w:jc w:val="both"/>
        <w:divId w:val="492985870"/>
        <w:rPr>
          <w:rFonts w:ascii="Arial" w:hAnsi="Arial" w:cs="Arial"/>
          <w:lang w:val="en"/>
        </w:rPr>
      </w:pPr>
      <w:r w:rsidRPr="000E19EC">
        <w:rPr>
          <w:rFonts w:ascii="Arial" w:hAnsi="Arial" w:cs="Arial"/>
          <w:lang w:val="en"/>
        </w:rPr>
        <w:t>The experience also reinforced the idea that effective communication is not just about relaying information but about making it accessible and meaningful to diverse audiences. Whether summarizing research or developing insights, the ability to distill complex ideas into understandable and relevant content is a critical skill, especially in fields like renewable energy, where the stakes are high, and the need for informed deci</w:t>
      </w:r>
      <w:bookmarkStart w:id="0" w:name="_GoBack"/>
      <w:bookmarkEnd w:id="0"/>
      <w:r w:rsidRPr="000E19EC">
        <w:rPr>
          <w:rFonts w:ascii="Arial" w:hAnsi="Arial" w:cs="Arial"/>
          <w:lang w:val="en"/>
        </w:rPr>
        <w:t>sion-making is paramount.</w:t>
      </w:r>
    </w:p>
    <w:sectPr w:rsidR="0046607C" w:rsidSect="00DA5F5F">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547FB"/>
    <w:multiLevelType w:val="multilevel"/>
    <w:tmpl w:val="51D25F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B0E9B"/>
    <w:multiLevelType w:val="multilevel"/>
    <w:tmpl w:val="2B84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573D1B"/>
    <w:multiLevelType w:val="multilevel"/>
    <w:tmpl w:val="E55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C39516F"/>
    <w:multiLevelType w:val="multilevel"/>
    <w:tmpl w:val="D214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2B21544"/>
    <w:multiLevelType w:val="multilevel"/>
    <w:tmpl w:val="2A2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9AD62EB"/>
    <w:multiLevelType w:val="multilevel"/>
    <w:tmpl w:val="47B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39F5BBB"/>
    <w:multiLevelType w:val="multilevel"/>
    <w:tmpl w:val="A480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CBE25A6"/>
    <w:multiLevelType w:val="multilevel"/>
    <w:tmpl w:val="149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6"/>
  </w:num>
  <w:num w:numId="3">
    <w:abstractNumId w:val="3"/>
  </w:num>
  <w:num w:numId="4">
    <w:abstractNumId w:val="2"/>
  </w:num>
  <w:num w:numId="5">
    <w:abstractNumId w:val="1"/>
  </w:num>
  <w:num w:numId="6">
    <w:abstractNumId w:val="5"/>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3BE"/>
    <w:rsid w:val="000409ED"/>
    <w:rsid w:val="0004667B"/>
    <w:rsid w:val="00061945"/>
    <w:rsid w:val="00075E42"/>
    <w:rsid w:val="000E19EC"/>
    <w:rsid w:val="00234B39"/>
    <w:rsid w:val="0040325F"/>
    <w:rsid w:val="0046607C"/>
    <w:rsid w:val="005244B8"/>
    <w:rsid w:val="00597743"/>
    <w:rsid w:val="00666684"/>
    <w:rsid w:val="006C20B1"/>
    <w:rsid w:val="008F5060"/>
    <w:rsid w:val="009579CE"/>
    <w:rsid w:val="00A85677"/>
    <w:rsid w:val="00A958D5"/>
    <w:rsid w:val="00B362B7"/>
    <w:rsid w:val="00B45D63"/>
    <w:rsid w:val="00BA021B"/>
    <w:rsid w:val="00C107D5"/>
    <w:rsid w:val="00D958DC"/>
    <w:rsid w:val="00DA5F5F"/>
    <w:rsid w:val="00DD5008"/>
    <w:rsid w:val="00E84C5C"/>
    <w:rsid w:val="00EB2D84"/>
    <w:rsid w:val="00EB6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495DE"/>
  <w15:chartTrackingRefBased/>
  <w15:docId w15:val="{04B91020-4DA0-384A-9DBB-2BD81B6AA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333333"/>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color w:val="333333"/>
      <w:sz w:val="36"/>
      <w:szCs w:val="36"/>
    </w:rPr>
  </w:style>
  <w:style w:type="paragraph" w:styleId="Heading3">
    <w:name w:val="heading 3"/>
    <w:basedOn w:val="Normal"/>
    <w:link w:val="Heading3Char"/>
    <w:uiPriority w:val="9"/>
    <w:qFormat/>
    <w:pPr>
      <w:spacing w:before="100" w:beforeAutospacing="1" w:after="100" w:afterAutospacing="1"/>
      <w:outlineLvl w:val="2"/>
    </w:pPr>
    <w:rPr>
      <w:b/>
      <w:bCs/>
      <w:color w:val="333333"/>
      <w:sz w:val="27"/>
      <w:szCs w:val="27"/>
    </w:rPr>
  </w:style>
  <w:style w:type="paragraph" w:styleId="Heading4">
    <w:name w:val="heading 4"/>
    <w:basedOn w:val="Normal"/>
    <w:link w:val="Heading4Char"/>
    <w:uiPriority w:val="9"/>
    <w:qFormat/>
    <w:pPr>
      <w:spacing w:before="100" w:beforeAutospacing="1" w:after="100" w:afterAutospacing="1"/>
      <w:outlineLvl w:val="3"/>
    </w:pPr>
    <w:rPr>
      <w:b/>
      <w:bCs/>
      <w:color w:val="333333"/>
    </w:rPr>
  </w:style>
  <w:style w:type="paragraph" w:styleId="Heading5">
    <w:name w:val="heading 5"/>
    <w:basedOn w:val="Normal"/>
    <w:link w:val="Heading5Char"/>
    <w:uiPriority w:val="9"/>
    <w:qFormat/>
    <w:pPr>
      <w:spacing w:before="100" w:beforeAutospacing="1" w:after="100" w:afterAutospacing="1"/>
      <w:outlineLvl w:val="4"/>
    </w:pPr>
    <w:rPr>
      <w:b/>
      <w:bCs/>
      <w:color w:val="333333"/>
      <w:sz w:val="20"/>
      <w:szCs w:val="20"/>
    </w:rPr>
  </w:style>
  <w:style w:type="paragraph" w:styleId="Heading6">
    <w:name w:val="heading 6"/>
    <w:basedOn w:val="Normal"/>
    <w:link w:val="Heading6Char"/>
    <w:uiPriority w:val="9"/>
    <w:qFormat/>
    <w:pPr>
      <w:spacing w:before="100" w:beforeAutospacing="1" w:after="100" w:afterAutospacing="1"/>
      <w:outlineLvl w:val="5"/>
    </w:pPr>
    <w:rPr>
      <w:b/>
      <w:bCs/>
      <w:color w:val="333333"/>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Normal"/>
    <w:pPr>
      <w:spacing w:before="100" w:beforeAutospacing="1" w:after="100" w:afterAutospacing="1"/>
    </w:pPr>
  </w:style>
  <w:style w:type="paragraph" w:customStyle="1" w:styleId="container">
    <w:name w:val="container"/>
    <w:basedOn w:val="Normal"/>
    <w:pPr>
      <w:spacing w:before="100" w:beforeAutospacing="1" w:after="100" w:afterAutospacing="1"/>
    </w:pPr>
  </w:style>
  <w:style w:type="paragraph" w:customStyle="1" w:styleId="section">
    <w:name w:val="section"/>
    <w:basedOn w:val="Normal"/>
    <w:pPr>
      <w:spacing w:before="100" w:beforeAutospacing="1" w:after="300"/>
    </w:p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188770">
      <w:bodyDiv w:val="1"/>
      <w:marLeft w:val="300"/>
      <w:marRight w:val="300"/>
      <w:marTop w:val="300"/>
      <w:marBottom w:val="300"/>
      <w:divBdr>
        <w:top w:val="none" w:sz="0" w:space="0" w:color="auto"/>
        <w:left w:val="none" w:sz="0" w:space="0" w:color="auto"/>
        <w:bottom w:val="none" w:sz="0" w:space="0" w:color="auto"/>
        <w:right w:val="none" w:sz="0" w:space="0" w:color="auto"/>
      </w:divBdr>
      <w:divsChild>
        <w:div w:id="1924559795">
          <w:marLeft w:val="0"/>
          <w:marRight w:val="0"/>
          <w:marTop w:val="100"/>
          <w:marBottom w:val="100"/>
          <w:divBdr>
            <w:top w:val="none" w:sz="0" w:space="0" w:color="auto"/>
            <w:left w:val="none" w:sz="0" w:space="0" w:color="auto"/>
            <w:bottom w:val="none" w:sz="0" w:space="0" w:color="auto"/>
            <w:right w:val="none" w:sz="0" w:space="0" w:color="auto"/>
          </w:divBdr>
          <w:divsChild>
            <w:div w:id="381104154">
              <w:marLeft w:val="0"/>
              <w:marRight w:val="0"/>
              <w:marTop w:val="0"/>
              <w:marBottom w:val="300"/>
              <w:divBdr>
                <w:top w:val="none" w:sz="0" w:space="0" w:color="auto"/>
                <w:left w:val="none" w:sz="0" w:space="0" w:color="auto"/>
                <w:bottom w:val="none" w:sz="0" w:space="0" w:color="auto"/>
                <w:right w:val="none" w:sz="0" w:space="0" w:color="auto"/>
              </w:divBdr>
            </w:div>
            <w:div w:id="54939422">
              <w:marLeft w:val="0"/>
              <w:marRight w:val="0"/>
              <w:marTop w:val="0"/>
              <w:marBottom w:val="300"/>
              <w:divBdr>
                <w:top w:val="none" w:sz="0" w:space="0" w:color="auto"/>
                <w:left w:val="none" w:sz="0" w:space="0" w:color="auto"/>
                <w:bottom w:val="none" w:sz="0" w:space="0" w:color="auto"/>
                <w:right w:val="none" w:sz="0" w:space="0" w:color="auto"/>
              </w:divBdr>
            </w:div>
            <w:div w:id="332345645">
              <w:marLeft w:val="0"/>
              <w:marRight w:val="0"/>
              <w:marTop w:val="0"/>
              <w:marBottom w:val="300"/>
              <w:divBdr>
                <w:top w:val="none" w:sz="0" w:space="0" w:color="auto"/>
                <w:left w:val="none" w:sz="0" w:space="0" w:color="auto"/>
                <w:bottom w:val="none" w:sz="0" w:space="0" w:color="auto"/>
                <w:right w:val="none" w:sz="0" w:space="0" w:color="auto"/>
              </w:divBdr>
            </w:div>
            <w:div w:id="483085327">
              <w:marLeft w:val="0"/>
              <w:marRight w:val="0"/>
              <w:marTop w:val="0"/>
              <w:marBottom w:val="300"/>
              <w:divBdr>
                <w:top w:val="none" w:sz="0" w:space="0" w:color="auto"/>
                <w:left w:val="none" w:sz="0" w:space="0" w:color="auto"/>
                <w:bottom w:val="none" w:sz="0" w:space="0" w:color="auto"/>
                <w:right w:val="none" w:sz="0" w:space="0" w:color="auto"/>
              </w:divBdr>
            </w:div>
            <w:div w:id="11273189">
              <w:marLeft w:val="0"/>
              <w:marRight w:val="0"/>
              <w:marTop w:val="0"/>
              <w:marBottom w:val="300"/>
              <w:divBdr>
                <w:top w:val="none" w:sz="0" w:space="0" w:color="auto"/>
                <w:left w:val="none" w:sz="0" w:space="0" w:color="auto"/>
                <w:bottom w:val="none" w:sz="0" w:space="0" w:color="auto"/>
                <w:right w:val="none" w:sz="0" w:space="0" w:color="auto"/>
              </w:divBdr>
            </w:div>
            <w:div w:id="2145149240">
              <w:marLeft w:val="0"/>
              <w:marRight w:val="0"/>
              <w:marTop w:val="0"/>
              <w:marBottom w:val="300"/>
              <w:divBdr>
                <w:top w:val="none" w:sz="0" w:space="0" w:color="auto"/>
                <w:left w:val="none" w:sz="0" w:space="0" w:color="auto"/>
                <w:bottom w:val="none" w:sz="0" w:space="0" w:color="auto"/>
                <w:right w:val="none" w:sz="0" w:space="0" w:color="auto"/>
              </w:divBdr>
            </w:div>
            <w:div w:id="591400721">
              <w:marLeft w:val="0"/>
              <w:marRight w:val="0"/>
              <w:marTop w:val="0"/>
              <w:marBottom w:val="300"/>
              <w:divBdr>
                <w:top w:val="none" w:sz="0" w:space="0" w:color="auto"/>
                <w:left w:val="none" w:sz="0" w:space="0" w:color="auto"/>
                <w:bottom w:val="none" w:sz="0" w:space="0" w:color="auto"/>
                <w:right w:val="none" w:sz="0" w:space="0" w:color="auto"/>
              </w:divBdr>
            </w:div>
            <w:div w:id="465317432">
              <w:marLeft w:val="0"/>
              <w:marRight w:val="0"/>
              <w:marTop w:val="0"/>
              <w:marBottom w:val="300"/>
              <w:divBdr>
                <w:top w:val="none" w:sz="0" w:space="0" w:color="auto"/>
                <w:left w:val="none" w:sz="0" w:space="0" w:color="auto"/>
                <w:bottom w:val="none" w:sz="0" w:space="0" w:color="auto"/>
                <w:right w:val="none" w:sz="0" w:space="0" w:color="auto"/>
              </w:divBdr>
            </w:div>
            <w:div w:id="1880779610">
              <w:marLeft w:val="0"/>
              <w:marRight w:val="0"/>
              <w:marTop w:val="0"/>
              <w:marBottom w:val="300"/>
              <w:divBdr>
                <w:top w:val="none" w:sz="0" w:space="0" w:color="auto"/>
                <w:left w:val="none" w:sz="0" w:space="0" w:color="auto"/>
                <w:bottom w:val="none" w:sz="0" w:space="0" w:color="auto"/>
                <w:right w:val="none" w:sz="0" w:space="0" w:color="auto"/>
              </w:divBdr>
            </w:div>
            <w:div w:id="4929858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6/j.rser.2008.03.0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Summarizing and Analyzing Research Papers Project</vt:lpstr>
    </vt:vector>
  </TitlesOfParts>
  <Company/>
  <LinksUpToDate>false</LinksUpToDate>
  <CharactersWithSpaces>8198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Summarizing and Analyzing Research Papers Project</dc:title>
  <dc:subject/>
  <dc:creator>Vikas Gupta</dc:creator>
  <cp:keywords/>
  <dc:description/>
  <cp:lastModifiedBy>PT</cp:lastModifiedBy>
  <cp:revision>5</cp:revision>
  <dcterms:created xsi:type="dcterms:W3CDTF">2024-08-28T09:26:00Z</dcterms:created>
  <dcterms:modified xsi:type="dcterms:W3CDTF">2024-08-28T09:49:00Z</dcterms:modified>
</cp:coreProperties>
</file>