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3ED66" w14:textId="659D5260" w:rsidR="001A1E63" w:rsidRPr="001A1E63" w:rsidRDefault="001A1E63" w:rsidP="001A1E63">
      <w:pPr>
        <w:spacing w:after="225" w:line="240" w:lineRule="auto"/>
        <w:textAlignment w:val="baseline"/>
        <w:outlineLvl w:val="0"/>
        <w:rPr>
          <w:rFonts w:ascii="Arial" w:eastAsia="Times New Roman" w:hAnsi="Arial" w:cs="Arial"/>
          <w:sz w:val="24"/>
          <w:szCs w:val="24"/>
          <w:lang w:eastAsia="en-IN"/>
        </w:rPr>
      </w:pPr>
      <w:r w:rsidRPr="001A1E63">
        <w:rPr>
          <w:rFonts w:ascii="Times New Roman" w:eastAsia="Times New Roman" w:hAnsi="Times New Roman" w:cs="Times New Roman"/>
          <w:kern w:val="36"/>
          <w:sz w:val="42"/>
          <w:szCs w:val="42"/>
          <w:lang w:eastAsia="en-IN"/>
        </w:rPr>
        <w:t>Python | Relational fields in Django models</w:t>
      </w:r>
      <w:r w:rsidRPr="001A1E63">
        <w:rPr>
          <w:rFonts w:ascii="Arial" w:eastAsia="Times New Roman" w:hAnsi="Arial" w:cs="Arial"/>
          <w:sz w:val="24"/>
          <w:szCs w:val="24"/>
          <w:lang w:eastAsia="en-IN"/>
        </w:rPr>
        <w:t xml:space="preserve"> </w:t>
      </w:r>
    </w:p>
    <w:p w14:paraId="10873647"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 </w:t>
      </w:r>
      <w:r w:rsidRPr="001A1E63">
        <w:rPr>
          <w:rFonts w:ascii="Arial" w:eastAsia="Times New Roman" w:hAnsi="Arial" w:cs="Arial"/>
          <w:sz w:val="24"/>
          <w:szCs w:val="24"/>
          <w:lang w:eastAsia="en-IN"/>
        </w:rPr>
        <w:br/>
        <w:t>Django models represent real-world entities, and it is rarely the case that real-world entities are entirely independent of each other. Hence Django supports relational databases and allows us to establish relations between different models. There are three types of relational fields which Django supports: many-to-one, many-to-many and one-to-one.</w:t>
      </w:r>
    </w:p>
    <w:p w14:paraId="2E39FB90" w14:textId="77777777" w:rsidR="001A1E63" w:rsidRPr="001A1E63" w:rsidRDefault="001A1E63" w:rsidP="001A1E63">
      <w:pPr>
        <w:spacing w:before="360" w:after="360" w:line="240" w:lineRule="auto"/>
        <w:jc w:val="both"/>
        <w:textAlignment w:val="baseline"/>
        <w:outlineLvl w:val="1"/>
        <w:rPr>
          <w:rFonts w:ascii="Arial" w:eastAsia="Times New Roman" w:hAnsi="Arial" w:cs="Arial"/>
          <w:b/>
          <w:bCs/>
          <w:sz w:val="27"/>
          <w:szCs w:val="27"/>
          <w:lang w:eastAsia="en-IN"/>
        </w:rPr>
      </w:pPr>
      <w:r w:rsidRPr="001A1E63">
        <w:rPr>
          <w:rFonts w:ascii="Arial" w:eastAsia="Times New Roman" w:hAnsi="Arial" w:cs="Arial"/>
          <w:b/>
          <w:bCs/>
          <w:sz w:val="27"/>
          <w:szCs w:val="27"/>
          <w:lang w:eastAsia="en-IN"/>
        </w:rPr>
        <w:t>Many-to-one fields:</w:t>
      </w:r>
    </w:p>
    <w:p w14:paraId="01749EE1" w14:textId="77777777" w:rsidR="001A1E63" w:rsidRPr="001A1E63" w:rsidRDefault="001A1E63" w:rsidP="001A1E63">
      <w:pPr>
        <w:spacing w:after="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This is used when one record of a model A is related to multiple records of another model B. For example – a model </w:t>
      </w:r>
      <w:r w:rsidRPr="001A1E63">
        <w:rPr>
          <w:rFonts w:ascii="Arial" w:eastAsia="Times New Roman" w:hAnsi="Arial" w:cs="Arial"/>
          <w:b/>
          <w:bCs/>
          <w:sz w:val="24"/>
          <w:szCs w:val="24"/>
          <w:bdr w:val="none" w:sz="0" w:space="0" w:color="auto" w:frame="1"/>
          <w:lang w:eastAsia="en-IN"/>
        </w:rPr>
        <w:t>Song</w:t>
      </w:r>
      <w:r w:rsidRPr="001A1E63">
        <w:rPr>
          <w:rFonts w:ascii="Arial" w:eastAsia="Times New Roman" w:hAnsi="Arial" w:cs="Arial"/>
          <w:sz w:val="24"/>
          <w:szCs w:val="24"/>
          <w:lang w:eastAsia="en-IN"/>
        </w:rPr>
        <w:t> has many-to-one relationship with a model </w:t>
      </w:r>
      <w:r w:rsidRPr="001A1E63">
        <w:rPr>
          <w:rFonts w:ascii="Arial" w:eastAsia="Times New Roman" w:hAnsi="Arial" w:cs="Arial"/>
          <w:b/>
          <w:bCs/>
          <w:sz w:val="24"/>
          <w:szCs w:val="24"/>
          <w:bdr w:val="none" w:sz="0" w:space="0" w:color="auto" w:frame="1"/>
          <w:lang w:eastAsia="en-IN"/>
        </w:rPr>
        <w:t>Album</w:t>
      </w:r>
      <w:r w:rsidRPr="001A1E63">
        <w:rPr>
          <w:rFonts w:ascii="Arial" w:eastAsia="Times New Roman" w:hAnsi="Arial" w:cs="Arial"/>
          <w:sz w:val="24"/>
          <w:szCs w:val="24"/>
          <w:lang w:eastAsia="en-IN"/>
        </w:rPr>
        <w:t>, i.e. an album can have many songs, but one song cannot be part of multiple albums. Many-to-one relations are defined using </w:t>
      </w:r>
      <w:r w:rsidRPr="001A1E63">
        <w:rPr>
          <w:rFonts w:ascii="Consolas" w:eastAsia="Times New Roman" w:hAnsi="Consolas" w:cs="Courier New"/>
          <w:b/>
          <w:bCs/>
          <w:sz w:val="18"/>
          <w:szCs w:val="18"/>
          <w:bdr w:val="none" w:sz="0" w:space="0" w:color="auto" w:frame="1"/>
          <w:lang w:eastAsia="en-IN"/>
        </w:rPr>
        <w:t>ForeignKey</w:t>
      </w:r>
      <w:r w:rsidRPr="001A1E63">
        <w:rPr>
          <w:rFonts w:ascii="Arial" w:eastAsia="Times New Roman" w:hAnsi="Arial" w:cs="Arial"/>
          <w:sz w:val="24"/>
          <w:szCs w:val="24"/>
          <w:lang w:eastAsia="en-IN"/>
        </w:rPr>
        <w:t> field of </w:t>
      </w:r>
      <w:r w:rsidRPr="001A1E63">
        <w:rPr>
          <w:rFonts w:ascii="Consolas" w:eastAsia="Times New Roman" w:hAnsi="Consolas" w:cs="Courier New"/>
          <w:b/>
          <w:bCs/>
          <w:sz w:val="18"/>
          <w:szCs w:val="18"/>
          <w:bdr w:val="none" w:sz="0" w:space="0" w:color="auto" w:frame="1"/>
          <w:lang w:eastAsia="en-IN"/>
        </w:rPr>
        <w:t>django.</w:t>
      </w:r>
      <w:proofErr w:type="gramStart"/>
      <w:r w:rsidRPr="001A1E63">
        <w:rPr>
          <w:rFonts w:ascii="Consolas" w:eastAsia="Times New Roman" w:hAnsi="Consolas" w:cs="Courier New"/>
          <w:b/>
          <w:bCs/>
          <w:sz w:val="18"/>
          <w:szCs w:val="18"/>
          <w:bdr w:val="none" w:sz="0" w:space="0" w:color="auto" w:frame="1"/>
          <w:lang w:eastAsia="en-IN"/>
        </w:rPr>
        <w:t>db.models</w:t>
      </w:r>
      <w:proofErr w:type="gramEnd"/>
      <w:r w:rsidRPr="001A1E63">
        <w:rPr>
          <w:rFonts w:ascii="Arial" w:eastAsia="Times New Roman" w:hAnsi="Arial" w:cs="Arial"/>
          <w:sz w:val="24"/>
          <w:szCs w:val="24"/>
          <w:lang w:eastAsia="en-IN"/>
        </w:rPr>
        <w:t>.</w:t>
      </w:r>
    </w:p>
    <w:p w14:paraId="71FFCFDD"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Below is an example to demonstrate the same.</w:t>
      </w:r>
    </w:p>
    <w:p w14:paraId="1F3B0591" w14:textId="5F6E219D" w:rsidR="001A1E63" w:rsidRPr="001A1E63" w:rsidRDefault="001A1E63" w:rsidP="001A1E63">
      <w:pPr>
        <w:spacing w:after="150" w:line="285" w:lineRule="atLeast"/>
        <w:textAlignment w:val="baseline"/>
        <w:rPr>
          <w:rFonts w:ascii="Arial" w:eastAsia="Times New Roman" w:hAnsi="Arial" w:cs="Arial"/>
          <w:sz w:val="24"/>
          <w:szCs w:val="24"/>
          <w:lang w:eastAsia="en-IN"/>
        </w:rPr>
      </w:pPr>
    </w:p>
    <w:tbl>
      <w:tblPr>
        <w:tblW w:w="8480" w:type="dxa"/>
        <w:tblCellMar>
          <w:left w:w="0" w:type="dxa"/>
          <w:right w:w="0" w:type="dxa"/>
        </w:tblCellMar>
        <w:tblLook w:val="04A0" w:firstRow="1" w:lastRow="0" w:firstColumn="1" w:lastColumn="0" w:noHBand="0" w:noVBand="1"/>
      </w:tblPr>
      <w:tblGrid>
        <w:gridCol w:w="8480"/>
      </w:tblGrid>
      <w:tr w:rsidR="001A1E63" w:rsidRPr="001A1E63" w14:paraId="36947D3C" w14:textId="77777777" w:rsidTr="001A1E63">
        <w:tc>
          <w:tcPr>
            <w:tcW w:w="8480" w:type="dxa"/>
            <w:vAlign w:val="center"/>
            <w:hideMark/>
          </w:tcPr>
          <w:p w14:paraId="3651522F"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from</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django.db import</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models </w:t>
            </w:r>
          </w:p>
          <w:p w14:paraId="68CAABFD"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4234FDB9"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Album(</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05F682DE"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title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5D073E43"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artist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79EC7258"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7EEB8A48"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Song(</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2D24F726"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title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7E2A448B"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album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models.ForeignKey</w:t>
            </w:r>
            <w:proofErr w:type="gramEnd"/>
            <w:r w:rsidRPr="001A1E63">
              <w:rPr>
                <w:rFonts w:ascii="Courier New" w:eastAsia="Times New Roman" w:hAnsi="Courier New" w:cs="Courier New"/>
                <w:sz w:val="20"/>
                <w:szCs w:val="20"/>
                <w:lang w:eastAsia="en-IN"/>
              </w:rPr>
              <w:t>(Album, on_delete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models.CASCADE) </w:t>
            </w:r>
          </w:p>
        </w:tc>
      </w:tr>
    </w:tbl>
    <w:p w14:paraId="799540A2"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It is a good practice to name the many-to-one field with the same name as the related model, lowercase.</w:t>
      </w:r>
    </w:p>
    <w:p w14:paraId="6DDD7EE2" w14:textId="77777777" w:rsidR="001A1E63" w:rsidRPr="001A1E63" w:rsidRDefault="001A1E63" w:rsidP="001A1E63">
      <w:pPr>
        <w:spacing w:after="0" w:line="285" w:lineRule="atLeast"/>
        <w:jc w:val="both"/>
        <w:textAlignment w:val="baseline"/>
        <w:rPr>
          <w:rFonts w:ascii="Arial" w:eastAsia="Times New Roman" w:hAnsi="Arial" w:cs="Arial"/>
          <w:sz w:val="24"/>
          <w:szCs w:val="24"/>
          <w:lang w:eastAsia="en-IN"/>
        </w:rPr>
      </w:pPr>
    </w:p>
    <w:p w14:paraId="6559A401" w14:textId="77777777" w:rsidR="001A1E63" w:rsidRPr="001A1E63" w:rsidRDefault="001A1E63" w:rsidP="001A1E63">
      <w:pPr>
        <w:spacing w:after="0" w:line="285" w:lineRule="atLeast"/>
        <w:jc w:val="both"/>
        <w:textAlignment w:val="baseline"/>
        <w:rPr>
          <w:rFonts w:ascii="Arial" w:eastAsia="Times New Roman" w:hAnsi="Arial" w:cs="Arial"/>
          <w:sz w:val="24"/>
          <w:szCs w:val="24"/>
          <w:lang w:eastAsia="en-IN"/>
        </w:rPr>
      </w:pPr>
    </w:p>
    <w:p w14:paraId="3AF5969A" w14:textId="77777777" w:rsidR="001A1E63" w:rsidRPr="001A1E63" w:rsidRDefault="001A1E63" w:rsidP="001A1E63">
      <w:pPr>
        <w:spacing w:before="360" w:after="360" w:line="240" w:lineRule="auto"/>
        <w:jc w:val="both"/>
        <w:textAlignment w:val="baseline"/>
        <w:outlineLvl w:val="1"/>
        <w:rPr>
          <w:rFonts w:ascii="Arial" w:eastAsia="Times New Roman" w:hAnsi="Arial" w:cs="Arial"/>
          <w:b/>
          <w:bCs/>
          <w:sz w:val="27"/>
          <w:szCs w:val="27"/>
          <w:lang w:eastAsia="en-IN"/>
        </w:rPr>
      </w:pPr>
      <w:r w:rsidRPr="001A1E63">
        <w:rPr>
          <w:rFonts w:ascii="Arial" w:eastAsia="Times New Roman" w:hAnsi="Arial" w:cs="Arial"/>
          <w:b/>
          <w:bCs/>
          <w:sz w:val="27"/>
          <w:szCs w:val="27"/>
          <w:lang w:eastAsia="en-IN"/>
        </w:rPr>
        <w:t>Many-to-many fields:</w:t>
      </w:r>
    </w:p>
    <w:p w14:paraId="7A9F5C6C" w14:textId="77777777" w:rsidR="001A1E63" w:rsidRPr="001A1E63" w:rsidRDefault="001A1E63" w:rsidP="001A1E63">
      <w:pPr>
        <w:spacing w:after="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This is used when one record of a model A is related to multiple records of another model B and vice versa. For example – a model </w:t>
      </w:r>
      <w:r w:rsidRPr="001A1E63">
        <w:rPr>
          <w:rFonts w:ascii="Arial" w:eastAsia="Times New Roman" w:hAnsi="Arial" w:cs="Arial"/>
          <w:b/>
          <w:bCs/>
          <w:sz w:val="24"/>
          <w:szCs w:val="24"/>
          <w:bdr w:val="none" w:sz="0" w:space="0" w:color="auto" w:frame="1"/>
          <w:lang w:eastAsia="en-IN"/>
        </w:rPr>
        <w:t>Book</w:t>
      </w:r>
      <w:r w:rsidRPr="001A1E63">
        <w:rPr>
          <w:rFonts w:ascii="Arial" w:eastAsia="Times New Roman" w:hAnsi="Arial" w:cs="Arial"/>
          <w:sz w:val="24"/>
          <w:szCs w:val="24"/>
          <w:lang w:eastAsia="en-IN"/>
        </w:rPr>
        <w:t> has many-to-many relationship with a model </w:t>
      </w:r>
      <w:r w:rsidRPr="001A1E63">
        <w:rPr>
          <w:rFonts w:ascii="Arial" w:eastAsia="Times New Roman" w:hAnsi="Arial" w:cs="Arial"/>
          <w:b/>
          <w:bCs/>
          <w:sz w:val="24"/>
          <w:szCs w:val="24"/>
          <w:bdr w:val="none" w:sz="0" w:space="0" w:color="auto" w:frame="1"/>
          <w:lang w:eastAsia="en-IN"/>
        </w:rPr>
        <w:t>Author</w:t>
      </w:r>
      <w:r w:rsidRPr="001A1E63">
        <w:rPr>
          <w:rFonts w:ascii="Arial" w:eastAsia="Times New Roman" w:hAnsi="Arial" w:cs="Arial"/>
          <w:sz w:val="24"/>
          <w:szCs w:val="24"/>
          <w:lang w:eastAsia="en-IN"/>
        </w:rPr>
        <w:t xml:space="preserve">, i.e. </w:t>
      </w:r>
      <w:proofErr w:type="gramStart"/>
      <w:r w:rsidRPr="001A1E63">
        <w:rPr>
          <w:rFonts w:ascii="Arial" w:eastAsia="Times New Roman" w:hAnsi="Arial" w:cs="Arial"/>
          <w:sz w:val="24"/>
          <w:szCs w:val="24"/>
          <w:lang w:eastAsia="en-IN"/>
        </w:rPr>
        <w:t>an</w:t>
      </w:r>
      <w:proofErr w:type="gramEnd"/>
      <w:r w:rsidRPr="001A1E63">
        <w:rPr>
          <w:rFonts w:ascii="Arial" w:eastAsia="Times New Roman" w:hAnsi="Arial" w:cs="Arial"/>
          <w:sz w:val="24"/>
          <w:szCs w:val="24"/>
          <w:lang w:eastAsia="en-IN"/>
        </w:rPr>
        <w:t xml:space="preserve"> book can be written by multiple authors and an author can write multiple books. Many-to-many relations are defined using </w:t>
      </w:r>
      <w:r w:rsidRPr="001A1E63">
        <w:rPr>
          <w:rFonts w:ascii="Consolas" w:eastAsia="Times New Roman" w:hAnsi="Consolas" w:cs="Courier New"/>
          <w:b/>
          <w:bCs/>
          <w:sz w:val="18"/>
          <w:szCs w:val="18"/>
          <w:bdr w:val="none" w:sz="0" w:space="0" w:color="auto" w:frame="1"/>
          <w:lang w:eastAsia="en-IN"/>
        </w:rPr>
        <w:t>ManyToManyField</w:t>
      </w:r>
      <w:r w:rsidRPr="001A1E63">
        <w:rPr>
          <w:rFonts w:ascii="Arial" w:eastAsia="Times New Roman" w:hAnsi="Arial" w:cs="Arial"/>
          <w:sz w:val="24"/>
          <w:szCs w:val="24"/>
          <w:lang w:eastAsia="en-IN"/>
        </w:rPr>
        <w:t> field of </w:t>
      </w:r>
      <w:r w:rsidRPr="001A1E63">
        <w:rPr>
          <w:rFonts w:ascii="Consolas" w:eastAsia="Times New Roman" w:hAnsi="Consolas" w:cs="Courier New"/>
          <w:b/>
          <w:bCs/>
          <w:sz w:val="18"/>
          <w:szCs w:val="18"/>
          <w:bdr w:val="none" w:sz="0" w:space="0" w:color="auto" w:frame="1"/>
          <w:lang w:eastAsia="en-IN"/>
        </w:rPr>
        <w:t>django.</w:t>
      </w:r>
      <w:proofErr w:type="gramStart"/>
      <w:r w:rsidRPr="001A1E63">
        <w:rPr>
          <w:rFonts w:ascii="Consolas" w:eastAsia="Times New Roman" w:hAnsi="Consolas" w:cs="Courier New"/>
          <w:b/>
          <w:bCs/>
          <w:sz w:val="18"/>
          <w:szCs w:val="18"/>
          <w:bdr w:val="none" w:sz="0" w:space="0" w:color="auto" w:frame="1"/>
          <w:lang w:eastAsia="en-IN"/>
        </w:rPr>
        <w:t>db.models</w:t>
      </w:r>
      <w:proofErr w:type="gramEnd"/>
      <w:r w:rsidRPr="001A1E63">
        <w:rPr>
          <w:rFonts w:ascii="Arial" w:eastAsia="Times New Roman" w:hAnsi="Arial" w:cs="Arial"/>
          <w:sz w:val="24"/>
          <w:szCs w:val="24"/>
          <w:lang w:eastAsia="en-IN"/>
        </w:rPr>
        <w:t>.</w:t>
      </w:r>
    </w:p>
    <w:p w14:paraId="4EA98A34"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Below is an example to demonstrate the same.</w:t>
      </w:r>
    </w:p>
    <w:p w14:paraId="661104D4" w14:textId="1F0C5DBA" w:rsidR="001A1E63" w:rsidRPr="001A1E63" w:rsidRDefault="001A1E63" w:rsidP="001A1E63">
      <w:pPr>
        <w:spacing w:after="150" w:line="285" w:lineRule="atLeast"/>
        <w:textAlignment w:val="baseline"/>
        <w:rPr>
          <w:rFonts w:ascii="Arial" w:eastAsia="Times New Roman" w:hAnsi="Arial" w:cs="Arial"/>
          <w:sz w:val="24"/>
          <w:szCs w:val="24"/>
          <w:lang w:eastAsia="en-IN"/>
        </w:rPr>
      </w:pPr>
    </w:p>
    <w:tbl>
      <w:tblPr>
        <w:tblW w:w="8480" w:type="dxa"/>
        <w:tblCellMar>
          <w:left w:w="0" w:type="dxa"/>
          <w:right w:w="0" w:type="dxa"/>
        </w:tblCellMar>
        <w:tblLook w:val="04A0" w:firstRow="1" w:lastRow="0" w:firstColumn="1" w:lastColumn="0" w:noHBand="0" w:noVBand="1"/>
      </w:tblPr>
      <w:tblGrid>
        <w:gridCol w:w="8480"/>
      </w:tblGrid>
      <w:tr w:rsidR="001A1E63" w:rsidRPr="001A1E63" w14:paraId="6A9118BD" w14:textId="77777777" w:rsidTr="001A1E63">
        <w:tc>
          <w:tcPr>
            <w:tcW w:w="8480" w:type="dxa"/>
            <w:vAlign w:val="center"/>
            <w:hideMark/>
          </w:tcPr>
          <w:p w14:paraId="35F3200B"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from</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django.db import</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models </w:t>
            </w:r>
          </w:p>
          <w:p w14:paraId="4B211678"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4F67D694"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Author(</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5D9FD590"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name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57D0E16F"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desc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models.TextField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300) </w:t>
            </w:r>
          </w:p>
          <w:p w14:paraId="03653D4A"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5DECEAD1"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lastRenderedPageBreak/>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Book(</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64F930D6"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title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46D36493"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desc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models.TextField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300) </w:t>
            </w:r>
          </w:p>
          <w:p w14:paraId="36C62548"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authors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models.ManyToManyField</w:t>
            </w:r>
            <w:proofErr w:type="gramEnd"/>
            <w:r w:rsidRPr="001A1E63">
              <w:rPr>
                <w:rFonts w:ascii="Courier New" w:eastAsia="Times New Roman" w:hAnsi="Courier New" w:cs="Courier New"/>
                <w:sz w:val="20"/>
                <w:szCs w:val="20"/>
                <w:lang w:eastAsia="en-IN"/>
              </w:rPr>
              <w:t xml:space="preserve">(Author) </w:t>
            </w:r>
          </w:p>
        </w:tc>
      </w:tr>
    </w:tbl>
    <w:p w14:paraId="5B6F05D7"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lastRenderedPageBreak/>
        <w:t>It is a good practice to name the many-to-many field with the plural version of the related model, lowercase. It doesn’t matter which of the two models contain the many-to-many field, but it shouldn’t be put in both the models.</w:t>
      </w:r>
    </w:p>
    <w:p w14:paraId="4D3FFA9F" w14:textId="77777777" w:rsidR="001A1E63" w:rsidRPr="001A1E63" w:rsidRDefault="001A1E63" w:rsidP="001A1E63">
      <w:pPr>
        <w:spacing w:before="360" w:after="360" w:line="240" w:lineRule="auto"/>
        <w:jc w:val="both"/>
        <w:textAlignment w:val="baseline"/>
        <w:outlineLvl w:val="1"/>
        <w:rPr>
          <w:rFonts w:ascii="Arial" w:eastAsia="Times New Roman" w:hAnsi="Arial" w:cs="Arial"/>
          <w:b/>
          <w:bCs/>
          <w:sz w:val="27"/>
          <w:szCs w:val="27"/>
          <w:lang w:eastAsia="en-IN"/>
        </w:rPr>
      </w:pPr>
      <w:r w:rsidRPr="001A1E63">
        <w:rPr>
          <w:rFonts w:ascii="Arial" w:eastAsia="Times New Roman" w:hAnsi="Arial" w:cs="Arial"/>
          <w:b/>
          <w:bCs/>
          <w:sz w:val="27"/>
          <w:szCs w:val="27"/>
          <w:lang w:eastAsia="en-IN"/>
        </w:rPr>
        <w:t>One-to-one fields:</w:t>
      </w:r>
    </w:p>
    <w:p w14:paraId="2A7E86B8" w14:textId="77777777" w:rsidR="001A1E63" w:rsidRPr="001A1E63" w:rsidRDefault="001A1E63" w:rsidP="001A1E63">
      <w:pPr>
        <w:spacing w:after="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This is used when one record of a model A is related to exactly one record of another model B. This field can be useful as a primary key of an object if that object extends another object in some way. For example – a model </w:t>
      </w:r>
      <w:r w:rsidRPr="001A1E63">
        <w:rPr>
          <w:rFonts w:ascii="Arial" w:eastAsia="Times New Roman" w:hAnsi="Arial" w:cs="Arial"/>
          <w:b/>
          <w:bCs/>
          <w:sz w:val="24"/>
          <w:szCs w:val="24"/>
          <w:bdr w:val="none" w:sz="0" w:space="0" w:color="auto" w:frame="1"/>
          <w:lang w:eastAsia="en-IN"/>
        </w:rPr>
        <w:t>Car</w:t>
      </w:r>
      <w:r w:rsidRPr="001A1E63">
        <w:rPr>
          <w:rFonts w:ascii="Arial" w:eastAsia="Times New Roman" w:hAnsi="Arial" w:cs="Arial"/>
          <w:sz w:val="24"/>
          <w:szCs w:val="24"/>
          <w:lang w:eastAsia="en-IN"/>
        </w:rPr>
        <w:t> has one-to-one relationship with a model </w:t>
      </w:r>
      <w:r w:rsidRPr="001A1E63">
        <w:rPr>
          <w:rFonts w:ascii="Arial" w:eastAsia="Times New Roman" w:hAnsi="Arial" w:cs="Arial"/>
          <w:b/>
          <w:bCs/>
          <w:sz w:val="24"/>
          <w:szCs w:val="24"/>
          <w:bdr w:val="none" w:sz="0" w:space="0" w:color="auto" w:frame="1"/>
          <w:lang w:eastAsia="en-IN"/>
        </w:rPr>
        <w:t>Vehicle</w:t>
      </w:r>
      <w:r w:rsidRPr="001A1E63">
        <w:rPr>
          <w:rFonts w:ascii="Arial" w:eastAsia="Times New Roman" w:hAnsi="Arial" w:cs="Arial"/>
          <w:sz w:val="24"/>
          <w:szCs w:val="24"/>
          <w:lang w:eastAsia="en-IN"/>
        </w:rPr>
        <w:t>, i.e. a car is a vehicle. One-to-one relations are defined using </w:t>
      </w:r>
      <w:r w:rsidRPr="001A1E63">
        <w:rPr>
          <w:rFonts w:ascii="Consolas" w:eastAsia="Times New Roman" w:hAnsi="Consolas" w:cs="Courier New"/>
          <w:b/>
          <w:bCs/>
          <w:sz w:val="18"/>
          <w:szCs w:val="18"/>
          <w:bdr w:val="none" w:sz="0" w:space="0" w:color="auto" w:frame="1"/>
          <w:lang w:eastAsia="en-IN"/>
        </w:rPr>
        <w:t>OneToOneField</w:t>
      </w:r>
      <w:r w:rsidRPr="001A1E63">
        <w:rPr>
          <w:rFonts w:ascii="Arial" w:eastAsia="Times New Roman" w:hAnsi="Arial" w:cs="Arial"/>
          <w:sz w:val="24"/>
          <w:szCs w:val="24"/>
          <w:lang w:eastAsia="en-IN"/>
        </w:rPr>
        <w:t> field of </w:t>
      </w:r>
      <w:r w:rsidRPr="001A1E63">
        <w:rPr>
          <w:rFonts w:ascii="Consolas" w:eastAsia="Times New Roman" w:hAnsi="Consolas" w:cs="Courier New"/>
          <w:b/>
          <w:bCs/>
          <w:sz w:val="18"/>
          <w:szCs w:val="18"/>
          <w:bdr w:val="none" w:sz="0" w:space="0" w:color="auto" w:frame="1"/>
          <w:lang w:eastAsia="en-IN"/>
        </w:rPr>
        <w:t>django.</w:t>
      </w:r>
      <w:proofErr w:type="gramStart"/>
      <w:r w:rsidRPr="001A1E63">
        <w:rPr>
          <w:rFonts w:ascii="Consolas" w:eastAsia="Times New Roman" w:hAnsi="Consolas" w:cs="Courier New"/>
          <w:b/>
          <w:bCs/>
          <w:sz w:val="18"/>
          <w:szCs w:val="18"/>
          <w:bdr w:val="none" w:sz="0" w:space="0" w:color="auto" w:frame="1"/>
          <w:lang w:eastAsia="en-IN"/>
        </w:rPr>
        <w:t>db.models</w:t>
      </w:r>
      <w:proofErr w:type="gramEnd"/>
      <w:r w:rsidRPr="001A1E63">
        <w:rPr>
          <w:rFonts w:ascii="Arial" w:eastAsia="Times New Roman" w:hAnsi="Arial" w:cs="Arial"/>
          <w:sz w:val="24"/>
          <w:szCs w:val="24"/>
          <w:lang w:eastAsia="en-IN"/>
        </w:rPr>
        <w:t>.</w:t>
      </w:r>
    </w:p>
    <w:p w14:paraId="53031C55"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Below is an example to demonstrate the same.</w:t>
      </w:r>
    </w:p>
    <w:p w14:paraId="1B95CCE0" w14:textId="38746C4E" w:rsidR="001A1E63" w:rsidRPr="001A1E63" w:rsidRDefault="001A1E63" w:rsidP="001A1E63">
      <w:pPr>
        <w:spacing w:after="150" w:line="285" w:lineRule="atLeast"/>
        <w:textAlignment w:val="baseline"/>
        <w:rPr>
          <w:rFonts w:ascii="Arial" w:eastAsia="Times New Roman" w:hAnsi="Arial" w:cs="Arial"/>
          <w:sz w:val="24"/>
          <w:szCs w:val="24"/>
          <w:lang w:eastAsia="en-IN"/>
        </w:rPr>
      </w:pPr>
    </w:p>
    <w:tbl>
      <w:tblPr>
        <w:tblW w:w="8480" w:type="dxa"/>
        <w:tblCellMar>
          <w:left w:w="0" w:type="dxa"/>
          <w:right w:w="0" w:type="dxa"/>
        </w:tblCellMar>
        <w:tblLook w:val="04A0" w:firstRow="1" w:lastRow="0" w:firstColumn="1" w:lastColumn="0" w:noHBand="0" w:noVBand="1"/>
      </w:tblPr>
      <w:tblGrid>
        <w:gridCol w:w="8480"/>
      </w:tblGrid>
      <w:tr w:rsidR="001A1E63" w:rsidRPr="001A1E63" w14:paraId="5E0D2457" w14:textId="77777777" w:rsidTr="001A1E63">
        <w:tc>
          <w:tcPr>
            <w:tcW w:w="8480" w:type="dxa"/>
            <w:vAlign w:val="center"/>
            <w:hideMark/>
          </w:tcPr>
          <w:p w14:paraId="5CE15D7A"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from</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django.db import</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models </w:t>
            </w:r>
          </w:p>
          <w:p w14:paraId="4CCC02B0"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498FECF5"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Vehicle(</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318256BC"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reg_no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models.IntegerField</w:t>
            </w:r>
            <w:proofErr w:type="gramEnd"/>
            <w:r w:rsidRPr="001A1E63">
              <w:rPr>
                <w:rFonts w:ascii="Courier New" w:eastAsia="Times New Roman" w:hAnsi="Courier New" w:cs="Courier New"/>
                <w:sz w:val="20"/>
                <w:szCs w:val="20"/>
                <w:lang w:eastAsia="en-IN"/>
              </w:rPr>
              <w:t xml:space="preserve">() </w:t>
            </w:r>
          </w:p>
          <w:p w14:paraId="70463B11"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owner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p w14:paraId="5154F409"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w:t>
            </w:r>
            <w:r w:rsidRPr="001A1E63">
              <w:rPr>
                <w:rFonts w:ascii="Times New Roman" w:eastAsia="Times New Roman" w:hAnsi="Times New Roman" w:cs="Times New Roman"/>
                <w:sz w:val="24"/>
                <w:szCs w:val="24"/>
                <w:lang w:eastAsia="en-IN"/>
              </w:rPr>
              <w:t> </w:t>
            </w:r>
          </w:p>
          <w:p w14:paraId="4322D6A9"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class</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Car(</w:t>
            </w:r>
            <w:proofErr w:type="gramStart"/>
            <w:r w:rsidRPr="001A1E63">
              <w:rPr>
                <w:rFonts w:ascii="Courier New" w:eastAsia="Times New Roman" w:hAnsi="Courier New" w:cs="Courier New"/>
                <w:sz w:val="20"/>
                <w:szCs w:val="20"/>
                <w:lang w:eastAsia="en-IN"/>
              </w:rPr>
              <w:t>models.Model</w:t>
            </w:r>
            <w:proofErr w:type="gramEnd"/>
            <w:r w:rsidRPr="001A1E63">
              <w:rPr>
                <w:rFonts w:ascii="Courier New" w:eastAsia="Times New Roman" w:hAnsi="Courier New" w:cs="Courier New"/>
                <w:sz w:val="20"/>
                <w:szCs w:val="20"/>
                <w:lang w:eastAsia="en-IN"/>
              </w:rPr>
              <w:t xml:space="preserve">): </w:t>
            </w:r>
          </w:p>
          <w:p w14:paraId="2A91DF9F"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vehicle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models.OneToOneField</w:t>
            </w:r>
            <w:proofErr w:type="gramEnd"/>
            <w:r w:rsidRPr="001A1E63">
              <w:rPr>
                <w:rFonts w:ascii="Courier New" w:eastAsia="Times New Roman" w:hAnsi="Courier New" w:cs="Courier New"/>
                <w:sz w:val="20"/>
                <w:szCs w:val="20"/>
                <w:lang w:eastAsia="en-IN"/>
              </w:rPr>
              <w:t xml:space="preserve">(Vehicle,  </w:t>
            </w:r>
          </w:p>
          <w:p w14:paraId="393CA284"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on_delete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models.CASCADE</w:t>
            </w:r>
            <w:proofErr w:type="gramEnd"/>
            <w:r w:rsidRPr="001A1E63">
              <w:rPr>
                <w:rFonts w:ascii="Courier New" w:eastAsia="Times New Roman" w:hAnsi="Courier New" w:cs="Courier New"/>
                <w:sz w:val="20"/>
                <w:szCs w:val="20"/>
                <w:lang w:eastAsia="en-IN"/>
              </w:rPr>
              <w:t>, primary_key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True) </w:t>
            </w:r>
          </w:p>
          <w:p w14:paraId="66336DEE" w14:textId="77777777" w:rsidR="001A1E63" w:rsidRPr="001A1E63" w:rsidRDefault="001A1E63" w:rsidP="001A1E63">
            <w:pPr>
              <w:spacing w:after="0" w:line="240" w:lineRule="auto"/>
              <w:rPr>
                <w:rFonts w:ascii="Times New Roman" w:eastAsia="Times New Roman" w:hAnsi="Times New Roman" w:cs="Times New Roman"/>
                <w:sz w:val="24"/>
                <w:szCs w:val="24"/>
                <w:lang w:eastAsia="en-IN"/>
              </w:rPr>
            </w:pPr>
            <w:r w:rsidRPr="001A1E63">
              <w:rPr>
                <w:rFonts w:ascii="Courier New" w:eastAsia="Times New Roman" w:hAnsi="Courier New" w:cs="Courier New"/>
                <w:sz w:val="20"/>
                <w:szCs w:val="20"/>
                <w:lang w:eastAsia="en-IN"/>
              </w:rPr>
              <w:t>    car_model =</w:t>
            </w:r>
            <w:r w:rsidRPr="001A1E63">
              <w:rPr>
                <w:rFonts w:ascii="Times New Roman" w:eastAsia="Times New Roman" w:hAnsi="Times New Roman" w:cs="Times New Roman"/>
                <w:sz w:val="24"/>
                <w:szCs w:val="24"/>
                <w:lang w:eastAsia="en-IN"/>
              </w:rPr>
              <w:t xml:space="preserve"> </w:t>
            </w:r>
            <w:proofErr w:type="gramStart"/>
            <w:r w:rsidRPr="001A1E63">
              <w:rPr>
                <w:rFonts w:ascii="Courier New" w:eastAsia="Times New Roman" w:hAnsi="Courier New" w:cs="Courier New"/>
                <w:sz w:val="20"/>
                <w:szCs w:val="20"/>
                <w:lang w:eastAsia="en-IN"/>
              </w:rPr>
              <w:t>models.CharField</w:t>
            </w:r>
            <w:proofErr w:type="gramEnd"/>
            <w:r w:rsidRPr="001A1E63">
              <w:rPr>
                <w:rFonts w:ascii="Courier New" w:eastAsia="Times New Roman" w:hAnsi="Courier New" w:cs="Courier New"/>
                <w:sz w:val="20"/>
                <w:szCs w:val="20"/>
                <w:lang w:eastAsia="en-IN"/>
              </w:rPr>
              <w:t>(max_length =</w:t>
            </w:r>
            <w:r w:rsidRPr="001A1E63">
              <w:rPr>
                <w:rFonts w:ascii="Times New Roman" w:eastAsia="Times New Roman" w:hAnsi="Times New Roman" w:cs="Times New Roman"/>
                <w:sz w:val="24"/>
                <w:szCs w:val="24"/>
                <w:lang w:eastAsia="en-IN"/>
              </w:rPr>
              <w:t xml:space="preserve"> </w:t>
            </w:r>
            <w:r w:rsidRPr="001A1E63">
              <w:rPr>
                <w:rFonts w:ascii="Courier New" w:eastAsia="Times New Roman" w:hAnsi="Courier New" w:cs="Courier New"/>
                <w:sz w:val="20"/>
                <w:szCs w:val="20"/>
                <w:lang w:eastAsia="en-IN"/>
              </w:rPr>
              <w:t xml:space="preserve">100) </w:t>
            </w:r>
          </w:p>
        </w:tc>
      </w:tr>
    </w:tbl>
    <w:p w14:paraId="3938187D" w14:textId="77777777" w:rsidR="001A1E63" w:rsidRPr="001A1E63" w:rsidRDefault="001A1E63" w:rsidP="001A1E63">
      <w:pPr>
        <w:spacing w:after="15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It is a good practice to name the one-to-one field with the same name as that of the related model, lowercase.</w:t>
      </w:r>
    </w:p>
    <w:p w14:paraId="3810490E" w14:textId="77777777" w:rsidR="001A1E63" w:rsidRPr="001A1E63" w:rsidRDefault="001A1E63" w:rsidP="001A1E63">
      <w:pPr>
        <w:spacing w:before="360" w:after="360" w:line="240" w:lineRule="auto"/>
        <w:jc w:val="both"/>
        <w:textAlignment w:val="baseline"/>
        <w:outlineLvl w:val="1"/>
        <w:rPr>
          <w:rFonts w:ascii="Arial" w:eastAsia="Times New Roman" w:hAnsi="Arial" w:cs="Arial"/>
          <w:b/>
          <w:bCs/>
          <w:sz w:val="27"/>
          <w:szCs w:val="27"/>
          <w:lang w:eastAsia="en-IN"/>
        </w:rPr>
      </w:pPr>
      <w:r w:rsidRPr="001A1E63">
        <w:rPr>
          <w:rFonts w:ascii="Arial" w:eastAsia="Times New Roman" w:hAnsi="Arial" w:cs="Arial"/>
          <w:b/>
          <w:bCs/>
          <w:sz w:val="27"/>
          <w:szCs w:val="27"/>
          <w:lang w:eastAsia="en-IN"/>
        </w:rPr>
        <w:t>Data integrity options:</w:t>
      </w:r>
    </w:p>
    <w:p w14:paraId="63CF692A" w14:textId="77777777" w:rsidR="001A1E63" w:rsidRPr="001A1E63" w:rsidRDefault="001A1E63" w:rsidP="001A1E63">
      <w:pPr>
        <w:spacing w:after="0" w:line="240" w:lineRule="auto"/>
        <w:textAlignment w:val="baseline"/>
        <w:rPr>
          <w:rFonts w:ascii="Arial" w:eastAsia="Times New Roman" w:hAnsi="Arial" w:cs="Arial"/>
          <w:sz w:val="24"/>
          <w:szCs w:val="24"/>
          <w:lang w:eastAsia="en-IN"/>
        </w:rPr>
      </w:pPr>
      <w:r w:rsidRPr="001A1E63">
        <w:rPr>
          <w:rFonts w:ascii="Arial" w:eastAsia="Times New Roman" w:hAnsi="Arial" w:cs="Arial"/>
          <w:sz w:val="24"/>
          <w:szCs w:val="24"/>
          <w:lang w:eastAsia="en-IN"/>
        </w:rPr>
        <w:t>Since we are creating models which depend on other models, we need to define the behavior of a record in one model when the corresponding record in the other is deleted. This is achieved by adding an optional </w:t>
      </w:r>
      <w:r w:rsidRPr="001A1E63">
        <w:rPr>
          <w:rFonts w:ascii="Consolas" w:eastAsia="Times New Roman" w:hAnsi="Consolas" w:cs="Courier New"/>
          <w:b/>
          <w:bCs/>
          <w:sz w:val="18"/>
          <w:szCs w:val="18"/>
          <w:bdr w:val="none" w:sz="0" w:space="0" w:color="auto" w:frame="1"/>
          <w:lang w:eastAsia="en-IN"/>
        </w:rPr>
        <w:t>on_delete</w:t>
      </w:r>
      <w:r w:rsidRPr="001A1E63">
        <w:rPr>
          <w:rFonts w:ascii="Arial" w:eastAsia="Times New Roman" w:hAnsi="Arial" w:cs="Arial"/>
          <w:sz w:val="24"/>
          <w:szCs w:val="24"/>
          <w:lang w:eastAsia="en-IN"/>
        </w:rPr>
        <w:t> parameter in the relational field, which can take the following values:</w:t>
      </w:r>
    </w:p>
    <w:p w14:paraId="27024A40"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 xml:space="preserve">on_delete = </w:t>
      </w:r>
      <w:proofErr w:type="gramStart"/>
      <w:r w:rsidRPr="001A1E63">
        <w:rPr>
          <w:rFonts w:ascii="Consolas" w:eastAsia="Times New Roman" w:hAnsi="Consolas" w:cs="Courier New"/>
          <w:b/>
          <w:bCs/>
          <w:sz w:val="18"/>
          <w:szCs w:val="18"/>
          <w:bdr w:val="none" w:sz="0" w:space="0" w:color="auto" w:frame="1"/>
          <w:lang w:eastAsia="en-IN"/>
        </w:rPr>
        <w:t>models.CASCADE</w:t>
      </w:r>
      <w:proofErr w:type="gramEnd"/>
      <w:r w:rsidRPr="001A1E63">
        <w:rPr>
          <w:rFonts w:ascii="Arial" w:eastAsia="Times New Roman" w:hAnsi="Arial" w:cs="Arial"/>
          <w:sz w:val="24"/>
          <w:szCs w:val="24"/>
          <w:lang w:eastAsia="en-IN"/>
        </w:rPr>
        <w:t xml:space="preserve"> – This is the default value. It automatically deletes all the related records when a record is </w:t>
      </w:r>
      <w:proofErr w:type="gramStart"/>
      <w:r w:rsidRPr="001A1E63">
        <w:rPr>
          <w:rFonts w:ascii="Arial" w:eastAsia="Times New Roman" w:hAnsi="Arial" w:cs="Arial"/>
          <w:sz w:val="24"/>
          <w:szCs w:val="24"/>
          <w:lang w:eastAsia="en-IN"/>
        </w:rPr>
        <w:t>deleted.(</w:t>
      </w:r>
      <w:proofErr w:type="gramEnd"/>
      <w:r w:rsidRPr="001A1E63">
        <w:rPr>
          <w:rFonts w:ascii="Arial" w:eastAsia="Times New Roman" w:hAnsi="Arial" w:cs="Arial"/>
          <w:sz w:val="24"/>
          <w:szCs w:val="24"/>
          <w:lang w:eastAsia="en-IN"/>
        </w:rPr>
        <w:t>e.g. when an Album record is deleted all the Song records related to it will be deleted)</w:t>
      </w:r>
    </w:p>
    <w:p w14:paraId="1DE7327F"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 xml:space="preserve">on_delete = </w:t>
      </w:r>
      <w:proofErr w:type="gramStart"/>
      <w:r w:rsidRPr="001A1E63">
        <w:rPr>
          <w:rFonts w:ascii="Consolas" w:eastAsia="Times New Roman" w:hAnsi="Consolas" w:cs="Courier New"/>
          <w:b/>
          <w:bCs/>
          <w:sz w:val="18"/>
          <w:szCs w:val="18"/>
          <w:bdr w:val="none" w:sz="0" w:space="0" w:color="auto" w:frame="1"/>
          <w:lang w:eastAsia="en-IN"/>
        </w:rPr>
        <w:t>models.PROTECT</w:t>
      </w:r>
      <w:proofErr w:type="gramEnd"/>
      <w:r w:rsidRPr="001A1E63">
        <w:rPr>
          <w:rFonts w:ascii="Arial" w:eastAsia="Times New Roman" w:hAnsi="Arial" w:cs="Arial"/>
          <w:sz w:val="24"/>
          <w:szCs w:val="24"/>
          <w:lang w:eastAsia="en-IN"/>
        </w:rPr>
        <w:t> – It blocks the deletion of a record having relation with other records.(e.g. any attempt to delete an Album record will be blocked)</w:t>
      </w:r>
    </w:p>
    <w:p w14:paraId="49890349"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on_delete = models.SET_NULL</w:t>
      </w:r>
      <w:r w:rsidRPr="001A1E63">
        <w:rPr>
          <w:rFonts w:ascii="Arial" w:eastAsia="Times New Roman" w:hAnsi="Arial" w:cs="Arial"/>
          <w:sz w:val="24"/>
          <w:szCs w:val="24"/>
          <w:lang w:eastAsia="en-IN"/>
        </w:rPr>
        <w:t> – It assigns NULL to the relational field when a record is deleted, provided </w:t>
      </w:r>
      <w:r w:rsidRPr="001A1E63">
        <w:rPr>
          <w:rFonts w:ascii="Consolas" w:eastAsia="Times New Roman" w:hAnsi="Consolas" w:cs="Courier New"/>
          <w:b/>
          <w:bCs/>
          <w:sz w:val="18"/>
          <w:szCs w:val="18"/>
          <w:bdr w:val="none" w:sz="0" w:space="0" w:color="auto" w:frame="1"/>
          <w:lang w:eastAsia="en-IN"/>
        </w:rPr>
        <w:t>null = True</w:t>
      </w:r>
      <w:r w:rsidRPr="001A1E63">
        <w:rPr>
          <w:rFonts w:ascii="Arial" w:eastAsia="Times New Roman" w:hAnsi="Arial" w:cs="Arial"/>
          <w:sz w:val="24"/>
          <w:szCs w:val="24"/>
          <w:lang w:eastAsia="en-IN"/>
        </w:rPr>
        <w:t> is set.</w:t>
      </w:r>
    </w:p>
    <w:p w14:paraId="284FD67F"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on_delete = models.SET_DEFAULT</w:t>
      </w:r>
      <w:r w:rsidRPr="001A1E63">
        <w:rPr>
          <w:rFonts w:ascii="Arial" w:eastAsia="Times New Roman" w:hAnsi="Arial" w:cs="Arial"/>
          <w:sz w:val="24"/>
          <w:szCs w:val="24"/>
          <w:lang w:eastAsia="en-IN"/>
        </w:rPr>
        <w:t> – It assigns default values to the relational field when a record is deleted, a default value has to be provided.</w:t>
      </w:r>
    </w:p>
    <w:p w14:paraId="19E48AD9"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 xml:space="preserve">on_delete = </w:t>
      </w:r>
      <w:proofErr w:type="gramStart"/>
      <w:r w:rsidRPr="001A1E63">
        <w:rPr>
          <w:rFonts w:ascii="Consolas" w:eastAsia="Times New Roman" w:hAnsi="Consolas" w:cs="Courier New"/>
          <w:b/>
          <w:bCs/>
          <w:sz w:val="18"/>
          <w:szCs w:val="18"/>
          <w:bdr w:val="none" w:sz="0" w:space="0" w:color="auto" w:frame="1"/>
          <w:lang w:eastAsia="en-IN"/>
        </w:rPr>
        <w:t>models.SET(</w:t>
      </w:r>
      <w:proofErr w:type="gramEnd"/>
      <w:r w:rsidRPr="001A1E63">
        <w:rPr>
          <w:rFonts w:ascii="Consolas" w:eastAsia="Times New Roman" w:hAnsi="Consolas" w:cs="Courier New"/>
          <w:b/>
          <w:bCs/>
          <w:sz w:val="18"/>
          <w:szCs w:val="18"/>
          <w:bdr w:val="none" w:sz="0" w:space="0" w:color="auto" w:frame="1"/>
          <w:lang w:eastAsia="en-IN"/>
        </w:rPr>
        <w:t>)</w:t>
      </w:r>
      <w:r w:rsidRPr="001A1E63">
        <w:rPr>
          <w:rFonts w:ascii="Arial" w:eastAsia="Times New Roman" w:hAnsi="Arial" w:cs="Arial"/>
          <w:sz w:val="24"/>
          <w:szCs w:val="24"/>
          <w:lang w:eastAsia="en-IN"/>
        </w:rPr>
        <w:t> – It can either take a default value as parameter, or a callable, the return value of which will be assigned to the field.</w:t>
      </w:r>
    </w:p>
    <w:p w14:paraId="6FAF6FF6" w14:textId="77777777" w:rsidR="001A1E63" w:rsidRPr="001A1E63" w:rsidRDefault="001A1E63" w:rsidP="001A1E63">
      <w:pPr>
        <w:numPr>
          <w:ilvl w:val="0"/>
          <w:numId w:val="1"/>
        </w:numPr>
        <w:spacing w:after="0" w:line="240" w:lineRule="auto"/>
        <w:ind w:left="1260"/>
        <w:textAlignment w:val="baseline"/>
        <w:rPr>
          <w:rFonts w:ascii="Arial" w:eastAsia="Times New Roman" w:hAnsi="Arial" w:cs="Arial"/>
          <w:sz w:val="24"/>
          <w:szCs w:val="24"/>
          <w:lang w:eastAsia="en-IN"/>
        </w:rPr>
      </w:pPr>
      <w:r w:rsidRPr="001A1E63">
        <w:rPr>
          <w:rFonts w:ascii="Consolas" w:eastAsia="Times New Roman" w:hAnsi="Consolas" w:cs="Courier New"/>
          <w:b/>
          <w:bCs/>
          <w:sz w:val="18"/>
          <w:szCs w:val="18"/>
          <w:bdr w:val="none" w:sz="0" w:space="0" w:color="auto" w:frame="1"/>
          <w:lang w:eastAsia="en-IN"/>
        </w:rPr>
        <w:t>on_delete = models.DO_NOTHING</w:t>
      </w:r>
      <w:r w:rsidRPr="001A1E63">
        <w:rPr>
          <w:rFonts w:ascii="Arial" w:eastAsia="Times New Roman" w:hAnsi="Arial" w:cs="Arial"/>
          <w:sz w:val="24"/>
          <w:szCs w:val="24"/>
          <w:lang w:eastAsia="en-IN"/>
        </w:rPr>
        <w:t> – Takes no action. Its a bad practice to use this value.</w:t>
      </w:r>
    </w:p>
    <w:p w14:paraId="3CFC86F7" w14:textId="5352EDBF" w:rsidR="001A1E63" w:rsidRDefault="001A1E63" w:rsidP="001A1E63">
      <w:pPr>
        <w:rPr>
          <w:noProof/>
        </w:rPr>
      </w:pPr>
      <w:r>
        <w:rPr>
          <w:noProof/>
        </w:rPr>
        <w:lastRenderedPageBreak/>
        <w:drawing>
          <wp:inline distT="0" distB="0" distL="0" distR="0" wp14:anchorId="11F063D7" wp14:editId="7A573DD9">
            <wp:extent cx="5731510" cy="3702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2050"/>
                    </a:xfrm>
                    <a:prstGeom prst="rect">
                      <a:avLst/>
                    </a:prstGeom>
                    <a:noFill/>
                    <a:ln>
                      <a:noFill/>
                    </a:ln>
                  </pic:spPr>
                </pic:pic>
              </a:graphicData>
            </a:graphic>
          </wp:inline>
        </w:drawing>
      </w:r>
    </w:p>
    <w:p w14:paraId="6D3E5CF8" w14:textId="259298BB" w:rsidR="001A1E63" w:rsidRPr="001A1E63" w:rsidRDefault="001A1E63" w:rsidP="001A1E63">
      <w:pPr>
        <w:tabs>
          <w:tab w:val="left" w:pos="2224"/>
        </w:tabs>
      </w:pPr>
      <w:r>
        <w:rPr>
          <w:noProof/>
        </w:rPr>
        <w:drawing>
          <wp:inline distT="0" distB="0" distL="0" distR="0" wp14:anchorId="16A8735B" wp14:editId="33F4D9C3">
            <wp:extent cx="5731510" cy="48329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32985"/>
                    </a:xfrm>
                    <a:prstGeom prst="rect">
                      <a:avLst/>
                    </a:prstGeom>
                    <a:noFill/>
                    <a:ln>
                      <a:noFill/>
                    </a:ln>
                  </pic:spPr>
                </pic:pic>
              </a:graphicData>
            </a:graphic>
          </wp:inline>
        </w:drawing>
      </w:r>
    </w:p>
    <w:sectPr w:rsidR="001A1E63" w:rsidRPr="001A1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5318F"/>
    <w:multiLevelType w:val="multilevel"/>
    <w:tmpl w:val="031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63"/>
    <w:rsid w:val="001A1E63"/>
    <w:rsid w:val="00531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BF09"/>
  <w15:chartTrackingRefBased/>
  <w15:docId w15:val="{5E31410B-990F-4DA7-A7B8-EF1C4B0B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A1E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E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A1E6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A1E63"/>
    <w:rPr>
      <w:color w:val="0000FF"/>
      <w:u w:val="single"/>
    </w:rPr>
  </w:style>
  <w:style w:type="paragraph" w:styleId="NormalWeb">
    <w:name w:val="Normal (Web)"/>
    <w:basedOn w:val="Normal"/>
    <w:uiPriority w:val="99"/>
    <w:semiHidden/>
    <w:unhideWhenUsed/>
    <w:rsid w:val="001A1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1E63"/>
    <w:rPr>
      <w:b/>
      <w:bCs/>
    </w:rPr>
  </w:style>
  <w:style w:type="character" w:styleId="HTMLCode">
    <w:name w:val="HTML Code"/>
    <w:basedOn w:val="DefaultParagraphFont"/>
    <w:uiPriority w:val="99"/>
    <w:semiHidden/>
    <w:unhideWhenUsed/>
    <w:rsid w:val="001A1E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6563">
      <w:bodyDiv w:val="1"/>
      <w:marLeft w:val="0"/>
      <w:marRight w:val="0"/>
      <w:marTop w:val="0"/>
      <w:marBottom w:val="0"/>
      <w:divBdr>
        <w:top w:val="none" w:sz="0" w:space="0" w:color="auto"/>
        <w:left w:val="none" w:sz="0" w:space="0" w:color="auto"/>
        <w:bottom w:val="none" w:sz="0" w:space="0" w:color="auto"/>
        <w:right w:val="none" w:sz="0" w:space="0" w:color="auto"/>
      </w:divBdr>
      <w:divsChild>
        <w:div w:id="882248541">
          <w:marLeft w:val="0"/>
          <w:marRight w:val="0"/>
          <w:marTop w:val="0"/>
          <w:marBottom w:val="0"/>
          <w:divBdr>
            <w:top w:val="none" w:sz="0" w:space="0" w:color="auto"/>
            <w:left w:val="none" w:sz="0" w:space="0" w:color="auto"/>
            <w:bottom w:val="none" w:sz="0" w:space="0" w:color="auto"/>
            <w:right w:val="none" w:sz="0" w:space="0" w:color="auto"/>
          </w:divBdr>
          <w:divsChild>
            <w:div w:id="391198545">
              <w:marLeft w:val="0"/>
              <w:marRight w:val="0"/>
              <w:marTop w:val="0"/>
              <w:marBottom w:val="150"/>
              <w:divBdr>
                <w:top w:val="none" w:sz="0" w:space="0" w:color="auto"/>
                <w:left w:val="none" w:sz="0" w:space="0" w:color="auto"/>
                <w:bottom w:val="none" w:sz="0" w:space="0" w:color="auto"/>
                <w:right w:val="none" w:sz="0" w:space="0" w:color="auto"/>
              </w:divBdr>
              <w:divsChild>
                <w:div w:id="1218661264">
                  <w:marLeft w:val="0"/>
                  <w:marRight w:val="0"/>
                  <w:marTop w:val="0"/>
                  <w:marBottom w:val="0"/>
                  <w:divBdr>
                    <w:top w:val="none" w:sz="0" w:space="0" w:color="auto"/>
                    <w:left w:val="none" w:sz="0" w:space="0" w:color="auto"/>
                    <w:bottom w:val="none" w:sz="0" w:space="0" w:color="auto"/>
                    <w:right w:val="none" w:sz="0" w:space="0" w:color="auto"/>
                  </w:divBdr>
                  <w:divsChild>
                    <w:div w:id="843519633">
                      <w:marLeft w:val="0"/>
                      <w:marRight w:val="0"/>
                      <w:marTop w:val="0"/>
                      <w:marBottom w:val="0"/>
                      <w:divBdr>
                        <w:top w:val="none" w:sz="0" w:space="0" w:color="auto"/>
                        <w:left w:val="none" w:sz="0" w:space="0" w:color="auto"/>
                        <w:bottom w:val="none" w:sz="0" w:space="0" w:color="auto"/>
                        <w:right w:val="none" w:sz="0" w:space="0" w:color="auto"/>
                      </w:divBdr>
                      <w:divsChild>
                        <w:div w:id="1725062175">
                          <w:marLeft w:val="0"/>
                          <w:marRight w:val="0"/>
                          <w:marTop w:val="0"/>
                          <w:marBottom w:val="0"/>
                          <w:divBdr>
                            <w:top w:val="none" w:sz="0" w:space="0" w:color="auto"/>
                            <w:left w:val="none" w:sz="0" w:space="0" w:color="auto"/>
                            <w:bottom w:val="none" w:sz="0" w:space="0" w:color="auto"/>
                            <w:right w:val="none" w:sz="0" w:space="0" w:color="auto"/>
                          </w:divBdr>
                          <w:divsChild>
                            <w:div w:id="6205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7896">
                  <w:marLeft w:val="0"/>
                  <w:marRight w:val="0"/>
                  <w:marTop w:val="0"/>
                  <w:marBottom w:val="0"/>
                  <w:divBdr>
                    <w:top w:val="none" w:sz="0" w:space="0" w:color="auto"/>
                    <w:left w:val="none" w:sz="0" w:space="0" w:color="auto"/>
                    <w:bottom w:val="none" w:sz="0" w:space="0" w:color="auto"/>
                    <w:right w:val="none" w:sz="0" w:space="0" w:color="auto"/>
                  </w:divBdr>
                  <w:divsChild>
                    <w:div w:id="492768385">
                      <w:marLeft w:val="0"/>
                      <w:marRight w:val="0"/>
                      <w:marTop w:val="0"/>
                      <w:marBottom w:val="0"/>
                      <w:divBdr>
                        <w:top w:val="none" w:sz="0" w:space="0" w:color="auto"/>
                        <w:left w:val="none" w:sz="0" w:space="0" w:color="auto"/>
                        <w:bottom w:val="none" w:sz="0" w:space="0" w:color="auto"/>
                        <w:right w:val="none" w:sz="0" w:space="0" w:color="auto"/>
                      </w:divBdr>
                      <w:divsChild>
                        <w:div w:id="1977949462">
                          <w:marLeft w:val="0"/>
                          <w:marRight w:val="0"/>
                          <w:marTop w:val="0"/>
                          <w:marBottom w:val="0"/>
                          <w:divBdr>
                            <w:top w:val="none" w:sz="0" w:space="0" w:color="auto"/>
                            <w:left w:val="none" w:sz="0" w:space="0" w:color="auto"/>
                            <w:bottom w:val="none" w:sz="0" w:space="0" w:color="auto"/>
                            <w:right w:val="none" w:sz="0" w:space="0" w:color="auto"/>
                          </w:divBdr>
                          <w:divsChild>
                            <w:div w:id="1842161245">
                              <w:marLeft w:val="0"/>
                              <w:marRight w:val="0"/>
                              <w:marTop w:val="0"/>
                              <w:marBottom w:val="0"/>
                              <w:divBdr>
                                <w:top w:val="none" w:sz="0" w:space="0" w:color="auto"/>
                                <w:left w:val="none" w:sz="0" w:space="0" w:color="auto"/>
                                <w:bottom w:val="none" w:sz="0" w:space="0" w:color="auto"/>
                                <w:right w:val="none" w:sz="0" w:space="0" w:color="auto"/>
                              </w:divBdr>
                            </w:div>
                            <w:div w:id="1364208639">
                              <w:marLeft w:val="0"/>
                              <w:marRight w:val="0"/>
                              <w:marTop w:val="0"/>
                              <w:marBottom w:val="0"/>
                              <w:divBdr>
                                <w:top w:val="none" w:sz="0" w:space="0" w:color="auto"/>
                                <w:left w:val="none" w:sz="0" w:space="0" w:color="auto"/>
                                <w:bottom w:val="none" w:sz="0" w:space="0" w:color="auto"/>
                                <w:right w:val="none" w:sz="0" w:space="0" w:color="auto"/>
                              </w:divBdr>
                            </w:div>
                            <w:div w:id="1974481874">
                              <w:marLeft w:val="0"/>
                              <w:marRight w:val="0"/>
                              <w:marTop w:val="0"/>
                              <w:marBottom w:val="0"/>
                              <w:divBdr>
                                <w:top w:val="none" w:sz="0" w:space="0" w:color="auto"/>
                                <w:left w:val="none" w:sz="0" w:space="0" w:color="auto"/>
                                <w:bottom w:val="none" w:sz="0" w:space="0" w:color="auto"/>
                                <w:right w:val="none" w:sz="0" w:space="0" w:color="auto"/>
                              </w:divBdr>
                            </w:div>
                            <w:div w:id="169613351">
                              <w:marLeft w:val="0"/>
                              <w:marRight w:val="0"/>
                              <w:marTop w:val="0"/>
                              <w:marBottom w:val="0"/>
                              <w:divBdr>
                                <w:top w:val="none" w:sz="0" w:space="0" w:color="auto"/>
                                <w:left w:val="none" w:sz="0" w:space="0" w:color="auto"/>
                                <w:bottom w:val="none" w:sz="0" w:space="0" w:color="auto"/>
                                <w:right w:val="none" w:sz="0" w:space="0" w:color="auto"/>
                              </w:divBdr>
                            </w:div>
                            <w:div w:id="584731596">
                              <w:marLeft w:val="0"/>
                              <w:marRight w:val="0"/>
                              <w:marTop w:val="0"/>
                              <w:marBottom w:val="0"/>
                              <w:divBdr>
                                <w:top w:val="none" w:sz="0" w:space="0" w:color="auto"/>
                                <w:left w:val="none" w:sz="0" w:space="0" w:color="auto"/>
                                <w:bottom w:val="none" w:sz="0" w:space="0" w:color="auto"/>
                                <w:right w:val="none" w:sz="0" w:space="0" w:color="auto"/>
                              </w:divBdr>
                            </w:div>
                            <w:div w:id="1805196545">
                              <w:marLeft w:val="0"/>
                              <w:marRight w:val="0"/>
                              <w:marTop w:val="0"/>
                              <w:marBottom w:val="0"/>
                              <w:divBdr>
                                <w:top w:val="none" w:sz="0" w:space="0" w:color="auto"/>
                                <w:left w:val="none" w:sz="0" w:space="0" w:color="auto"/>
                                <w:bottom w:val="none" w:sz="0" w:space="0" w:color="auto"/>
                                <w:right w:val="none" w:sz="0" w:space="0" w:color="auto"/>
                              </w:divBdr>
                            </w:div>
                            <w:div w:id="1090740316">
                              <w:marLeft w:val="0"/>
                              <w:marRight w:val="0"/>
                              <w:marTop w:val="0"/>
                              <w:marBottom w:val="0"/>
                              <w:divBdr>
                                <w:top w:val="none" w:sz="0" w:space="0" w:color="auto"/>
                                <w:left w:val="none" w:sz="0" w:space="0" w:color="auto"/>
                                <w:bottom w:val="none" w:sz="0" w:space="0" w:color="auto"/>
                                <w:right w:val="none" w:sz="0" w:space="0" w:color="auto"/>
                              </w:divBdr>
                            </w:div>
                            <w:div w:id="1270509898">
                              <w:marLeft w:val="0"/>
                              <w:marRight w:val="0"/>
                              <w:marTop w:val="0"/>
                              <w:marBottom w:val="0"/>
                              <w:divBdr>
                                <w:top w:val="none" w:sz="0" w:space="0" w:color="auto"/>
                                <w:left w:val="none" w:sz="0" w:space="0" w:color="auto"/>
                                <w:bottom w:val="none" w:sz="0" w:space="0" w:color="auto"/>
                                <w:right w:val="none" w:sz="0" w:space="0" w:color="auto"/>
                              </w:divBdr>
                            </w:div>
                            <w:div w:id="11748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49223">
              <w:marLeft w:val="0"/>
              <w:marRight w:val="0"/>
              <w:marTop w:val="0"/>
              <w:marBottom w:val="150"/>
              <w:divBdr>
                <w:top w:val="none" w:sz="0" w:space="0" w:color="auto"/>
                <w:left w:val="none" w:sz="0" w:space="0" w:color="auto"/>
                <w:bottom w:val="none" w:sz="0" w:space="0" w:color="auto"/>
                <w:right w:val="none" w:sz="0" w:space="0" w:color="auto"/>
              </w:divBdr>
              <w:divsChild>
                <w:div w:id="796488836">
                  <w:marLeft w:val="0"/>
                  <w:marRight w:val="0"/>
                  <w:marTop w:val="0"/>
                  <w:marBottom w:val="0"/>
                  <w:divBdr>
                    <w:top w:val="none" w:sz="0" w:space="0" w:color="auto"/>
                    <w:left w:val="none" w:sz="0" w:space="0" w:color="auto"/>
                    <w:bottom w:val="none" w:sz="0" w:space="0" w:color="auto"/>
                    <w:right w:val="none" w:sz="0" w:space="0" w:color="auto"/>
                  </w:divBdr>
                  <w:divsChild>
                    <w:div w:id="2145615145">
                      <w:marLeft w:val="0"/>
                      <w:marRight w:val="0"/>
                      <w:marTop w:val="0"/>
                      <w:marBottom w:val="0"/>
                      <w:divBdr>
                        <w:top w:val="none" w:sz="0" w:space="0" w:color="auto"/>
                        <w:left w:val="none" w:sz="0" w:space="0" w:color="auto"/>
                        <w:bottom w:val="none" w:sz="0" w:space="0" w:color="auto"/>
                        <w:right w:val="none" w:sz="0" w:space="0" w:color="auto"/>
                      </w:divBdr>
                      <w:divsChild>
                        <w:div w:id="1582987496">
                          <w:marLeft w:val="0"/>
                          <w:marRight w:val="0"/>
                          <w:marTop w:val="0"/>
                          <w:marBottom w:val="0"/>
                          <w:divBdr>
                            <w:top w:val="none" w:sz="0" w:space="0" w:color="auto"/>
                            <w:left w:val="none" w:sz="0" w:space="0" w:color="auto"/>
                            <w:bottom w:val="none" w:sz="0" w:space="0" w:color="auto"/>
                            <w:right w:val="none" w:sz="0" w:space="0" w:color="auto"/>
                          </w:divBdr>
                          <w:divsChild>
                            <w:div w:id="6026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2506">
                  <w:marLeft w:val="0"/>
                  <w:marRight w:val="0"/>
                  <w:marTop w:val="0"/>
                  <w:marBottom w:val="0"/>
                  <w:divBdr>
                    <w:top w:val="none" w:sz="0" w:space="0" w:color="auto"/>
                    <w:left w:val="none" w:sz="0" w:space="0" w:color="auto"/>
                    <w:bottom w:val="none" w:sz="0" w:space="0" w:color="auto"/>
                    <w:right w:val="none" w:sz="0" w:space="0" w:color="auto"/>
                  </w:divBdr>
                  <w:divsChild>
                    <w:div w:id="849830217">
                      <w:marLeft w:val="0"/>
                      <w:marRight w:val="0"/>
                      <w:marTop w:val="0"/>
                      <w:marBottom w:val="0"/>
                      <w:divBdr>
                        <w:top w:val="none" w:sz="0" w:space="0" w:color="auto"/>
                        <w:left w:val="none" w:sz="0" w:space="0" w:color="auto"/>
                        <w:bottom w:val="none" w:sz="0" w:space="0" w:color="auto"/>
                        <w:right w:val="none" w:sz="0" w:space="0" w:color="auto"/>
                      </w:divBdr>
                      <w:divsChild>
                        <w:div w:id="1550141478">
                          <w:marLeft w:val="0"/>
                          <w:marRight w:val="0"/>
                          <w:marTop w:val="0"/>
                          <w:marBottom w:val="0"/>
                          <w:divBdr>
                            <w:top w:val="none" w:sz="0" w:space="0" w:color="auto"/>
                            <w:left w:val="none" w:sz="0" w:space="0" w:color="auto"/>
                            <w:bottom w:val="none" w:sz="0" w:space="0" w:color="auto"/>
                            <w:right w:val="none" w:sz="0" w:space="0" w:color="auto"/>
                          </w:divBdr>
                          <w:divsChild>
                            <w:div w:id="331419696">
                              <w:marLeft w:val="0"/>
                              <w:marRight w:val="0"/>
                              <w:marTop w:val="0"/>
                              <w:marBottom w:val="0"/>
                              <w:divBdr>
                                <w:top w:val="none" w:sz="0" w:space="0" w:color="auto"/>
                                <w:left w:val="none" w:sz="0" w:space="0" w:color="auto"/>
                                <w:bottom w:val="none" w:sz="0" w:space="0" w:color="auto"/>
                                <w:right w:val="none" w:sz="0" w:space="0" w:color="auto"/>
                              </w:divBdr>
                            </w:div>
                            <w:div w:id="515923329">
                              <w:marLeft w:val="0"/>
                              <w:marRight w:val="0"/>
                              <w:marTop w:val="0"/>
                              <w:marBottom w:val="0"/>
                              <w:divBdr>
                                <w:top w:val="none" w:sz="0" w:space="0" w:color="auto"/>
                                <w:left w:val="none" w:sz="0" w:space="0" w:color="auto"/>
                                <w:bottom w:val="none" w:sz="0" w:space="0" w:color="auto"/>
                                <w:right w:val="none" w:sz="0" w:space="0" w:color="auto"/>
                              </w:divBdr>
                            </w:div>
                            <w:div w:id="1189829917">
                              <w:marLeft w:val="0"/>
                              <w:marRight w:val="0"/>
                              <w:marTop w:val="0"/>
                              <w:marBottom w:val="0"/>
                              <w:divBdr>
                                <w:top w:val="none" w:sz="0" w:space="0" w:color="auto"/>
                                <w:left w:val="none" w:sz="0" w:space="0" w:color="auto"/>
                                <w:bottom w:val="none" w:sz="0" w:space="0" w:color="auto"/>
                                <w:right w:val="none" w:sz="0" w:space="0" w:color="auto"/>
                              </w:divBdr>
                            </w:div>
                            <w:div w:id="1340621953">
                              <w:marLeft w:val="0"/>
                              <w:marRight w:val="0"/>
                              <w:marTop w:val="0"/>
                              <w:marBottom w:val="0"/>
                              <w:divBdr>
                                <w:top w:val="none" w:sz="0" w:space="0" w:color="auto"/>
                                <w:left w:val="none" w:sz="0" w:space="0" w:color="auto"/>
                                <w:bottom w:val="none" w:sz="0" w:space="0" w:color="auto"/>
                                <w:right w:val="none" w:sz="0" w:space="0" w:color="auto"/>
                              </w:divBdr>
                            </w:div>
                            <w:div w:id="736175219">
                              <w:marLeft w:val="0"/>
                              <w:marRight w:val="0"/>
                              <w:marTop w:val="0"/>
                              <w:marBottom w:val="0"/>
                              <w:divBdr>
                                <w:top w:val="none" w:sz="0" w:space="0" w:color="auto"/>
                                <w:left w:val="none" w:sz="0" w:space="0" w:color="auto"/>
                                <w:bottom w:val="none" w:sz="0" w:space="0" w:color="auto"/>
                                <w:right w:val="none" w:sz="0" w:space="0" w:color="auto"/>
                              </w:divBdr>
                            </w:div>
                            <w:div w:id="1408839081">
                              <w:marLeft w:val="0"/>
                              <w:marRight w:val="0"/>
                              <w:marTop w:val="0"/>
                              <w:marBottom w:val="0"/>
                              <w:divBdr>
                                <w:top w:val="none" w:sz="0" w:space="0" w:color="auto"/>
                                <w:left w:val="none" w:sz="0" w:space="0" w:color="auto"/>
                                <w:bottom w:val="none" w:sz="0" w:space="0" w:color="auto"/>
                                <w:right w:val="none" w:sz="0" w:space="0" w:color="auto"/>
                              </w:divBdr>
                            </w:div>
                            <w:div w:id="1401246693">
                              <w:marLeft w:val="0"/>
                              <w:marRight w:val="0"/>
                              <w:marTop w:val="0"/>
                              <w:marBottom w:val="0"/>
                              <w:divBdr>
                                <w:top w:val="none" w:sz="0" w:space="0" w:color="auto"/>
                                <w:left w:val="none" w:sz="0" w:space="0" w:color="auto"/>
                                <w:bottom w:val="none" w:sz="0" w:space="0" w:color="auto"/>
                                <w:right w:val="none" w:sz="0" w:space="0" w:color="auto"/>
                              </w:divBdr>
                            </w:div>
                            <w:div w:id="218521409">
                              <w:marLeft w:val="0"/>
                              <w:marRight w:val="0"/>
                              <w:marTop w:val="0"/>
                              <w:marBottom w:val="0"/>
                              <w:divBdr>
                                <w:top w:val="none" w:sz="0" w:space="0" w:color="auto"/>
                                <w:left w:val="none" w:sz="0" w:space="0" w:color="auto"/>
                                <w:bottom w:val="none" w:sz="0" w:space="0" w:color="auto"/>
                                <w:right w:val="none" w:sz="0" w:space="0" w:color="auto"/>
                              </w:divBdr>
                            </w:div>
                            <w:div w:id="1767312722">
                              <w:marLeft w:val="0"/>
                              <w:marRight w:val="0"/>
                              <w:marTop w:val="0"/>
                              <w:marBottom w:val="0"/>
                              <w:divBdr>
                                <w:top w:val="none" w:sz="0" w:space="0" w:color="auto"/>
                                <w:left w:val="none" w:sz="0" w:space="0" w:color="auto"/>
                                <w:bottom w:val="none" w:sz="0" w:space="0" w:color="auto"/>
                                <w:right w:val="none" w:sz="0" w:space="0" w:color="auto"/>
                              </w:divBdr>
                            </w:div>
                            <w:div w:id="76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192">
              <w:marLeft w:val="0"/>
              <w:marRight w:val="0"/>
              <w:marTop w:val="0"/>
              <w:marBottom w:val="150"/>
              <w:divBdr>
                <w:top w:val="none" w:sz="0" w:space="0" w:color="auto"/>
                <w:left w:val="none" w:sz="0" w:space="0" w:color="auto"/>
                <w:bottom w:val="none" w:sz="0" w:space="0" w:color="auto"/>
                <w:right w:val="none" w:sz="0" w:space="0" w:color="auto"/>
              </w:divBdr>
              <w:divsChild>
                <w:div w:id="88354410">
                  <w:marLeft w:val="0"/>
                  <w:marRight w:val="0"/>
                  <w:marTop w:val="0"/>
                  <w:marBottom w:val="0"/>
                  <w:divBdr>
                    <w:top w:val="none" w:sz="0" w:space="0" w:color="auto"/>
                    <w:left w:val="none" w:sz="0" w:space="0" w:color="auto"/>
                    <w:bottom w:val="none" w:sz="0" w:space="0" w:color="auto"/>
                    <w:right w:val="none" w:sz="0" w:space="0" w:color="auto"/>
                  </w:divBdr>
                  <w:divsChild>
                    <w:div w:id="1107431055">
                      <w:marLeft w:val="0"/>
                      <w:marRight w:val="0"/>
                      <w:marTop w:val="0"/>
                      <w:marBottom w:val="0"/>
                      <w:divBdr>
                        <w:top w:val="none" w:sz="0" w:space="0" w:color="auto"/>
                        <w:left w:val="none" w:sz="0" w:space="0" w:color="auto"/>
                        <w:bottom w:val="none" w:sz="0" w:space="0" w:color="auto"/>
                        <w:right w:val="none" w:sz="0" w:space="0" w:color="auto"/>
                      </w:divBdr>
                      <w:divsChild>
                        <w:div w:id="1563061381">
                          <w:marLeft w:val="0"/>
                          <w:marRight w:val="0"/>
                          <w:marTop w:val="0"/>
                          <w:marBottom w:val="0"/>
                          <w:divBdr>
                            <w:top w:val="none" w:sz="0" w:space="0" w:color="auto"/>
                            <w:left w:val="none" w:sz="0" w:space="0" w:color="auto"/>
                            <w:bottom w:val="none" w:sz="0" w:space="0" w:color="auto"/>
                            <w:right w:val="none" w:sz="0" w:space="0" w:color="auto"/>
                          </w:divBdr>
                          <w:divsChild>
                            <w:div w:id="1185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4554">
                  <w:marLeft w:val="0"/>
                  <w:marRight w:val="0"/>
                  <w:marTop w:val="0"/>
                  <w:marBottom w:val="0"/>
                  <w:divBdr>
                    <w:top w:val="none" w:sz="0" w:space="0" w:color="auto"/>
                    <w:left w:val="none" w:sz="0" w:space="0" w:color="auto"/>
                    <w:bottom w:val="none" w:sz="0" w:space="0" w:color="auto"/>
                    <w:right w:val="none" w:sz="0" w:space="0" w:color="auto"/>
                  </w:divBdr>
                  <w:divsChild>
                    <w:div w:id="2096053602">
                      <w:marLeft w:val="0"/>
                      <w:marRight w:val="0"/>
                      <w:marTop w:val="0"/>
                      <w:marBottom w:val="0"/>
                      <w:divBdr>
                        <w:top w:val="none" w:sz="0" w:space="0" w:color="auto"/>
                        <w:left w:val="none" w:sz="0" w:space="0" w:color="auto"/>
                        <w:bottom w:val="none" w:sz="0" w:space="0" w:color="auto"/>
                        <w:right w:val="none" w:sz="0" w:space="0" w:color="auto"/>
                      </w:divBdr>
                      <w:divsChild>
                        <w:div w:id="1080909447">
                          <w:marLeft w:val="0"/>
                          <w:marRight w:val="0"/>
                          <w:marTop w:val="0"/>
                          <w:marBottom w:val="0"/>
                          <w:divBdr>
                            <w:top w:val="none" w:sz="0" w:space="0" w:color="auto"/>
                            <w:left w:val="none" w:sz="0" w:space="0" w:color="auto"/>
                            <w:bottom w:val="none" w:sz="0" w:space="0" w:color="auto"/>
                            <w:right w:val="none" w:sz="0" w:space="0" w:color="auto"/>
                          </w:divBdr>
                          <w:divsChild>
                            <w:div w:id="736591271">
                              <w:marLeft w:val="0"/>
                              <w:marRight w:val="0"/>
                              <w:marTop w:val="0"/>
                              <w:marBottom w:val="0"/>
                              <w:divBdr>
                                <w:top w:val="none" w:sz="0" w:space="0" w:color="auto"/>
                                <w:left w:val="none" w:sz="0" w:space="0" w:color="auto"/>
                                <w:bottom w:val="none" w:sz="0" w:space="0" w:color="auto"/>
                                <w:right w:val="none" w:sz="0" w:space="0" w:color="auto"/>
                              </w:divBdr>
                            </w:div>
                            <w:div w:id="658116656">
                              <w:marLeft w:val="0"/>
                              <w:marRight w:val="0"/>
                              <w:marTop w:val="0"/>
                              <w:marBottom w:val="0"/>
                              <w:divBdr>
                                <w:top w:val="none" w:sz="0" w:space="0" w:color="auto"/>
                                <w:left w:val="none" w:sz="0" w:space="0" w:color="auto"/>
                                <w:bottom w:val="none" w:sz="0" w:space="0" w:color="auto"/>
                                <w:right w:val="none" w:sz="0" w:space="0" w:color="auto"/>
                              </w:divBdr>
                            </w:div>
                            <w:div w:id="347220107">
                              <w:marLeft w:val="0"/>
                              <w:marRight w:val="0"/>
                              <w:marTop w:val="0"/>
                              <w:marBottom w:val="0"/>
                              <w:divBdr>
                                <w:top w:val="none" w:sz="0" w:space="0" w:color="auto"/>
                                <w:left w:val="none" w:sz="0" w:space="0" w:color="auto"/>
                                <w:bottom w:val="none" w:sz="0" w:space="0" w:color="auto"/>
                                <w:right w:val="none" w:sz="0" w:space="0" w:color="auto"/>
                              </w:divBdr>
                            </w:div>
                            <w:div w:id="1877888175">
                              <w:marLeft w:val="0"/>
                              <w:marRight w:val="0"/>
                              <w:marTop w:val="0"/>
                              <w:marBottom w:val="0"/>
                              <w:divBdr>
                                <w:top w:val="none" w:sz="0" w:space="0" w:color="auto"/>
                                <w:left w:val="none" w:sz="0" w:space="0" w:color="auto"/>
                                <w:bottom w:val="none" w:sz="0" w:space="0" w:color="auto"/>
                                <w:right w:val="none" w:sz="0" w:space="0" w:color="auto"/>
                              </w:divBdr>
                            </w:div>
                            <w:div w:id="1781028232">
                              <w:marLeft w:val="0"/>
                              <w:marRight w:val="0"/>
                              <w:marTop w:val="0"/>
                              <w:marBottom w:val="0"/>
                              <w:divBdr>
                                <w:top w:val="none" w:sz="0" w:space="0" w:color="auto"/>
                                <w:left w:val="none" w:sz="0" w:space="0" w:color="auto"/>
                                <w:bottom w:val="none" w:sz="0" w:space="0" w:color="auto"/>
                                <w:right w:val="none" w:sz="0" w:space="0" w:color="auto"/>
                              </w:divBdr>
                            </w:div>
                            <w:div w:id="1409572790">
                              <w:marLeft w:val="0"/>
                              <w:marRight w:val="0"/>
                              <w:marTop w:val="0"/>
                              <w:marBottom w:val="0"/>
                              <w:divBdr>
                                <w:top w:val="none" w:sz="0" w:space="0" w:color="auto"/>
                                <w:left w:val="none" w:sz="0" w:space="0" w:color="auto"/>
                                <w:bottom w:val="none" w:sz="0" w:space="0" w:color="auto"/>
                                <w:right w:val="none" w:sz="0" w:space="0" w:color="auto"/>
                              </w:divBdr>
                            </w:div>
                            <w:div w:id="1570843042">
                              <w:marLeft w:val="0"/>
                              <w:marRight w:val="0"/>
                              <w:marTop w:val="0"/>
                              <w:marBottom w:val="0"/>
                              <w:divBdr>
                                <w:top w:val="none" w:sz="0" w:space="0" w:color="auto"/>
                                <w:left w:val="none" w:sz="0" w:space="0" w:color="auto"/>
                                <w:bottom w:val="none" w:sz="0" w:space="0" w:color="auto"/>
                                <w:right w:val="none" w:sz="0" w:space="0" w:color="auto"/>
                              </w:divBdr>
                            </w:div>
                            <w:div w:id="1356955411">
                              <w:marLeft w:val="0"/>
                              <w:marRight w:val="0"/>
                              <w:marTop w:val="0"/>
                              <w:marBottom w:val="0"/>
                              <w:divBdr>
                                <w:top w:val="none" w:sz="0" w:space="0" w:color="auto"/>
                                <w:left w:val="none" w:sz="0" w:space="0" w:color="auto"/>
                                <w:bottom w:val="none" w:sz="0" w:space="0" w:color="auto"/>
                                <w:right w:val="none" w:sz="0" w:space="0" w:color="auto"/>
                              </w:divBdr>
                            </w:div>
                            <w:div w:id="963148091">
                              <w:marLeft w:val="0"/>
                              <w:marRight w:val="0"/>
                              <w:marTop w:val="0"/>
                              <w:marBottom w:val="0"/>
                              <w:divBdr>
                                <w:top w:val="none" w:sz="0" w:space="0" w:color="auto"/>
                                <w:left w:val="none" w:sz="0" w:space="0" w:color="auto"/>
                                <w:bottom w:val="none" w:sz="0" w:space="0" w:color="auto"/>
                                <w:right w:val="none" w:sz="0" w:space="0" w:color="auto"/>
                              </w:divBdr>
                            </w:div>
                            <w:div w:id="17114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C G</dc:creator>
  <cp:keywords/>
  <dc:description/>
  <cp:lastModifiedBy>SUSHMITHA C G</cp:lastModifiedBy>
  <cp:revision>1</cp:revision>
  <dcterms:created xsi:type="dcterms:W3CDTF">2020-10-10T14:14:00Z</dcterms:created>
  <dcterms:modified xsi:type="dcterms:W3CDTF">2020-10-10T14:16:00Z</dcterms:modified>
</cp:coreProperties>
</file>