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1F3864"/>
          <w:sz w:val="40"/>
        </w:rPr>
        <w:t>Multi-Bot QA Strategy: Public / Customer / Private</w:t>
      </w:r>
    </w:p>
    <w:p>
      <w:pPr>
        <w:pStyle w:val="Heading2"/>
      </w:pPr>
      <w:r>
        <w:rPr>
          <w:b/>
          <w:color w:val="2E75B6"/>
          <w:sz w:val="30"/>
        </w:rPr>
        <w:t>Overview</w:t>
      </w:r>
    </w:p>
    <w:p>
      <w:r>
        <w:rPr>
          <w:b w:val="0"/>
        </w:rPr>
        <w:t xml:space="preserve">The PlayReady QA automation framework currently tests a single </w:t>
      </w:r>
      <w:r>
        <w:rPr>
          <w:b/>
        </w:rPr>
        <w:t>Public Bot</w:t>
      </w:r>
      <w:r>
        <w:rPr>
          <w:b w:val="0"/>
        </w:rPr>
        <w:t xml:space="preserve">. The dev team is building two additional bots — </w:t>
      </w:r>
      <w:r>
        <w:rPr>
          <w:b/>
        </w:rPr>
        <w:t>Customer Bot</w:t>
      </w:r>
      <w:r>
        <w:rPr>
          <w:b w:val="0"/>
        </w:rPr>
        <w:t xml:space="preserve"> and </w:t>
      </w:r>
      <w:r>
        <w:rPr>
          <w:b/>
        </w:rPr>
        <w:t>Private Bot</w:t>
      </w:r>
      <w:r>
        <w:rPr>
          <w:b w:val="0"/>
        </w:rPr>
        <w:t xml:space="preserve"> — each with different KB access scopes. This document captures the strategy to extend the framework and dashboard to cover all three.</w:t>
      </w:r>
    </w:p>
    <w:p>
      <w:r>
        <w:t>────────────────────────────────────────────────────────────</w:t>
      </w:r>
    </w:p>
    <w:p>
      <w:pPr>
        <w:pStyle w:val="Heading2"/>
      </w:pPr>
      <w:r>
        <w:rPr>
          <w:b/>
          <w:color w:val="2E75B6"/>
          <w:sz w:val="30"/>
        </w:rPr>
        <w:t>Bot Types &amp; KB Access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
              <w:rPr>
                <w:b/>
              </w:rPr>
              <w:t>KB Type</w:t>
            </w:r>
          </w:p>
        </w:tc>
        <w:tc>
          <w:tcPr>
            <w:tcW w:type="dxa" w:w="2160"/>
            <w:shd w:val="clear" w:color="auto" w:fill="BDD7EE"/>
          </w:tcPr>
          <w:p>
            <w:r/>
            <w:r>
              <w:rPr>
                <w:b/>
              </w:rPr>
              <w:t>Public Bot</w:t>
            </w:r>
          </w:p>
        </w:tc>
        <w:tc>
          <w:tcPr>
            <w:tcW w:type="dxa" w:w="2160"/>
            <w:shd w:val="clear" w:color="auto" w:fill="BDD7EE"/>
          </w:tcPr>
          <w:p>
            <w:r/>
            <w:r>
              <w:rPr>
                <w:b/>
              </w:rPr>
              <w:t>Customer Bot</w:t>
            </w:r>
          </w:p>
        </w:tc>
        <w:tc>
          <w:tcPr>
            <w:tcW w:type="dxa" w:w="2160"/>
            <w:shd w:val="clear" w:color="auto" w:fill="BDD7EE"/>
          </w:tcPr>
          <w:p>
            <w:r/>
            <w:r>
              <w:rPr>
                <w:b/>
              </w:rPr>
              <w:t>Private Bot</w:t>
            </w:r>
          </w:p>
        </w:tc>
      </w:tr>
      <w:tr>
        <w:tc>
          <w:tcPr>
            <w:tcW w:type="dxa" w:w="2160"/>
          </w:tcPr>
          <w:p>
            <w:r/>
            <w:r>
              <w:rPr>
                <w:b w:val="0"/>
              </w:rPr>
              <w:t>Public KB</w:t>
            </w:r>
          </w:p>
        </w:tc>
        <w:tc>
          <w:tcPr>
            <w:tcW w:type="dxa" w:w="2160"/>
          </w:tcPr>
          <w:p>
            <w:r/>
            <w:r>
              <w:rPr>
                <w:b w:val="0"/>
              </w:rPr>
              <w:t>Yes</w:t>
            </w:r>
          </w:p>
        </w:tc>
        <w:tc>
          <w:tcPr>
            <w:tcW w:type="dxa" w:w="2160"/>
          </w:tcPr>
          <w:p>
            <w:r/>
            <w:r>
              <w:rPr>
                <w:b w:val="0"/>
              </w:rPr>
              <w:t>Yes</w:t>
            </w:r>
          </w:p>
        </w:tc>
        <w:tc>
          <w:tcPr>
            <w:tcW w:type="dxa" w:w="2160"/>
          </w:tcPr>
          <w:p>
            <w:r/>
            <w:r>
              <w:rPr>
                <w:b w:val="0"/>
              </w:rPr>
              <w:t>Yes</w:t>
            </w:r>
          </w:p>
        </w:tc>
      </w:tr>
      <w:tr>
        <w:tc>
          <w:tcPr>
            <w:tcW w:type="dxa" w:w="2160"/>
          </w:tcPr>
          <w:p>
            <w:r/>
            <w:r>
              <w:rPr>
                <w:b w:val="0"/>
              </w:rPr>
              <w:t>Customer KB</w:t>
            </w:r>
          </w:p>
        </w:tc>
        <w:tc>
          <w:tcPr>
            <w:tcW w:type="dxa" w:w="2160"/>
          </w:tcPr>
          <w:p>
            <w:r/>
            <w:r>
              <w:rPr>
                <w:b w:val="0"/>
              </w:rPr>
              <w:t>No</w:t>
            </w:r>
          </w:p>
        </w:tc>
        <w:tc>
          <w:tcPr>
            <w:tcW w:type="dxa" w:w="2160"/>
          </w:tcPr>
          <w:p>
            <w:r/>
            <w:r>
              <w:rPr>
                <w:b w:val="0"/>
              </w:rPr>
              <w:t>Yes</w:t>
            </w:r>
          </w:p>
        </w:tc>
        <w:tc>
          <w:tcPr>
            <w:tcW w:type="dxa" w:w="2160"/>
          </w:tcPr>
          <w:p>
            <w:r/>
            <w:r>
              <w:rPr>
                <w:b w:val="0"/>
              </w:rPr>
              <w:t>Yes</w:t>
            </w:r>
          </w:p>
        </w:tc>
      </w:tr>
    </w:tbl>
    <w:p/>
    <w:p>
      <w:pPr>
        <w:pStyle w:val="ListBullet"/>
      </w:pPr>
      <w:r>
        <w:rPr>
          <w:b w:val="0"/>
        </w:rPr>
      </w:r>
      <w:r>
        <w:rPr>
          <w:b/>
        </w:rPr>
        <w:t>Public Bot</w:t>
      </w:r>
      <w:r>
        <w:rPr>
          <w:b w:val="0"/>
        </w:rPr>
        <w:t xml:space="preserve"> — answers from public knowledge base only; MCP tools scoped to public resources</w:t>
      </w:r>
    </w:p>
    <w:p>
      <w:pPr>
        <w:pStyle w:val="ListBullet"/>
      </w:pPr>
      <w:r>
        <w:rPr>
          <w:b w:val="0"/>
        </w:rPr>
      </w:r>
      <w:r>
        <w:rPr>
          <w:b/>
        </w:rPr>
        <w:t>Customer Bot</w:t>
      </w:r>
      <w:r>
        <w:rPr>
          <w:b w:val="0"/>
        </w:rPr>
        <w:t xml:space="preserve"> — answers from public KB + customer-specific KB; MCP tools include customer resources</w:t>
      </w:r>
    </w:p>
    <w:p>
      <w:pPr>
        <w:pStyle w:val="ListBullet"/>
      </w:pPr>
      <w:r>
        <w:rPr>
          <w:b w:val="0"/>
        </w:rPr>
      </w:r>
      <w:r>
        <w:rPr>
          <w:b/>
        </w:rPr>
        <w:t>Private Bot</w:t>
      </w:r>
      <w:r>
        <w:rPr>
          <w:b w:val="0"/>
        </w:rPr>
        <w:t xml:space="preserve"> — full access: public KB + all customer KB; MCP tools have full resource access</w:t>
      </w:r>
    </w:p>
    <w:p>
      <w:r>
        <w:rPr>
          <w:b w:val="0"/>
        </w:rPr>
        <w:t>All three bots use MCP (Model Context Protocol) for tool and resource access. MCP scope enforcement per bot is a key test target.</w:t>
      </w:r>
    </w:p>
    <w:p>
      <w:r>
        <w:t>────────────────────────────────────────────────────────────</w:t>
      </w:r>
    </w:p>
    <w:p>
      <w:pPr>
        <w:pStyle w:val="Heading2"/>
      </w:pPr>
      <w:r>
        <w:rPr>
          <w:b/>
          <w:color w:val="2E75B6"/>
          <w:sz w:val="30"/>
        </w:rPr>
        <w:t>What Needs to Change</w:t>
      </w:r>
    </w:p>
    <w:p>
      <w:pPr>
        <w:pStyle w:val="Heading3"/>
      </w:pPr>
      <w:r>
        <w:rPr>
          <w:b/>
          <w:color w:val="404040"/>
          <w:sz w:val="26"/>
        </w:rPr>
        <w:t>1. Test Case Schema — Add `bot_type` + `kb_scope`</w:t>
      </w:r>
    </w:p>
    <w:p>
      <w:r>
        <w:rPr>
          <w:b w:val="0"/>
        </w:rPr>
        <w:t xml:space="preserve">Current schema in </w:t>
      </w:r>
      <w:r>
        <w:rPr>
          <w:rFonts w:ascii="Courier New" w:hAnsi="Courier New"/>
          <w:b w:val="0"/>
          <w:sz w:val="20"/>
        </w:rPr>
        <w:t>data/test_cases.json</w:t>
      </w:r>
      <w:r>
        <w:rPr>
          <w:b w:val="0"/>
        </w:rPr>
        <w:t xml:space="preserve"> has no bot type field. Extend it:</w:t>
      </w:r>
    </w:p>
    <w:p>
      <w:pPr>
        <w:ind w:left="432"/>
        <w:shd w:val="clear" w:color="auto" w:fill="F2F2F2"/>
      </w:pPr>
      <w:r>
        <w:rPr>
          <w:rFonts w:ascii="Courier New" w:hAnsi="Courier New"/>
          <w:sz w:val="18"/>
        </w:rPr>
        <w:t>{</w:t>
        <w:br/>
        <w:t xml:space="preserve">  "id": "cust001_q01_pos_factual",</w:t>
        <w:br/>
        <w:t xml:space="preserve">  "bot_type": "customer",</w:t>
        <w:br/>
        <w:t xml:space="preserve">  "kb_scope": ["public", "customer"],</w:t>
        <w:br/>
        <w:t xml:space="preserve">  "prompt": "What is my account limit?",</w:t>
        <w:br/>
        <w:t xml:space="preserve">  "ground_truth": "...",</w:t>
        <w:br/>
        <w:t xml:space="preserve">  "expected_pdfs": ["Customer_KB_Policy.pdf"],</w:t>
        <w:br/>
        <w:t xml:space="preserve">  "strict_grounding": true,</w:t>
        <w:br/>
        <w:t xml:space="preserve">  "expect_fallback": false,</w:t>
        <w:br/>
        <w:t xml:space="preserve">  "query_type": "positive",</w:t>
        <w:br/>
        <w:t xml:space="preserve">  "source_category": "customer_specific"</w:t>
        <w:br/>
        <w:t>}</w:t>
      </w:r>
    </w:p>
    <w:p>
      <w:r>
        <w:rPr>
          <w:b w:val="0"/>
        </w:rPr>
      </w:r>
      <w:r>
        <w:rPr>
          <w:b/>
        </w:rPr>
        <w:t>Split into 3 files:</w:t>
      </w:r>
      <w:r>
        <w:rPr>
          <w:b w:val="0"/>
        </w:rPr>
      </w:r>
    </w:p>
    <w:p>
      <w:pPr>
        <w:ind w:left="432"/>
        <w:shd w:val="clear" w:color="auto" w:fill="F2F2F2"/>
      </w:pPr>
      <w:r>
        <w:rPr>
          <w:rFonts w:ascii="Courier New" w:hAnsi="Courier New"/>
          <w:sz w:val="18"/>
        </w:rPr>
        <w:t>data/</w:t>
        <w:br/>
        <w:t xml:space="preserve">  test_cases_public.json     # existing cases, add bot_type: "public"</w:t>
        <w:br/>
        <w:t xml:space="preserve">  test_cases_customer.json   # customer-specific + shared public cases</w:t>
        <w:br/>
        <w:t xml:space="preserve">  test_cases_private.json    # all KB cases + private-only cases</w:t>
      </w:r>
    </w:p>
    <w:p>
      <w:r>
        <w:rPr>
          <w:b w:val="0"/>
        </w:rPr>
      </w:r>
      <w:r>
        <w:rPr>
          <w:b/>
        </w:rPr>
        <w:t>Key test scenarios to cover per bot:</w:t>
      </w:r>
      <w:r>
        <w:rPr>
          <w:b w:val="0"/>
        </w:rPr>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
              <w:rPr>
                <w:b/>
              </w:rPr>
              <w:t>Scenario</w:t>
            </w:r>
          </w:p>
        </w:tc>
        <w:tc>
          <w:tcPr>
            <w:tcW w:type="dxa" w:w="2160"/>
            <w:shd w:val="clear" w:color="auto" w:fill="BDD7EE"/>
          </w:tcPr>
          <w:p>
            <w:r/>
            <w:r>
              <w:rPr>
                <w:b/>
              </w:rPr>
              <w:t>Public Bot</w:t>
            </w:r>
          </w:p>
        </w:tc>
        <w:tc>
          <w:tcPr>
            <w:tcW w:type="dxa" w:w="2160"/>
            <w:shd w:val="clear" w:color="auto" w:fill="BDD7EE"/>
          </w:tcPr>
          <w:p>
            <w:r/>
            <w:r>
              <w:rPr>
                <w:b/>
              </w:rPr>
              <w:t>Customer Bot</w:t>
            </w:r>
          </w:p>
        </w:tc>
        <w:tc>
          <w:tcPr>
            <w:tcW w:type="dxa" w:w="2160"/>
            <w:shd w:val="clear" w:color="auto" w:fill="BDD7EE"/>
          </w:tcPr>
          <w:p>
            <w:r/>
            <w:r>
              <w:rPr>
                <w:b/>
              </w:rPr>
              <w:t>Private Bot</w:t>
            </w:r>
          </w:p>
        </w:tc>
      </w:tr>
      <w:tr>
        <w:tc>
          <w:tcPr>
            <w:tcW w:type="dxa" w:w="2160"/>
          </w:tcPr>
          <w:p>
            <w:r/>
            <w:r>
              <w:rPr>
                <w:b w:val="0"/>
              </w:rPr>
              <w:t>Public KB question answered</w:t>
            </w:r>
          </w:p>
        </w:tc>
        <w:tc>
          <w:tcPr>
            <w:tcW w:type="dxa" w:w="2160"/>
          </w:tcPr>
          <w:p>
            <w:r/>
            <w:r>
              <w:rPr>
                <w:b w:val="0"/>
              </w:rPr>
              <w:t>PASS</w:t>
            </w:r>
          </w:p>
        </w:tc>
        <w:tc>
          <w:tcPr>
            <w:tcW w:type="dxa" w:w="2160"/>
          </w:tcPr>
          <w:p>
            <w:r/>
            <w:r>
              <w:rPr>
                <w:b w:val="0"/>
              </w:rPr>
              <w:t>PASS</w:t>
            </w:r>
          </w:p>
        </w:tc>
        <w:tc>
          <w:tcPr>
            <w:tcW w:type="dxa" w:w="2160"/>
          </w:tcPr>
          <w:p>
            <w:r/>
            <w:r>
              <w:rPr>
                <w:b w:val="0"/>
              </w:rPr>
              <w:t>PASS</w:t>
            </w:r>
          </w:p>
        </w:tc>
      </w:tr>
      <w:tr>
        <w:tc>
          <w:tcPr>
            <w:tcW w:type="dxa" w:w="2160"/>
          </w:tcPr>
          <w:p>
            <w:r/>
            <w:r>
              <w:rPr>
                <w:b w:val="0"/>
              </w:rPr>
              <w:t>Customer KB question answered</w:t>
            </w:r>
          </w:p>
        </w:tc>
        <w:tc>
          <w:tcPr>
            <w:tcW w:type="dxa" w:w="2160"/>
          </w:tcPr>
          <w:p>
            <w:r/>
            <w:r>
              <w:rPr>
                <w:b w:val="0"/>
              </w:rPr>
              <w:t>FAIL (expect fallback)</w:t>
            </w:r>
          </w:p>
        </w:tc>
        <w:tc>
          <w:tcPr>
            <w:tcW w:type="dxa" w:w="2160"/>
          </w:tcPr>
          <w:p>
            <w:r/>
            <w:r>
              <w:rPr>
                <w:b w:val="0"/>
              </w:rPr>
              <w:t>PASS</w:t>
            </w:r>
          </w:p>
        </w:tc>
        <w:tc>
          <w:tcPr>
            <w:tcW w:type="dxa" w:w="2160"/>
          </w:tcPr>
          <w:p>
            <w:r/>
            <w:r>
              <w:rPr>
                <w:b w:val="0"/>
              </w:rPr>
              <w:t>PASS</w:t>
            </w:r>
          </w:p>
        </w:tc>
      </w:tr>
      <w:tr>
        <w:tc>
          <w:tcPr>
            <w:tcW w:type="dxa" w:w="2160"/>
          </w:tcPr>
          <w:p>
            <w:r/>
            <w:r>
              <w:rPr>
                <w:b w:val="0"/>
              </w:rPr>
              <w:t>Private-only question answered</w:t>
            </w:r>
          </w:p>
        </w:tc>
        <w:tc>
          <w:tcPr>
            <w:tcW w:type="dxa" w:w="2160"/>
          </w:tcPr>
          <w:p>
            <w:r/>
            <w:r>
              <w:rPr>
                <w:b w:val="0"/>
              </w:rPr>
              <w:t>FAIL</w:t>
            </w:r>
          </w:p>
        </w:tc>
        <w:tc>
          <w:tcPr>
            <w:tcW w:type="dxa" w:w="2160"/>
          </w:tcPr>
          <w:p>
            <w:r/>
            <w:r>
              <w:rPr>
                <w:b w:val="0"/>
              </w:rPr>
              <w:t>FAIL</w:t>
            </w:r>
          </w:p>
        </w:tc>
        <w:tc>
          <w:tcPr>
            <w:tcW w:type="dxa" w:w="2160"/>
          </w:tcPr>
          <w:p>
            <w:r/>
            <w:r>
              <w:rPr>
                <w:b w:val="0"/>
              </w:rPr>
              <w:t>PASS</w:t>
            </w:r>
          </w:p>
        </w:tc>
      </w:tr>
      <w:tr>
        <w:tc>
          <w:tcPr>
            <w:tcW w:type="dxa" w:w="2160"/>
          </w:tcPr>
          <w:p>
            <w:r/>
            <w:r>
              <w:rPr>
                <w:b w:val="0"/>
              </w:rPr>
              <w:t>Cross-KB grounding check</w:t>
            </w:r>
          </w:p>
        </w:tc>
        <w:tc>
          <w:tcPr>
            <w:tcW w:type="dxa" w:w="2160"/>
          </w:tcPr>
          <w:p>
            <w:r/>
            <w:r>
              <w:rPr>
                <w:b w:val="0"/>
              </w:rPr>
              <w:t>N/A</w:t>
            </w:r>
          </w:p>
        </w:tc>
        <w:tc>
          <w:tcPr>
            <w:tcW w:type="dxa" w:w="2160"/>
          </w:tcPr>
          <w:p>
            <w:r/>
            <w:r>
              <w:rPr>
                <w:b w:val="0"/>
              </w:rPr>
              <w:t>Verify source is correct KB</w:t>
            </w:r>
          </w:p>
        </w:tc>
        <w:tc>
          <w:tcPr>
            <w:tcW w:type="dxa" w:w="2160"/>
          </w:tcPr>
          <w:p>
            <w:r/>
            <w:r>
              <w:rPr>
                <w:b w:val="0"/>
              </w:rPr>
              <w:t>Verify source is correct KB</w:t>
            </w:r>
          </w:p>
        </w:tc>
      </w:tr>
      <w:tr>
        <w:tc>
          <w:tcPr>
            <w:tcW w:type="dxa" w:w="2160"/>
          </w:tcPr>
          <w:p>
            <w:r/>
            <w:r>
              <w:rPr>
                <w:b w:val="0"/>
              </w:rPr>
              <w:t>KB boundary NOT violated</w:t>
            </w:r>
          </w:p>
        </w:tc>
        <w:tc>
          <w:tcPr>
            <w:tcW w:type="dxa" w:w="2160"/>
          </w:tcPr>
          <w:p>
            <w:r/>
            <w:r>
              <w:rPr>
                <w:b w:val="0"/>
              </w:rPr>
              <w:t>N/A</w:t>
            </w:r>
          </w:p>
        </w:tc>
        <w:tc>
          <w:tcPr>
            <w:tcW w:type="dxa" w:w="2160"/>
          </w:tcPr>
          <w:p>
            <w:r/>
            <w:r>
              <w:rPr>
                <w:b w:val="0"/>
              </w:rPr>
              <w:t>Customer cannot access private data</w:t>
            </w:r>
          </w:p>
        </w:tc>
        <w:tc>
          <w:tcPr>
            <w:tcW w:type="dxa" w:w="2160"/>
          </w:tcPr>
          <w:p>
            <w:r/>
            <w:r>
              <w:rPr>
                <w:b w:val="0"/>
              </w:rPr>
              <w:t>N/A</w:t>
            </w:r>
          </w:p>
        </w:tc>
      </w:tr>
    </w:tbl>
    <w:p/>
    <w:p>
      <w:r>
        <w:t>────────────────────────────────────────────────────────────</w:t>
      </w:r>
    </w:p>
    <w:p>
      <w:pPr>
        <w:pStyle w:val="Heading3"/>
      </w:pPr>
      <w:r>
        <w:rPr>
          <w:b/>
          <w:color w:val="404040"/>
          <w:sz w:val="26"/>
        </w:rPr>
        <w:t>2. Environment Config — Per-Bot Variables</w:t>
      </w:r>
    </w:p>
    <w:p>
      <w:r>
        <w:rPr>
          <w:b w:val="0"/>
        </w:rPr>
        <w:t xml:space="preserve">Each bot type has its own </w:t>
      </w:r>
      <w:r>
        <w:rPr>
          <w:b/>
        </w:rPr>
        <w:t>Foundry project endpoint</w:t>
      </w:r>
      <w:r>
        <w:rPr>
          <w:b w:val="0"/>
        </w:rPr>
        <w:t xml:space="preserve">, </w:t>
      </w:r>
      <w:r>
        <w:rPr>
          <w:b/>
        </w:rPr>
        <w:t>OpenAI endpoint</w:t>
      </w:r>
      <w:r>
        <w:rPr>
          <w:b w:val="0"/>
        </w:rPr>
        <w:t xml:space="preserve">, and </w:t>
      </w:r>
      <w:r>
        <w:rPr>
          <w:b/>
        </w:rPr>
        <w:t>agent</w:t>
      </w:r>
      <w:r>
        <w:rPr>
          <w:b w:val="0"/>
        </w:rPr>
        <w:t>. These are completely separate Azure deployments.</w:t>
      </w:r>
    </w:p>
    <w:p>
      <w:r>
        <w:rPr>
          <w:b w:val="0"/>
        </w:rPr>
        <w:t xml:space="preserve">Add to </w:t>
      </w:r>
      <w:r>
        <w:rPr>
          <w:rFonts w:ascii="Courier New" w:hAnsi="Courier New"/>
          <w:b w:val="0"/>
          <w:sz w:val="20"/>
        </w:rPr>
        <w:t>.env</w:t>
      </w:r>
      <w:r>
        <w:rPr>
          <w:b w:val="0"/>
        </w:rPr>
        <w:t>:</w:t>
      </w:r>
    </w:p>
    <w:p>
      <w:pPr>
        <w:ind w:left="432"/>
        <w:shd w:val="clear" w:color="auto" w:fill="F2F2F2"/>
      </w:pPr>
      <w:r>
        <w:rPr>
          <w:rFonts w:ascii="Courier New" w:hAnsi="Courier New"/>
          <w:sz w:val="18"/>
        </w:rPr>
        <w:t># UI endpoints (chatbot frontend)</w:t>
        <w:br/>
        <w:t>PUBLIC_BASE_URL=https://public-bot.example.com</w:t>
        <w:br/>
        <w:t>CUSTOMER_BASE_URL=https://customer-bot.example.com</w:t>
        <w:br/>
        <w:t>PRIVATE_BASE_URL=https://private-bot.example.com</w:t>
        <w:br/>
        <w:br/>
        <w:t># Azure AI Foundry project endpoint — one per bot (different Azure projects)</w:t>
        <w:br/>
        <w:t>PUBLIC_FOUNDRY_PROJECT_ENDPOINT=https://public-foundry.api.azureml.ms/...</w:t>
        <w:br/>
        <w:t>CUSTOMER_FOUNDRY_PROJECT_ENDPOINT=https://customer-foundry.api.azureml.ms/...</w:t>
        <w:br/>
        <w:t>PRIVATE_FOUNDRY_PROJECT_ENDPOINT=https://private-foundry.api.azureml.ms/...</w:t>
        <w:br/>
        <w:br/>
        <w:t># Foundry agent name + version per bot</w:t>
        <w:br/>
        <w:t>PUBLIC_FOUNDRY_AGENT_NAME=PublicAgent</w:t>
        <w:br/>
        <w:t>CUSTOMER_FOUNDRY_AGENT_NAME=CustomerAgent</w:t>
        <w:br/>
        <w:t>PRIVATE_FOUNDRY_AGENT_NAME=PrivateAgent</w:t>
        <w:br/>
        <w:br/>
        <w:t>PUBLIC_FOUNDRY_AGENT_VERSION=8</w:t>
        <w:br/>
        <w:t>CUSTOMER_FOUNDRY_AGENT_VERSION=1</w:t>
        <w:br/>
        <w:t>PRIVATE_FOUNDRY_AGENT_VERSION=1</w:t>
        <w:br/>
        <w:br/>
        <w:t># Azure OpenAI endpoint — one per bot (different Azure OpenAI deployments)</w:t>
        <w:br/>
        <w:t>PUBLIC_AZURE_OPENAI_BASE_URL=https://public-openai.openai.azure.com/</w:t>
        <w:br/>
        <w:t>CUSTOMER_AZURE_OPENAI_BASE_URL=https://customer-openai.openai.azure.com/</w:t>
        <w:br/>
        <w:t>PRIVATE_AZURE_OPENAI_BASE_URL=https://private-openai.openai.azure.com/</w:t>
        <w:br/>
        <w:br/>
        <w:t># Azure OpenAI API keys per bot</w:t>
        <w:br/>
        <w:t>PUBLIC_AZURE_OPENAI_API_KEY=&lt;public-key&gt;</w:t>
        <w:br/>
        <w:t>CUSTOMER_AZURE_OPENAI_API_KEY=&lt;customer-key&gt;</w:t>
        <w:br/>
        <w:t>PRIVATE_AZURE_OPENAI_API_KEY=&lt;private-key&gt;</w:t>
        <w:br/>
        <w:br/>
        <w:t># Azure OpenAI deployment names per bot (may differ per project)</w:t>
        <w:br/>
        <w:t>PUBLIC_AZURE_OPENAI_CHAT_DEPLOYMENT=gpt-4o</w:t>
        <w:br/>
        <w:t>CUSTOMER_AZURE_OPENAI_CHAT_DEPLOYMENT=gpt-4o</w:t>
        <w:br/>
        <w:t>PRIVATE_AZURE_OPENAI_CHAT_DEPLOYMENT=gpt-4o</w:t>
        <w:br/>
        <w:br/>
        <w:t>PUBLIC_AZURE_OPENAI_EMBEDDING_DEPLOYMENT=text-embedding-3-small</w:t>
        <w:br/>
        <w:t>CUSTOMER_AZURE_OPENAI_EMBEDDING_DEPLOYMENT=text-embedding-3-small</w:t>
        <w:br/>
        <w:t>PRIVATE_AZURE_OPENAI_EMBEDDING_DEPLOYMENT=text-embedding-3-small</w:t>
        <w:br/>
        <w:br/>
        <w:t># Active bot type for the current run</w:t>
        <w:br/>
        <w:t>BOT_TYPE=public   # override per run: public | customer | private</w:t>
      </w:r>
    </w:p>
    <w:p>
      <w:pPr>
        <w:ind w:left="576"/>
      </w:pPr>
      <w:r>
        <w:rPr>
          <w:i/>
          <w:color w:val="444444"/>
        </w:rPr>
        <w:t>**Why separate endpoints?** Each bot type is a different Azure AI Foundry **project** with its own KB index, agent, and OpenAI deployment. They are not just different agents within the same project — the entire Azure backend is separate per bot.</w:t>
      </w:r>
    </w:p>
    <w:p>
      <w:r>
        <w:t>────────────────────────────────────────────────────────────</w:t>
      </w:r>
    </w:p>
    <w:p>
      <w:pPr>
        <w:pStyle w:val="Heading3"/>
      </w:pPr>
      <w:r>
        <w:rPr>
          <w:b/>
          <w:color w:val="404040"/>
          <w:sz w:val="26"/>
        </w:rPr>
        <w:t>3. `scripts/query_new_agent.py` — Add `--bot-type` Argument</w:t>
      </w:r>
    </w:p>
    <w:p>
      <w:r>
        <w:rPr>
          <w:b w:val="0"/>
        </w:rPr>
        <w:t>Current: single agent name + single Foundry endpoint from env vars.</w:t>
      </w:r>
    </w:p>
    <w:p>
      <w:r>
        <w:rPr>
          <w:b w:val="0"/>
        </w:rPr>
        <w:t xml:space="preserve">Change: pass </w:t>
      </w:r>
      <w:r>
        <w:rPr>
          <w:rFonts w:ascii="Courier New" w:hAnsi="Courier New"/>
          <w:b w:val="0"/>
          <w:sz w:val="20"/>
        </w:rPr>
        <w:t>--bot-type</w:t>
      </w:r>
      <w:r>
        <w:rPr>
          <w:b w:val="0"/>
        </w:rPr>
        <w:t xml:space="preserve"> to select the right Foundry project endpoint, agent, and dataset.</w:t>
      </w:r>
    </w:p>
    <w:p>
      <w:pPr>
        <w:ind w:left="432"/>
        <w:shd w:val="clear" w:color="auto" w:fill="F2F2F2"/>
      </w:pPr>
      <w:r>
        <w:rPr>
          <w:rFonts w:ascii="Courier New" w:hAnsi="Courier New"/>
          <w:sz w:val="18"/>
        </w:rPr>
        <w:t>parser.add_argument("--bot-type", choices=["public", "customer", "private"], default="public")</w:t>
        <w:br/>
        <w:t>args = parser.parse_args()</w:t>
        <w:br/>
        <w:t>prefix = args.bot_type.upper()</w:t>
        <w:br/>
        <w:br/>
        <w:t># All three change per bot type</w:t>
        <w:br/>
        <w:t>foundry_endpoint = os.getenv(f"{prefix}_FOUNDRY_PROJECT_ENDPOINT")</w:t>
        <w:br/>
        <w:t>agent_name       = os.getenv(f"{prefix}_FOUNDRY_AGENT_NAME", "PublicAgent")</w:t>
        <w:br/>
        <w:t>agent_version    = os.getenv(f"{prefix}_FOUNDRY_AGENT_VERSION", "8")</w:t>
        <w:br/>
        <w:t>test_cases_file  = f"data/test_cases_{args.bot_type}.json"</w:t>
        <w:br/>
        <w:t>output_file      = f"data/ragas_eval_dataset_{args.bot_type}.json"</w:t>
      </w:r>
    </w:p>
    <w:p>
      <w:r>
        <w:rPr>
          <w:b w:val="0"/>
        </w:rPr>
        <w:t>Run per bot:</w:t>
      </w:r>
    </w:p>
    <w:p>
      <w:pPr>
        <w:ind w:left="432"/>
        <w:shd w:val="clear" w:color="auto" w:fill="F2F2F2"/>
      </w:pPr>
      <w:r>
        <w:rPr>
          <w:rFonts w:ascii="Courier New" w:hAnsi="Courier New"/>
          <w:sz w:val="18"/>
        </w:rPr>
        <w:t>python scripts/query_new_agent.py --bot-type public</w:t>
        <w:br/>
        <w:t>python scripts/query_new_agent.py --bot-type customer</w:t>
        <w:br/>
        <w:t>python scripts/query_new_agent.py --bot-type private</w:t>
      </w:r>
    </w:p>
    <w:p>
      <w:r>
        <w:t>────────────────────────────────────────────────────────────</w:t>
      </w:r>
    </w:p>
    <w:p>
      <w:pPr>
        <w:pStyle w:val="Heading3"/>
      </w:pPr>
      <w:r>
        <w:rPr>
          <w:b/>
          <w:color w:val="404040"/>
          <w:sz w:val="26"/>
        </w:rPr>
        <w:t>4. `conftest.py` — Add `--bot-type` pytest Option</w:t>
      </w:r>
    </w:p>
    <w:p>
      <w:pPr>
        <w:ind w:left="432"/>
        <w:shd w:val="clear" w:color="auto" w:fill="F2F2F2"/>
      </w:pPr>
      <w:r>
        <w:rPr>
          <w:rFonts w:ascii="Courier New" w:hAnsi="Courier New"/>
          <w:sz w:val="18"/>
        </w:rPr>
        <w:t>def pytest_addoption(parser):</w:t>
        <w:br/>
        <w:t xml:space="preserve">    parser.addoption("--bot-type", default="public", choices=["public", "customer", "private"])</w:t>
        <w:br/>
        <w:br/>
        <w:t>@pytest.fixture(scope="session")</w:t>
        <w:br/>
        <w:t>def bot_type(request):</w:t>
        <w:br/>
        <w:t xml:space="preserve">    return request.config.getoption("--bot-type")</w:t>
        <w:br/>
        <w:br/>
        <w:t>@pytest.fixture(scope="session")</w:t>
        <w:br/>
        <w:t>def settings(bot_type):</w:t>
        <w:br/>
        <w:t xml:space="preserve">    prefix = bot_type.upper()</w:t>
        <w:br/>
        <w:t xml:space="preserve">    return {</w:t>
        <w:br/>
        <w:t xml:space="preserve">        "base_url":                os.getenv(f"{prefix}_BASE_URL", os.getenv("BASE_URL", "")).strip(),</w:t>
        <w:br/>
        <w:t xml:space="preserve">        "bot_type":                bot_type,</w:t>
        <w:br/>
        <w:t xml:space="preserve">        "foundry_project_endpoint": os.getenv(f"{prefix}_FOUNDRY_PROJECT_ENDPOINT"),</w:t>
        <w:br/>
        <w:t xml:space="preserve">        "azure_openai_base_url":   os.getenv(f"{prefix}_AZURE_OPENAI_BASE_URL"),</w:t>
        <w:br/>
        <w:t xml:space="preserve">        "azure_openai_api_key":    os.getenv(f"{prefix}_AZURE_OPENAI_API_KEY"),</w:t>
        <w:br/>
        <w:t xml:space="preserve">        "azure_openai_deployment": os.getenv(f"{prefix}_AZURE_OPENAI_CHAT_DEPLOYMENT"),</w:t>
        <w:br/>
        <w:t xml:space="preserve">        ...</w:t>
        <w:br/>
        <w:t xml:space="preserve">    }</w:t>
      </w:r>
    </w:p>
    <w:p>
      <w:r>
        <w:rPr>
          <w:b w:val="0"/>
        </w:rPr>
        <w:t xml:space="preserve">These settings flow into </w:t>
      </w:r>
      <w:r>
        <w:rPr>
          <w:rFonts w:ascii="Courier New" w:hAnsi="Courier New"/>
          <w:b w:val="0"/>
          <w:sz w:val="20"/>
        </w:rPr>
        <w:t>foundry_evaluator.py</w:t>
      </w:r>
      <w:r>
        <w:rPr>
          <w:b w:val="0"/>
        </w:rPr>
        <w:t xml:space="preserve"> and </w:t>
      </w:r>
      <w:r>
        <w:rPr>
          <w:rFonts w:ascii="Courier New" w:hAnsi="Courier New"/>
          <w:b w:val="0"/>
          <w:sz w:val="20"/>
        </w:rPr>
        <w:t>query_new_agent.py</w:t>
      </w:r>
      <w:r>
        <w:rPr>
          <w:b w:val="0"/>
        </w:rPr>
        <w:t xml:space="preserve"> so every layer uses the correct Azure endpoints for the selected bot.</w:t>
      </w:r>
    </w:p>
    <w:p>
      <w:r>
        <w:rPr>
          <w:b w:val="0"/>
        </w:rPr>
        <w:t>Run tests per bot:</w:t>
      </w:r>
    </w:p>
    <w:p>
      <w:pPr>
        <w:ind w:left="432"/>
        <w:shd w:val="clear" w:color="auto" w:fill="F2F2F2"/>
      </w:pPr>
      <w:r>
        <w:rPr>
          <w:rFonts w:ascii="Courier New" w:hAnsi="Courier New"/>
          <w:sz w:val="18"/>
        </w:rPr>
        <w:t>pytest -m ui --bot-type=public</w:t>
        <w:br/>
        <w:t>pytest -m ui --bot-type=customer</w:t>
        <w:br/>
        <w:t>pytest -m ui --bot-type=private</w:t>
      </w:r>
    </w:p>
    <w:p>
      <w:r>
        <w:t>────────────────────────────────────────────────────────────</w:t>
      </w:r>
    </w:p>
    <w:p>
      <w:pPr>
        <w:pStyle w:val="Heading3"/>
      </w:pPr>
      <w:r>
        <w:rPr>
          <w:b/>
          <w:color w:val="404040"/>
          <w:sz w:val="26"/>
        </w:rPr>
        <w:t>5. `ragas_layer/dashboard_bridge.py` — Tag Results with `bot_type`</w:t>
      </w:r>
    </w:p>
    <w:p>
      <w:r>
        <w:rPr>
          <w:b w:val="0"/>
        </w:rPr>
        <w:t xml:space="preserve">Currently sets </w:t>
      </w:r>
      <w:r>
        <w:rPr>
          <w:rFonts w:ascii="Courier New" w:hAnsi="Courier New"/>
          <w:b w:val="0"/>
          <w:sz w:val="20"/>
        </w:rPr>
        <w:t>project: "playready-foundry"</w:t>
      </w:r>
      <w:r>
        <w:rPr>
          <w:b w:val="0"/>
        </w:rPr>
        <w:t xml:space="preserve"> for all runs.</w:t>
      </w:r>
    </w:p>
    <w:p>
      <w:r>
        <w:rPr>
          <w:b w:val="0"/>
        </w:rPr>
        <w:t>Change to use bot_type as both a project tag and a hyperparameter:</w:t>
      </w:r>
    </w:p>
    <w:p>
      <w:pPr>
        <w:ind w:left="432"/>
        <w:shd w:val="clear" w:color="auto" w:fill="F2F2F2"/>
      </w:pPr>
      <w:r>
        <w:rPr>
          <w:rFonts w:ascii="Courier New" w:hAnsi="Courier New"/>
          <w:sz w:val="18"/>
        </w:rPr>
        <w:t>hyperparameters = {</w:t>
        <w:br/>
        <w:t xml:space="preserve">    "project": f"playready-{bot_type}",        # e.g. "playready-customer"</w:t>
        <w:br/>
        <w:t xml:space="preserve">    "bot_type": bot_type,                       # NEW — for dashboard filtering</w:t>
        <w:br/>
        <w:t xml:space="preserve">    "kb_scope": ",".join(kb_scope),             # NEW — e.g. "public,customer"</w:t>
        <w:br/>
        <w:t xml:space="preserve">    "framework": "ragas",</w:t>
        <w:br/>
        <w:t xml:space="preserve">    "model": provider.model,</w:t>
        <w:br/>
        <w:t xml:space="preserve">    "provider": provider.provider,</w:t>
        <w:br/>
        <w:t xml:space="preserve">    "environment": os.getenv("ENVIRONMENT", "development"),</w:t>
        <w:br/>
        <w:t xml:space="preserve">    "version": os.getenv("APP_VERSION", ""),</w:t>
        <w:br/>
        <w:t>}</w:t>
      </w:r>
    </w:p>
    <w:p>
      <w:r>
        <w:t>────────────────────────────────────────────────────────────</w:t>
      </w:r>
    </w:p>
    <w:p>
      <w:pPr>
        <w:pStyle w:val="Heading2"/>
      </w:pPr>
      <w:r>
        <w:rPr>
          <w:b/>
          <w:color w:val="2E75B6"/>
          <w:sz w:val="30"/>
        </w:rPr>
        <w:t>Dashboard Integration (DeepEval Dashboard)</w:t>
      </w:r>
    </w:p>
    <w:p>
      <w:r>
        <w:rPr>
          <w:b w:val="0"/>
        </w:rPr>
        <w:t xml:space="preserve">The dashboard at </w:t>
      </w:r>
      <w:r>
        <w:rPr>
          <w:rFonts w:ascii="Courier New" w:hAnsi="Courier New"/>
          <w:b w:val="0"/>
          <w:sz w:val="20"/>
        </w:rPr>
        <w:t>http://localhost:5000</w:t>
      </w:r>
      <w:r>
        <w:rPr>
          <w:b w:val="0"/>
        </w:rPr>
        <w:t xml:space="preserve"> supports the following which maps directly to our multi-bot needs:</w:t>
      </w:r>
    </w:p>
    <w:p>
      <w:pPr>
        <w:pStyle w:val="Heading3"/>
      </w:pPr>
      <w:r>
        <w:rPr>
          <w:b/>
          <w:color w:val="404040"/>
          <w:sz w:val="26"/>
        </w:rPr>
        <w:t>How Bot Types Will Appear in the Dashboard</w:t>
      </w:r>
    </w:p>
    <w:p>
      <w:r>
        <w:rPr>
          <w:b w:val="0"/>
        </w:rPr>
      </w:r>
      <w:r>
        <w:rPr>
          <w:b/>
        </w:rPr>
        <w:t>Project Filter</w:t>
      </w:r>
      <w:r>
        <w:rPr>
          <w:b w:val="0"/>
        </w:rPr>
        <w:t xml:space="preserve"> (auto-detected from </w:t>
      </w:r>
      <w:r>
        <w:rPr>
          <w:rFonts w:ascii="Courier New" w:hAnsi="Courier New"/>
          <w:b w:val="0"/>
          <w:sz w:val="20"/>
        </w:rPr>
        <w:t>hyperparameters.project</w:t>
      </w:r>
      <w:r>
        <w:rPr>
          <w:b w:val="0"/>
        </w:rPr>
        <w:t>):</w:t>
      </w:r>
    </w:p>
    <w:p>
      <w:pPr>
        <w:ind w:left="432"/>
        <w:shd w:val="clear" w:color="auto" w:fill="F2F2F2"/>
      </w:pPr>
      <w:r>
        <w:rPr>
          <w:rFonts w:ascii="Courier New" w:hAnsi="Courier New"/>
          <w:sz w:val="18"/>
        </w:rPr>
        <w:t>Projects dropdown:</w:t>
        <w:br/>
        <w:t xml:space="preserve">  [playready-public]</w:t>
        <w:br/>
        <w:t xml:space="preserve">  [playready-customer]</w:t>
        <w:br/>
        <w:t xml:space="preserve">  [playready-private]</w:t>
      </w:r>
    </w:p>
    <w:p>
      <w:r>
        <w:rPr>
          <w:b w:val="0"/>
        </w:rPr>
        <w:t>Each bot gets its own project in the dashboard — separate pass rates, metric averages, SLOs, and run history.</w:t>
      </w:r>
    </w:p>
    <w:p>
      <w:r>
        <w:rPr>
          <w:b w:val="0"/>
        </w:rPr>
      </w:r>
      <w:r>
        <w:rPr>
          <w:b/>
        </w:rPr>
        <w:t>Per-Test-Case Tags</w:t>
      </w:r>
      <w:r>
        <w:rPr>
          <w:b w:val="0"/>
        </w:rPr>
        <w:t xml:space="preserve"> (</w:t>
      </w:r>
      <w:r>
        <w:rPr>
          <w:rFonts w:ascii="Courier New" w:hAnsi="Courier New"/>
          <w:b w:val="0"/>
          <w:sz w:val="20"/>
        </w:rPr>
        <w:t>testCases[].tags</w:t>
      </w:r>
      <w:r>
        <w:rPr>
          <w:b w:val="0"/>
        </w:rPr>
        <w:t>):</w:t>
      </w:r>
    </w:p>
    <w:p>
      <w:r>
        <w:rPr>
          <w:b w:val="0"/>
        </w:rPr>
        <w:t>Add tags on each test case for granular filtering:</w:t>
      </w:r>
    </w:p>
    <w:p>
      <w:pPr>
        <w:ind w:left="432"/>
        <w:shd w:val="clear" w:color="auto" w:fill="F2F2F2"/>
      </w:pPr>
      <w:r>
        <w:rPr>
          <w:rFonts w:ascii="Courier New" w:hAnsi="Courier New"/>
          <w:sz w:val="18"/>
        </w:rPr>
        <w:t>tags = [bot_type, f"kb_{kb_scope}", query_type, source_category]</w:t>
        <w:br/>
        <w:t># e.g. ["customer", "kb_public_customer", "positive", "customer_specific"]</w:t>
      </w:r>
    </w:p>
    <w:p>
      <w:r>
        <w:rPr>
          <w:b w:val="0"/>
        </w:rPr>
      </w:r>
      <w:r>
        <w:rPr>
          <w:b/>
        </w:rPr>
        <w:t>Hyperparameters</w:t>
      </w:r>
      <w:r>
        <w:rPr>
          <w:b w:val="0"/>
        </w:rPr>
        <w:t xml:space="preserve"> visible in run detail view:</w:t>
      </w:r>
    </w:p>
    <w:p>
      <w:pPr>
        <w:ind w:left="432"/>
        <w:shd w:val="clear" w:color="auto" w:fill="F2F2F2"/>
      </w:pPr>
      <w:r>
        <w:rPr>
          <w:rFonts w:ascii="Courier New" w:hAnsi="Courier New"/>
          <w:sz w:val="18"/>
        </w:rPr>
        <w:t>{</w:t>
        <w:br/>
        <w:t xml:space="preserve">  "project": "playready-customer",</w:t>
        <w:br/>
        <w:t xml:space="preserve">  "bot_type": "customer",</w:t>
        <w:br/>
        <w:t xml:space="preserve">  "kb_scope": "public,customer",</w:t>
        <w:br/>
        <w:t xml:space="preserve">  "environment": "development",</w:t>
        <w:br/>
        <w:t xml:space="preserve">  "version": "1.0"</w:t>
        <w:br/>
        <w:t>}</w:t>
      </w:r>
    </w:p>
    <w:p>
      <w:pPr>
        <w:pStyle w:val="Heading3"/>
      </w:pPr>
      <w:r>
        <w:rPr>
          <w:b/>
          <w:color w:val="404040"/>
          <w:sz w:val="26"/>
        </w:rPr>
        <w:t>Dashboard Views to Use Per Bot</w:t>
      </w:r>
    </w:p>
    <w:tbl>
      <w:tblPr>
        <w:tblStyle w:val="TableGrid"/>
        <w:tblW w:type="auto" w:w="0"/>
        <w:tblLook w:firstColumn="1" w:firstRow="1" w:lastColumn="0" w:lastRow="0" w:noHBand="0" w:noVBand="1" w:val="04A0"/>
      </w:tblPr>
      <w:tblGrid>
        <w:gridCol w:w="4320"/>
        <w:gridCol w:w="4320"/>
      </w:tblGrid>
      <w:tr>
        <w:tc>
          <w:tcPr>
            <w:tcW w:type="dxa" w:w="4320"/>
            <w:shd w:val="clear" w:color="auto" w:fill="BDD7EE"/>
          </w:tcPr>
          <w:p>
            <w:r/>
            <w:r>
              <w:rPr>
                <w:b/>
              </w:rPr>
              <w:t>Dashboard Section</w:t>
            </w:r>
          </w:p>
        </w:tc>
        <w:tc>
          <w:tcPr>
            <w:tcW w:type="dxa" w:w="4320"/>
            <w:shd w:val="clear" w:color="auto" w:fill="BDD7EE"/>
          </w:tcPr>
          <w:p>
            <w:r/>
            <w:r>
              <w:rPr>
                <w:b/>
              </w:rPr>
              <w:t>What to Check</w:t>
            </w:r>
          </w:p>
        </w:tc>
      </w:tr>
      <w:tr>
        <w:tc>
          <w:tcPr>
            <w:tcW w:type="dxa" w:w="4320"/>
          </w:tcPr>
          <w:p>
            <w:r/>
            <w:r>
              <w:rPr>
                <w:b w:val="0"/>
              </w:rPr>
              <w:t>Projects &gt; playready-public</w:t>
            </w:r>
          </w:p>
        </w:tc>
        <w:tc>
          <w:tcPr>
            <w:tcW w:type="dxa" w:w="4320"/>
          </w:tcPr>
          <w:p>
            <w:r/>
            <w:r>
              <w:rPr>
                <w:b w:val="0"/>
              </w:rPr>
              <w:t>Pass rate, metric averages for public bot</w:t>
            </w:r>
          </w:p>
        </w:tc>
      </w:tr>
      <w:tr>
        <w:tc>
          <w:tcPr>
            <w:tcW w:type="dxa" w:w="4320"/>
          </w:tcPr>
          <w:p>
            <w:r/>
            <w:r>
              <w:rPr>
                <w:b w:val="0"/>
              </w:rPr>
              <w:t>Projects &gt; playready-customer</w:t>
            </w:r>
          </w:p>
        </w:tc>
        <w:tc>
          <w:tcPr>
            <w:tcW w:type="dxa" w:w="4320"/>
          </w:tcPr>
          <w:p>
            <w:r/>
            <w:r>
              <w:rPr>
                <w:b w:val="0"/>
              </w:rPr>
              <w:t>Customer bot metrics, KB boundary checks</w:t>
            </w:r>
          </w:p>
        </w:tc>
      </w:tr>
      <w:tr>
        <w:tc>
          <w:tcPr>
            <w:tcW w:type="dxa" w:w="4320"/>
          </w:tcPr>
          <w:p>
            <w:r/>
            <w:r>
              <w:rPr>
                <w:b w:val="0"/>
              </w:rPr>
              <w:t>Projects &gt; playready-private</w:t>
            </w:r>
          </w:p>
        </w:tc>
        <w:tc>
          <w:tcPr>
            <w:tcW w:type="dxa" w:w="4320"/>
          </w:tcPr>
          <w:p>
            <w:r/>
            <w:r>
              <w:rPr>
                <w:b w:val="0"/>
              </w:rPr>
              <w:t>Private bot full-access metrics</w:t>
            </w:r>
          </w:p>
        </w:tc>
      </w:tr>
      <w:tr>
        <w:tc>
          <w:tcPr>
            <w:tcW w:type="dxa" w:w="4320"/>
          </w:tcPr>
          <w:p>
            <w:r/>
            <w:r>
              <w:rPr>
                <w:b w:val="0"/>
              </w:rPr>
              <w:t>SLA/SLOs</w:t>
            </w:r>
          </w:p>
        </w:tc>
        <w:tc>
          <w:tcPr>
            <w:tcW w:type="dxa" w:w="4320"/>
          </w:tcPr>
          <w:p>
            <w:r/>
            <w:r>
              <w:rPr>
                <w:b w:val="0"/>
              </w:rPr>
              <w:t>Set thresholds per project (e.g. faithfulness &gt;= 0.85 for customer bot)</w:t>
            </w:r>
          </w:p>
        </w:tc>
      </w:tr>
      <w:tr>
        <w:tc>
          <w:tcPr>
            <w:tcW w:type="dxa" w:w="4320"/>
          </w:tcPr>
          <w:p>
            <w:r/>
            <w:r>
              <w:rPr>
                <w:b w:val="0"/>
              </w:rPr>
              <w:t>Bugs</w:t>
            </w:r>
          </w:p>
        </w:tc>
        <w:tc>
          <w:tcPr>
            <w:tcW w:type="dxa" w:w="4320"/>
          </w:tcPr>
          <w:p>
            <w:r/>
            <w:r>
              <w:rPr>
                <w:b w:val="0"/>
              </w:rPr>
              <w:t>KB boundary violations flagged as bugs</w:t>
            </w:r>
          </w:p>
        </w:tc>
      </w:tr>
      <w:tr>
        <w:tc>
          <w:tcPr>
            <w:tcW w:type="dxa" w:w="4320"/>
          </w:tcPr>
          <w:p>
            <w:r/>
            <w:r>
              <w:rPr>
                <w:b w:val="0"/>
              </w:rPr>
              <w:t>Tags filter</w:t>
            </w:r>
          </w:p>
        </w:tc>
        <w:tc>
          <w:tcPr>
            <w:tcW w:type="dxa" w:w="4320"/>
          </w:tcPr>
          <w:p>
            <w:r/>
            <w:r>
              <w:rPr>
                <w:b w:val="0"/>
              </w:rPr>
              <w:t>Filter by "kb_violation" tag to find boundary leaks</w:t>
            </w:r>
          </w:p>
        </w:tc>
      </w:tr>
    </w:tbl>
    <w:p/>
    <w:p>
      <w:pPr>
        <w:pStyle w:val="Heading3"/>
      </w:pPr>
      <w:r>
        <w:rPr>
          <w:b/>
          <w:color w:val="404040"/>
          <w:sz w:val="26"/>
        </w:rPr>
        <w:t>KB Boundary Violation as a New Metric</w:t>
      </w:r>
    </w:p>
    <w:p>
      <w:r>
        <w:rPr>
          <w:b w:val="0"/>
        </w:rPr>
        <w:t xml:space="preserve">Add a custom metric in </w:t>
      </w:r>
      <w:r>
        <w:rPr>
          <w:rFonts w:ascii="Courier New" w:hAnsi="Courier New"/>
          <w:b w:val="0"/>
          <w:sz w:val="20"/>
        </w:rPr>
        <w:t>metricsData</w:t>
      </w:r>
      <w:r>
        <w:rPr>
          <w:b w:val="0"/>
        </w:rPr>
        <w:t xml:space="preserve"> per test case:</w:t>
      </w:r>
    </w:p>
    <w:p>
      <w:pPr>
        <w:ind w:left="432"/>
        <w:shd w:val="clear" w:color="auto" w:fill="F2F2F2"/>
      </w:pPr>
      <w:r>
        <w:rPr>
          <w:rFonts w:ascii="Courier New" w:hAnsi="Courier New"/>
          <w:sz w:val="18"/>
        </w:rPr>
        <w:t>{</w:t>
        <w:br/>
        <w:t xml:space="preserve">  "name": "KBBoundaryViolation",</w:t>
        <w:br/>
        <w:t xml:space="preserve">  "score": 0.0,</w:t>
        <w:br/>
        <w:t xml:space="preserve">  "success": true,</w:t>
        <w:br/>
        <w:t xml:space="preserve">  "threshold": 0.0,</w:t>
        <w:br/>
        <w:t xml:space="preserve">  "reason": "Response only cites customer KB sources, no private data exposed"</w:t>
        <w:br/>
        <w:t>}</w:t>
      </w:r>
    </w:p>
    <w:p>
      <w:r>
        <w:rPr>
          <w:b w:val="0"/>
        </w:rPr>
        <w:t>If the bot returns content from a KB it shouldn't access, this metric fails (score &gt; 0) and appears as a red metric in the dashboard.</w:t>
      </w:r>
    </w:p>
    <w:p>
      <w:pPr>
        <w:pStyle w:val="Heading3"/>
      </w:pPr>
      <w:r>
        <w:rPr>
          <w:b/>
          <w:color w:val="404040"/>
          <w:sz w:val="26"/>
        </w:rPr>
        <w:t>SLO Configuration Per Bot (via Dashboard API)</w:t>
      </w:r>
    </w:p>
    <w:p>
      <w:pPr>
        <w:ind w:left="432"/>
        <w:shd w:val="clear" w:color="auto" w:fill="F2F2F2"/>
      </w:pPr>
      <w:r>
        <w:rPr>
          <w:rFonts w:ascii="Courier New" w:hAnsi="Courier New"/>
          <w:sz w:val="18"/>
        </w:rPr>
        <w:t># Create SLO for customer bot faithfulness</w:t>
        <w:br/>
        <w:t>POST /api/sla/slos</w:t>
        <w:br/>
        <w:t>{</w:t>
        <w:br/>
        <w:t xml:space="preserve">  "name": "Customer Bot Faithfulness",</w:t>
        <w:br/>
        <w:t xml:space="preserve">  "project": "playready-customer",</w:t>
        <w:br/>
        <w:t xml:space="preserve">  "metric_type": "metric_avg_score",</w:t>
        <w:br/>
        <w:t xml:space="preserve">  "metric_name": "Faithfulness",</w:t>
        <w:br/>
        <w:t xml:space="preserve">  "threshold": 0.85,</w:t>
        <w:br/>
        <w:t xml:space="preserve">  "operator": "&gt;=",</w:t>
        <w:br/>
        <w:t xml:space="preserve">  "window_size": 10</w:t>
        <w:br/>
        <w:t>}</w:t>
      </w:r>
    </w:p>
    <w:p>
      <w:r>
        <w:t>────────────────────────────────────────────────────────────</w:t>
      </w:r>
    </w:p>
    <w:p>
      <w:pPr>
        <w:pStyle w:val="Heading2"/>
      </w:pPr>
      <w:r>
        <w:rPr>
          <w:b/>
          <w:color w:val="2E75B6"/>
          <w:sz w:val="30"/>
        </w:rPr>
        <w:t>Data Flow (End to End)</w:t>
      </w:r>
    </w:p>
    <w:p>
      <w:pPr>
        <w:ind w:left="432"/>
        <w:shd w:val="clear" w:color="auto" w:fill="F2F2F2"/>
      </w:pPr>
      <w:r>
        <w:rPr>
          <w:rFonts w:ascii="Courier New" w:hAnsi="Courier New"/>
          <w:sz w:val="18"/>
        </w:rPr>
        <w:t>Dev Team deploys Customer Bot (separate Azure Foundry project + OpenAI instance)</w:t>
        <w:br/>
        <w:t xml:space="preserve">         |</w:t>
        <w:br/>
        <w:t xml:space="preserve">         v</w:t>
        <w:br/>
        <w:t>scripts/query_new_agent.py --bot-type=customer</w:t>
        <w:br/>
        <w:t xml:space="preserve">  - Reads CUSTOMER_FOUNDRY_PROJECT_ENDPOINT   ← customer Azure Foundry project</w:t>
        <w:br/>
        <w:t xml:space="preserve">  - Reads CUSTOMER_FOUNDRY_AGENT_NAME/VERSION ← customer agent</w:t>
        <w:br/>
        <w:t xml:space="preserve">  - Reads data/test_cases_customer.json</w:t>
        <w:br/>
        <w:t xml:space="preserve">  - Queries CustomerAgent and writes data/ragas_eval_dataset_customer.json</w:t>
        <w:br/>
        <w:t xml:space="preserve">         |</w:t>
        <w:br/>
        <w:t xml:space="preserve">         v</w:t>
        <w:br/>
        <w:t>pytest -m ragas --bot-type=customer</w:t>
        <w:br/>
        <w:t xml:space="preserve">  - conftest loads CUSTOMER_AZURE_OPENAI_BASE_URL + CUSTOMER_AZURE_OPENAI_API_KEY</w:t>
        <w:br/>
        <w:t xml:space="preserve">  - test_ragas_eval.py runs RAGAS metrics (using customer OpenAI endpoint)</w:t>
        <w:br/>
        <w:t xml:space="preserve">  - test_foundry_eval.py runs quality/safety/NLP (using customer OpenAI endpoint)</w:t>
        <w:br/>
        <w:t xml:space="preserve">  - dspy_layer evaluates deterministic metrics</w:t>
        <w:br/>
        <w:t xml:space="preserve">         |</w:t>
        <w:br/>
        <w:t xml:space="preserve">         v</w:t>
        <w:br/>
        <w:t>ragas_layer/dashboard_bridge.py</w:t>
        <w:br/>
        <w:t xml:space="preserve">  - Tags run: bot_type="customer", project="playready-customer"</w:t>
        <w:br/>
        <w:t xml:space="preserve">  - Records foundry_endpoint and openai_endpoint in hyperparameters for traceability</w:t>
        <w:br/>
        <w:t xml:space="preserve">  - Writes eval_history/test_run_&lt;timestamp&gt;.json</w:t>
        <w:br/>
        <w:t xml:space="preserve">         |</w:t>
        <w:br/>
        <w:t xml:space="preserve">         v</w:t>
        <w:br/>
        <w:t>DeepEval Dashboard (localhost:5000)</w:t>
        <w:br/>
        <w:t xml:space="preserve">  - Auto-detects new file in eval_history/</w:t>
        <w:br/>
        <w:t xml:space="preserve">  - Shows under Projects &gt; playready-customer</w:t>
        <w:br/>
        <w:t xml:space="preserve">  - Metrics, SLOs, bugs visible and isolated per bot</w:t>
      </w:r>
    </w:p>
    <w:p>
      <w:r>
        <w:t>────────────────────────────────────────────────────────────</w:t>
      </w:r>
    </w:p>
    <w:p>
      <w:pPr>
        <w:pStyle w:val="Heading2"/>
      </w:pPr>
      <w:r>
        <w:rPr>
          <w:b/>
          <w:color w:val="2E75B6"/>
          <w:sz w:val="30"/>
        </w:rPr>
        <w:t>File Changes Summary</w:t>
      </w:r>
    </w:p>
    <w:tbl>
      <w:tblPr>
        <w:tblStyle w:val="TableGrid"/>
        <w:tblW w:type="auto" w:w="0"/>
        <w:tblLook w:firstColumn="1" w:firstRow="1" w:lastColumn="0" w:lastRow="0" w:noHBand="0" w:noVBand="1" w:val="04A0"/>
      </w:tblPr>
      <w:tblGrid>
        <w:gridCol w:w="4320"/>
        <w:gridCol w:w="4320"/>
      </w:tblGrid>
      <w:tr>
        <w:tc>
          <w:tcPr>
            <w:tcW w:type="dxa" w:w="4320"/>
            <w:shd w:val="clear" w:color="auto" w:fill="BDD7EE"/>
          </w:tcPr>
          <w:p>
            <w:r/>
            <w:r>
              <w:rPr>
                <w:b/>
              </w:rPr>
              <w:t>File</w:t>
            </w:r>
          </w:p>
        </w:tc>
        <w:tc>
          <w:tcPr>
            <w:tcW w:type="dxa" w:w="4320"/>
            <w:shd w:val="clear" w:color="auto" w:fill="BDD7EE"/>
          </w:tcPr>
          <w:p>
            <w:r/>
            <w:r>
              <w:rPr>
                <w:b/>
              </w:rPr>
              <w:t>Change</w:t>
            </w:r>
          </w:p>
        </w:tc>
      </w:tr>
      <w:tr>
        <w:tc>
          <w:tcPr>
            <w:tcW w:type="dxa" w:w="4320"/>
          </w:tcPr>
          <w:p>
            <w:r/>
            <w:r>
              <w:rPr>
                <w:b w:val="0"/>
              </w:rPr>
              <w:t>`data/test_cases.json`</w:t>
            </w:r>
          </w:p>
        </w:tc>
        <w:tc>
          <w:tcPr>
            <w:tcW w:type="dxa" w:w="4320"/>
          </w:tcPr>
          <w:p>
            <w:r/>
            <w:r>
              <w:rPr>
                <w:b w:val="0"/>
              </w:rPr>
              <w:t>Add `bot_type`, `kb_scope` fields; split into 3 files</w:t>
            </w:r>
          </w:p>
        </w:tc>
      </w:tr>
      <w:tr>
        <w:tc>
          <w:tcPr>
            <w:tcW w:type="dxa" w:w="4320"/>
          </w:tcPr>
          <w:p>
            <w:r/>
            <w:r>
              <w:rPr>
                <w:b w:val="0"/>
              </w:rPr>
              <w:t>`scripts/query_new_agent.py`</w:t>
            </w:r>
          </w:p>
        </w:tc>
        <w:tc>
          <w:tcPr>
            <w:tcW w:type="dxa" w:w="4320"/>
          </w:tcPr>
          <w:p>
            <w:r/>
            <w:r>
              <w:rPr>
                <w:b w:val="0"/>
              </w:rPr>
              <w:t>Add `--bot-type` CLI arg; per-bot Foundry endpoint + agent name/version/dataset</w:t>
            </w:r>
          </w:p>
        </w:tc>
      </w:tr>
      <w:tr>
        <w:tc>
          <w:tcPr>
            <w:tcW w:type="dxa" w:w="4320"/>
          </w:tcPr>
          <w:p>
            <w:r/>
            <w:r>
              <w:rPr>
                <w:b w:val="0"/>
              </w:rPr>
              <w:t>`conftest.py`</w:t>
            </w:r>
          </w:p>
        </w:tc>
        <w:tc>
          <w:tcPr>
            <w:tcW w:type="dxa" w:w="4320"/>
          </w:tcPr>
          <w:p>
            <w:r/>
            <w:r>
              <w:rPr>
                <w:b w:val="0"/>
              </w:rPr>
              <w:t>Add `--bot-type` pytest option; per-bot BASE_URL, Foundry endpoint, OpenAI endpoint fixture</w:t>
            </w:r>
          </w:p>
        </w:tc>
      </w:tr>
      <w:tr>
        <w:tc>
          <w:tcPr>
            <w:tcW w:type="dxa" w:w="4320"/>
          </w:tcPr>
          <w:p>
            <w:r/>
            <w:r>
              <w:rPr>
                <w:b w:val="0"/>
              </w:rPr>
              <w:t>`ragas_layer/dashboard_bridge.py`</w:t>
            </w:r>
          </w:p>
        </w:tc>
        <w:tc>
          <w:tcPr>
            <w:tcW w:type="dxa" w:w="4320"/>
          </w:tcPr>
          <w:p>
            <w:r/>
            <w:r>
              <w:rPr>
                <w:b w:val="0"/>
              </w:rPr>
              <w:t>Tag hyperparameters with `bot_type`, `kb_scope`; per-bot project name</w:t>
            </w:r>
          </w:p>
        </w:tc>
      </w:tr>
      <w:tr>
        <w:tc>
          <w:tcPr>
            <w:tcW w:type="dxa" w:w="4320"/>
          </w:tcPr>
          <w:p>
            <w:r/>
            <w:r>
              <w:rPr>
                <w:b w:val="0"/>
              </w:rPr>
              <w:t>`.env` / `.env.example`</w:t>
            </w:r>
          </w:p>
        </w:tc>
        <w:tc>
          <w:tcPr>
            <w:tcW w:type="dxa" w:w="4320"/>
          </w:tcPr>
          <w:p>
            <w:r/>
            <w:r>
              <w:rPr>
                <w:b w:val="0"/>
              </w:rPr>
              <w:t>Add per-bot BASE_URL, Foundry project endpoint, OpenAI endpoint + key + deployment</w:t>
            </w:r>
          </w:p>
        </w:tc>
      </w:tr>
      <w:tr>
        <w:tc>
          <w:tcPr>
            <w:tcW w:type="dxa" w:w="4320"/>
          </w:tcPr>
          <w:p>
            <w:r/>
            <w:r>
              <w:rPr>
                <w:b w:val="0"/>
              </w:rPr>
              <w:t>`foundry_layer/foundry_evaluator.py`</w:t>
            </w:r>
          </w:p>
        </w:tc>
        <w:tc>
          <w:tcPr>
            <w:tcW w:type="dxa" w:w="4320"/>
          </w:tcPr>
          <w:p>
            <w:r/>
            <w:r>
              <w:rPr>
                <w:b w:val="0"/>
              </w:rPr>
              <w:t>Accept per-bot OpenAI endpoint/key instead of global env vars; add `KBBoundaryViolation` metric</w:t>
            </w:r>
          </w:p>
        </w:tc>
      </w:tr>
      <w:tr>
        <w:tc>
          <w:tcPr>
            <w:tcW w:type="dxa" w:w="4320"/>
          </w:tcPr>
          <w:p>
            <w:r/>
            <w:r>
              <w:rPr>
                <w:b w:val="0"/>
              </w:rPr>
              <w:t>`pytest.ini`</w:t>
            </w:r>
          </w:p>
        </w:tc>
        <w:tc>
          <w:tcPr>
            <w:tcW w:type="dxa" w:w="4320"/>
          </w:tcPr>
          <w:p>
            <w:r/>
            <w:r>
              <w:rPr>
                <w:b w:val="0"/>
              </w:rPr>
              <w:t>Add `bot_type` marker or session variable</w:t>
            </w:r>
          </w:p>
        </w:tc>
      </w:tr>
    </w:tbl>
    <w:p/>
    <w:p>
      <w:r>
        <w:t>────────────────────────────────────────────────────────────</w:t>
      </w:r>
    </w:p>
    <w:p>
      <w:pPr>
        <w:pStyle w:val="Heading2"/>
      </w:pPr>
      <w:r>
        <w:rPr>
          <w:b/>
          <w:color w:val="2E75B6"/>
          <w:sz w:val="30"/>
        </w:rPr>
        <w:t>Implementation Order</w:t>
      </w:r>
    </w:p>
    <w:p>
      <w:pPr>
        <w:pStyle w:val="ListNumber"/>
      </w:pPr>
      <w:r>
        <w:rPr>
          <w:b w:val="0"/>
        </w:rPr>
        <w:t xml:space="preserve">Add </w:t>
      </w:r>
      <w:r>
        <w:rPr>
          <w:rFonts w:ascii="Courier New" w:hAnsi="Courier New"/>
          <w:b w:val="0"/>
        </w:rPr>
        <w:t>bot_type</w:t>
      </w:r>
      <w:r>
        <w:rPr>
          <w:b w:val="0"/>
        </w:rPr>
        <w:t xml:space="preserve"> + </w:t>
      </w:r>
      <w:r>
        <w:rPr>
          <w:rFonts w:ascii="Courier New" w:hAnsi="Courier New"/>
          <w:b w:val="0"/>
        </w:rPr>
        <w:t>kb_scope</w:t>
      </w:r>
      <w:r>
        <w:rPr>
          <w:b w:val="0"/>
        </w:rPr>
        <w:t xml:space="preserve"> to test case schema and split data files</w:t>
      </w:r>
    </w:p>
    <w:p>
      <w:pPr>
        <w:pStyle w:val="ListNumber"/>
      </w:pPr>
      <w:r>
        <w:rPr>
          <w:b w:val="0"/>
        </w:rPr>
        <w:t xml:space="preserve">Update </w:t>
      </w:r>
      <w:r>
        <w:rPr>
          <w:rFonts w:ascii="Courier New" w:hAnsi="Courier New"/>
          <w:b w:val="0"/>
        </w:rPr>
        <w:t>query_new_agent.py</w:t>
      </w:r>
      <w:r>
        <w:rPr>
          <w:b w:val="0"/>
        </w:rPr>
        <w:t xml:space="preserve"> with </w:t>
      </w:r>
      <w:r>
        <w:rPr>
          <w:rFonts w:ascii="Courier New" w:hAnsi="Courier New"/>
          <w:b w:val="0"/>
        </w:rPr>
        <w:t>--bot-type</w:t>
      </w:r>
      <w:r>
        <w:rPr>
          <w:b w:val="0"/>
        </w:rPr>
        <w:t xml:space="preserve"> arg</w:t>
      </w:r>
    </w:p>
    <w:p>
      <w:pPr>
        <w:pStyle w:val="ListNumber"/>
      </w:pPr>
      <w:r>
        <w:rPr>
          <w:b w:val="0"/>
        </w:rPr>
        <w:t xml:space="preserve">Update </w:t>
      </w:r>
      <w:r>
        <w:rPr>
          <w:rFonts w:ascii="Courier New" w:hAnsi="Courier New"/>
          <w:b w:val="0"/>
        </w:rPr>
        <w:t>conftest.py</w:t>
      </w:r>
      <w:r>
        <w:rPr>
          <w:b w:val="0"/>
        </w:rPr>
        <w:t xml:space="preserve"> with </w:t>
      </w:r>
      <w:r>
        <w:rPr>
          <w:rFonts w:ascii="Courier New" w:hAnsi="Courier New"/>
          <w:b w:val="0"/>
        </w:rPr>
        <w:t>--bot-type</w:t>
      </w:r>
      <w:r>
        <w:rPr>
          <w:b w:val="0"/>
        </w:rPr>
        <w:t xml:space="preserve"> pytest option + per-bot URL fixture</w:t>
      </w:r>
    </w:p>
    <w:p>
      <w:pPr>
        <w:pStyle w:val="ListNumber"/>
      </w:pPr>
      <w:r>
        <w:rPr>
          <w:b w:val="0"/>
        </w:rPr>
        <w:t xml:space="preserve">Update </w:t>
      </w:r>
      <w:r>
        <w:rPr>
          <w:rFonts w:ascii="Courier New" w:hAnsi="Courier New"/>
          <w:b w:val="0"/>
        </w:rPr>
        <w:t>dashboard_bridge.py</w:t>
      </w:r>
      <w:r>
        <w:rPr>
          <w:b w:val="0"/>
        </w:rPr>
        <w:t xml:space="preserve"> to tag with </w:t>
      </w:r>
      <w:r>
        <w:rPr>
          <w:rFonts w:ascii="Courier New" w:hAnsi="Courier New"/>
          <w:b w:val="0"/>
        </w:rPr>
        <w:t>bot_type</w:t>
      </w:r>
      <w:r>
        <w:rPr>
          <w:b w:val="0"/>
        </w:rPr>
        <w:t xml:space="preserve"> and use per-bot project name</w:t>
      </w:r>
    </w:p>
    <w:p>
      <w:pPr>
        <w:pStyle w:val="ListNumber"/>
      </w:pPr>
      <w:r>
        <w:rPr>
          <w:b w:val="0"/>
        </w:rPr>
        <w:t xml:space="preserve">Add </w:t>
      </w:r>
      <w:r>
        <w:rPr>
          <w:rFonts w:ascii="Courier New" w:hAnsi="Courier New"/>
          <w:b w:val="0"/>
        </w:rPr>
        <w:t>KBBoundaryViolation</w:t>
      </w:r>
      <w:r>
        <w:rPr>
          <w:b w:val="0"/>
        </w:rPr>
        <w:t xml:space="preserve"> metric in </w:t>
      </w:r>
      <w:r>
        <w:rPr>
          <w:rFonts w:ascii="Courier New" w:hAnsi="Courier New"/>
          <w:b w:val="0"/>
        </w:rPr>
        <w:t>foundry_evaluator.py</w:t>
      </w:r>
      <w:r>
        <w:rPr>
          <w:b w:val="0"/>
        </w:rPr>
      </w:r>
    </w:p>
    <w:p>
      <w:pPr>
        <w:pStyle w:val="ListNumber"/>
      </w:pPr>
      <w:r>
        <w:rPr>
          <w:b w:val="0"/>
        </w:rPr>
        <w:t>Configure SLOs per bot in dashboard</w:t>
      </w:r>
    </w:p>
    <w:p>
      <w:pPr>
        <w:pStyle w:val="ListNumber"/>
      </w:pPr>
      <w:r>
        <w:rPr>
          <w:b w:val="0"/>
        </w:rPr>
        <w:t>Run full test suite for all 3 bots and verify dashboard shows 3 separate projects</w:t>
      </w:r>
    </w:p>
    <w:p>
      <w:r>
        <w:t>────────────────────────────────────────────────────────────</w:t>
      </w:r>
    </w:p>
    <w:p>
      <w:pPr>
        <w:pStyle w:val="Heading2"/>
      </w:pPr>
      <w:r>
        <w:rPr>
          <w:b/>
          <w:color w:val="2E75B6"/>
          <w:sz w:val="30"/>
        </w:rPr>
        <w:t>Dashboard Project Configuration (One-Time Setup)</w:t>
      </w:r>
    </w:p>
    <w:p>
      <w:r>
        <w:rPr>
          <w:b w:val="0"/>
        </w:rPr>
        <w:t>After first run of each bot, configure display in dashboard:</w:t>
      </w:r>
    </w:p>
    <w:p>
      <w:pPr>
        <w:ind w:left="432"/>
        <w:shd w:val="clear" w:color="auto" w:fill="F2F2F2"/>
      </w:pPr>
      <w:r>
        <w:rPr>
          <w:rFonts w:ascii="Courier New" w:hAnsi="Courier New"/>
          <w:sz w:val="18"/>
        </w:rPr>
        <w:t>POST /api/projects/configure</w:t>
        <w:br/>
        <w:t>{ "project_id": "playready-public",   "display_name": "Public Bot",   "color": "#2196F3" }</w:t>
        <w:br/>
        <w:t>POST /api/projects/configure</w:t>
        <w:br/>
        <w:t>{ "project_id": "playready-customer", "display_name": "Customer Bot", "color": "#4CAF50" }</w:t>
        <w:br/>
        <w:t>POST /api/projects/configure</w:t>
        <w:br/>
        <w:t>{ "project_id": "playready-private",  "display_name": "Private Bot",  "color": "#FF9800" }</w:t>
      </w:r>
    </w:p>
    <w:p>
      <w:r>
        <w:t>────────────────────────────────────────────────────────────</w:t>
      </w:r>
    </w:p>
    <w:p>
      <w:r>
        <w:t>────────────────────────────────────────────────────────────</w:t>
      </w:r>
    </w:p>
    <w:p>
      <w:pPr>
        <w:pStyle w:val="Heading2"/>
      </w:pPr>
      <w:r>
        <w:rPr>
          <w:b/>
          <w:color w:val="2E75B6"/>
          <w:sz w:val="30"/>
        </w:rPr>
        <w:t>DeepEval Gap Analysis — What We Are Missing</w:t>
      </w:r>
    </w:p>
    <w:p>
      <w:r>
        <w:rPr>
          <w:b w:val="0"/>
        </w:rPr>
        <w:t>This section maps all 54 concrete DeepEval metrics against what the PlayReady QA framework currently covers via RAGAS, Azure Foundry Evaluator, and DSPy. It also covers tracing and synthetic test case generation gaps.</w:t>
      </w:r>
    </w:p>
    <w:p>
      <w:r>
        <w:t>────────────────────────────────────────────────────────────</w:t>
      </w:r>
    </w:p>
    <w:p>
      <w:pPr>
        <w:pStyle w:val="Heading3"/>
      </w:pPr>
      <w:r>
        <w:rPr>
          <w:b/>
          <w:color w:val="404040"/>
          <w:sz w:val="26"/>
        </w:rPr>
        <w:t>Current Coverage in PlayReady QA</w:t>
      </w:r>
    </w:p>
    <w:tbl>
      <w:tblPr>
        <w:tblStyle w:val="TableGrid"/>
        <w:tblW w:type="auto" w:w="0"/>
        <w:tblLook w:firstColumn="1" w:firstRow="1" w:lastColumn="0" w:lastRow="0" w:noHBand="0" w:noVBand="1" w:val="04A0"/>
      </w:tblPr>
      <w:tblGrid>
        <w:gridCol w:w="4320"/>
        <w:gridCol w:w="4320"/>
      </w:tblGrid>
      <w:tr>
        <w:tc>
          <w:tcPr>
            <w:tcW w:type="dxa" w:w="4320"/>
            <w:shd w:val="clear" w:color="auto" w:fill="BDD7EE"/>
          </w:tcPr>
          <w:p>
            <w:r/>
            <w:r>
              <w:rPr>
                <w:b/>
              </w:rPr>
              <w:t>Layer</w:t>
            </w:r>
          </w:p>
        </w:tc>
        <w:tc>
          <w:tcPr>
            <w:tcW w:type="dxa" w:w="4320"/>
            <w:shd w:val="clear" w:color="auto" w:fill="BDD7EE"/>
          </w:tcPr>
          <w:p>
            <w:r/>
            <w:r>
              <w:rPr>
                <w:b/>
              </w:rPr>
              <w:t>Metrics</w:t>
            </w:r>
          </w:p>
        </w:tc>
      </w:tr>
      <w:tr>
        <w:tc>
          <w:tcPr>
            <w:tcW w:type="dxa" w:w="4320"/>
          </w:tcPr>
          <w:p>
            <w:r/>
            <w:r>
              <w:rPr>
                <w:b w:val="0"/>
              </w:rPr>
              <w:t>RAGAS</w:t>
            </w:r>
          </w:p>
        </w:tc>
        <w:tc>
          <w:tcPr>
            <w:tcW w:type="dxa" w:w="4320"/>
          </w:tcPr>
          <w:p>
            <w:r/>
            <w:r>
              <w:rPr>
                <w:b w:val="0"/>
              </w:rPr>
              <w:t>AnswerRelevancy, Faithfulness, ContextualPrecision, ContextualRecall, ContextualRelevancy</w:t>
            </w:r>
          </w:p>
        </w:tc>
      </w:tr>
      <w:tr>
        <w:tc>
          <w:tcPr>
            <w:tcW w:type="dxa" w:w="4320"/>
          </w:tcPr>
          <w:p>
            <w:r/>
            <w:r>
              <w:rPr>
                <w:b w:val="0"/>
              </w:rPr>
              <w:t>Azure Foundry Quality</w:t>
            </w:r>
          </w:p>
        </w:tc>
        <w:tc>
          <w:tcPr>
            <w:tcW w:type="dxa" w:w="4320"/>
          </w:tcPr>
          <w:p>
            <w:r/>
            <w:r>
              <w:rPr>
                <w:b w:val="0"/>
              </w:rPr>
              <w:t>Coherence, Fluency, Relevance, Groundedness, Similarity</w:t>
            </w:r>
          </w:p>
        </w:tc>
      </w:tr>
      <w:tr>
        <w:tc>
          <w:tcPr>
            <w:tcW w:type="dxa" w:w="4320"/>
          </w:tcPr>
          <w:p>
            <w:r/>
            <w:r>
              <w:rPr>
                <w:b w:val="0"/>
              </w:rPr>
              <w:t>Azure Foundry NLP</w:t>
            </w:r>
          </w:p>
        </w:tc>
        <w:tc>
          <w:tcPr>
            <w:tcW w:type="dxa" w:w="4320"/>
          </w:tcPr>
          <w:p>
            <w:r/>
            <w:r>
              <w:rPr>
                <w:b w:val="0"/>
              </w:rPr>
              <w:t>F1 Score, ROUGE-1, BLEU, METEOR</w:t>
            </w:r>
          </w:p>
        </w:tc>
      </w:tr>
      <w:tr>
        <w:tc>
          <w:tcPr>
            <w:tcW w:type="dxa" w:w="4320"/>
          </w:tcPr>
          <w:p>
            <w:r/>
            <w:r>
              <w:rPr>
                <w:b w:val="0"/>
              </w:rPr>
              <w:t>Azure Foundry Safety</w:t>
            </w:r>
          </w:p>
        </w:tc>
        <w:tc>
          <w:tcPr>
            <w:tcW w:type="dxa" w:w="4320"/>
          </w:tcPr>
          <w:p>
            <w:r/>
            <w:r>
              <w:rPr>
                <w:b w:val="0"/>
              </w:rPr>
              <w:t>Violence, Sexual, Self-Harm, Hate/Unfairness</w:t>
            </w:r>
          </w:p>
        </w:tc>
      </w:tr>
      <w:tr>
        <w:tc>
          <w:tcPr>
            <w:tcW w:type="dxa" w:w="4320"/>
          </w:tcPr>
          <w:p>
            <w:r/>
            <w:r>
              <w:rPr>
                <w:b w:val="0"/>
              </w:rPr>
              <w:t>DSPy Deterministic</w:t>
            </w:r>
          </w:p>
        </w:tc>
        <w:tc>
          <w:tcPr>
            <w:tcW w:type="dxa" w:w="4320"/>
          </w:tcPr>
          <w:p>
            <w:r/>
            <w:r>
              <w:rPr>
                <w:b w:val="0"/>
              </w:rPr>
              <w:t>Keyword presence, Fallback detection, PDF grounding, Formatting constraints, LLM answer quality</w:t>
            </w:r>
          </w:p>
        </w:tc>
      </w:tr>
    </w:tbl>
    <w:p/>
    <w:p>
      <w:r>
        <w:t>────────────────────────────────────────────────────────────</w:t>
      </w:r>
    </w:p>
    <w:p>
      <w:pPr>
        <w:pStyle w:val="Heading3"/>
      </w:pPr>
      <w:r>
        <w:rPr>
          <w:b/>
          <w:color w:val="404040"/>
          <w:sz w:val="26"/>
        </w:rPr>
        <w:t>Complete DeepEval Metrics Cross-Check (54 Metrics)</w:t>
      </w:r>
    </w:p>
    <w:p>
      <w:r>
        <w:rPr>
          <w:b w:val="0"/>
        </w:rPr>
        <w:t>#### RAG Metrics (9 total)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
              <w:rPr>
                <w:b/>
              </w:rPr>
              <w:t>Metric</w:t>
            </w:r>
          </w:p>
        </w:tc>
        <w:tc>
          <w:tcPr>
            <w:tcW w:type="dxa" w:w="2160"/>
            <w:shd w:val="clear" w:color="auto" w:fill="BDD7EE"/>
          </w:tcPr>
          <w:p>
            <w:r/>
            <w:r>
              <w:rPr>
                <w:b/>
              </w:rPr>
              <w:t>Covered?</w:t>
            </w:r>
          </w:p>
        </w:tc>
        <w:tc>
          <w:tcPr>
            <w:tcW w:type="dxa" w:w="2160"/>
            <w:shd w:val="clear" w:color="auto" w:fill="BDD7EE"/>
          </w:tcPr>
          <w:p>
            <w:r/>
            <w:r>
              <w:rPr>
                <w:b/>
              </w:rPr>
              <w:t>How</w:t>
            </w:r>
          </w:p>
        </w:tc>
        <w:tc>
          <w:tcPr>
            <w:tcW w:type="dxa" w:w="2160"/>
            <w:shd w:val="clear" w:color="auto" w:fill="BDD7EE"/>
          </w:tcPr>
          <w:p>
            <w:r/>
            <w:r>
              <w:rPr>
                <w:b/>
              </w:rPr>
              <w:t>Gap / Note</w:t>
            </w:r>
          </w:p>
        </w:tc>
      </w:tr>
      <w:tr>
        <w:tc>
          <w:tcPr>
            <w:tcW w:type="dxa" w:w="2160"/>
          </w:tcPr>
          <w:p>
            <w:r/>
            <w:r>
              <w:rPr>
                <w:b w:val="0"/>
              </w:rPr>
              <w:t>AnswerRelevancyMetric</w:t>
            </w:r>
          </w:p>
        </w:tc>
        <w:tc>
          <w:tcPr>
            <w:tcW w:type="dxa" w:w="2160"/>
            <w:shd w:val="clear" w:color="auto" w:fill="E2EFDA"/>
          </w:tcPr>
          <w:p>
            <w:r/>
            <w:r>
              <w:rPr>
                <w:b w:val="0"/>
              </w:rPr>
              <w:t>YES</w:t>
            </w:r>
          </w:p>
        </w:tc>
        <w:tc>
          <w:tcPr>
            <w:tcW w:type="dxa" w:w="2160"/>
          </w:tcPr>
          <w:p>
            <w:r/>
            <w:r>
              <w:rPr>
                <w:b w:val="0"/>
              </w:rPr>
              <w:t>RAGAS</w:t>
            </w:r>
          </w:p>
        </w:tc>
        <w:tc>
          <w:tcPr>
            <w:tcW w:type="dxa" w:w="2160"/>
          </w:tcPr>
          <w:p>
            <w:r/>
            <w:r>
              <w:rPr>
                <w:b w:val="0"/>
              </w:rPr>
              <w:t>Duplicate coverage — can consolidate</w:t>
            </w:r>
          </w:p>
        </w:tc>
      </w:tr>
      <w:tr>
        <w:tc>
          <w:tcPr>
            <w:tcW w:type="dxa" w:w="2160"/>
          </w:tcPr>
          <w:p>
            <w:r/>
            <w:r>
              <w:rPr>
                <w:b w:val="0"/>
              </w:rPr>
              <w:t>FaithfulnessMetric</w:t>
            </w:r>
          </w:p>
        </w:tc>
        <w:tc>
          <w:tcPr>
            <w:tcW w:type="dxa" w:w="2160"/>
            <w:shd w:val="clear" w:color="auto" w:fill="E2EFDA"/>
          </w:tcPr>
          <w:p>
            <w:r/>
            <w:r>
              <w:rPr>
                <w:b w:val="0"/>
              </w:rPr>
              <w:t>YES</w:t>
            </w:r>
          </w:p>
        </w:tc>
        <w:tc>
          <w:tcPr>
            <w:tcW w:type="dxa" w:w="2160"/>
          </w:tcPr>
          <w:p>
            <w:r/>
            <w:r>
              <w:rPr>
                <w:b w:val="0"/>
              </w:rPr>
              <w:t>RAGAS</w:t>
            </w:r>
          </w:p>
        </w:tc>
        <w:tc>
          <w:tcPr>
            <w:tcW w:type="dxa" w:w="2160"/>
          </w:tcPr>
          <w:p>
            <w:r/>
            <w:r>
              <w:rPr>
                <w:b w:val="0"/>
              </w:rPr>
              <w:t>Duplicate coverage</w:t>
            </w:r>
          </w:p>
        </w:tc>
      </w:tr>
      <w:tr>
        <w:tc>
          <w:tcPr>
            <w:tcW w:type="dxa" w:w="2160"/>
          </w:tcPr>
          <w:p>
            <w:r/>
            <w:r>
              <w:rPr>
                <w:b w:val="0"/>
              </w:rPr>
              <w:t>ContextualPrecisionMetric</w:t>
            </w:r>
          </w:p>
        </w:tc>
        <w:tc>
          <w:tcPr>
            <w:tcW w:type="dxa" w:w="2160"/>
            <w:shd w:val="clear" w:color="auto" w:fill="E2EFDA"/>
          </w:tcPr>
          <w:p>
            <w:r/>
            <w:r>
              <w:rPr>
                <w:b w:val="0"/>
              </w:rPr>
              <w:t>YES</w:t>
            </w:r>
          </w:p>
        </w:tc>
        <w:tc>
          <w:tcPr>
            <w:tcW w:type="dxa" w:w="2160"/>
          </w:tcPr>
          <w:p>
            <w:r/>
            <w:r>
              <w:rPr>
                <w:b w:val="0"/>
              </w:rPr>
              <w:t>RAGAS</w:t>
            </w:r>
          </w:p>
        </w:tc>
        <w:tc>
          <w:tcPr>
            <w:tcW w:type="dxa" w:w="2160"/>
          </w:tcPr>
          <w:p>
            <w:r/>
            <w:r>
              <w:rPr>
                <w:b w:val="0"/>
              </w:rPr>
              <w:t>Duplicate coverage</w:t>
            </w:r>
          </w:p>
        </w:tc>
      </w:tr>
      <w:tr>
        <w:tc>
          <w:tcPr>
            <w:tcW w:type="dxa" w:w="2160"/>
          </w:tcPr>
          <w:p>
            <w:r/>
            <w:r>
              <w:rPr>
                <w:b w:val="0"/>
              </w:rPr>
              <w:t>ContextualRecallMetric</w:t>
            </w:r>
          </w:p>
        </w:tc>
        <w:tc>
          <w:tcPr>
            <w:tcW w:type="dxa" w:w="2160"/>
            <w:shd w:val="clear" w:color="auto" w:fill="E2EFDA"/>
          </w:tcPr>
          <w:p>
            <w:r/>
            <w:r>
              <w:rPr>
                <w:b w:val="0"/>
              </w:rPr>
              <w:t>YES</w:t>
            </w:r>
          </w:p>
        </w:tc>
        <w:tc>
          <w:tcPr>
            <w:tcW w:type="dxa" w:w="2160"/>
          </w:tcPr>
          <w:p>
            <w:r/>
            <w:r>
              <w:rPr>
                <w:b w:val="0"/>
              </w:rPr>
              <w:t>RAGAS</w:t>
            </w:r>
          </w:p>
        </w:tc>
        <w:tc>
          <w:tcPr>
            <w:tcW w:type="dxa" w:w="2160"/>
          </w:tcPr>
          <w:p>
            <w:r/>
            <w:r>
              <w:rPr>
                <w:b w:val="0"/>
              </w:rPr>
              <w:t>Duplicate coverage</w:t>
            </w:r>
          </w:p>
        </w:tc>
      </w:tr>
      <w:tr>
        <w:tc>
          <w:tcPr>
            <w:tcW w:type="dxa" w:w="2160"/>
          </w:tcPr>
          <w:p>
            <w:r/>
            <w:r>
              <w:rPr>
                <w:b w:val="0"/>
              </w:rPr>
              <w:t>ContextualRelevancyMetric</w:t>
            </w:r>
          </w:p>
        </w:tc>
        <w:tc>
          <w:tcPr>
            <w:tcW w:type="dxa" w:w="2160"/>
            <w:shd w:val="clear" w:color="auto" w:fill="E2EFDA"/>
          </w:tcPr>
          <w:p>
            <w:r/>
            <w:r>
              <w:rPr>
                <w:b w:val="0"/>
              </w:rPr>
              <w:t>YES</w:t>
            </w:r>
          </w:p>
        </w:tc>
        <w:tc>
          <w:tcPr>
            <w:tcW w:type="dxa" w:w="2160"/>
          </w:tcPr>
          <w:p>
            <w:r/>
            <w:r>
              <w:rPr>
                <w:b w:val="0"/>
              </w:rPr>
              <w:t>RAGAS</w:t>
            </w:r>
          </w:p>
        </w:tc>
        <w:tc>
          <w:tcPr>
            <w:tcW w:type="dxa" w:w="2160"/>
          </w:tcPr>
          <w:p>
            <w:r/>
            <w:r>
              <w:rPr>
                <w:b w:val="0"/>
              </w:rPr>
              <w:t>Duplicate coverage</w:t>
            </w:r>
          </w:p>
        </w:tc>
      </w:tr>
      <w:tr>
        <w:tc>
          <w:tcPr>
            <w:tcW w:type="dxa" w:w="2160"/>
          </w:tcPr>
          <w:p>
            <w:r/>
            <w:r>
              <w:rPr>
                <w:b w:val="0"/>
              </w:rPr>
              <w:t>RAGASAnswerRelevancyMetric</w:t>
            </w:r>
          </w:p>
        </w:tc>
        <w:tc>
          <w:tcPr>
            <w:tcW w:type="dxa" w:w="2160"/>
            <w:shd w:val="clear" w:color="auto" w:fill="E2EFDA"/>
          </w:tcPr>
          <w:p>
            <w:r/>
            <w:r>
              <w:rPr>
                <w:b w:val="0"/>
              </w:rPr>
              <w:t>YES</w:t>
            </w:r>
          </w:p>
        </w:tc>
        <w:tc>
          <w:tcPr>
            <w:tcW w:type="dxa" w:w="2160"/>
          </w:tcPr>
          <w:p>
            <w:r/>
            <w:r>
              <w:rPr>
                <w:b w:val="0"/>
              </w:rPr>
              <w:t>RAGAS (direct)</w:t>
            </w:r>
          </w:p>
        </w:tc>
        <w:tc>
          <w:tcPr>
            <w:tcW w:type="dxa" w:w="2160"/>
          </w:tcPr>
          <w:p>
            <w:r/>
            <w:r>
              <w:rPr>
                <w:b w:val="0"/>
              </w:rPr>
              <w:t>Same as above via RAGAS wrapper</w:t>
            </w:r>
          </w:p>
        </w:tc>
      </w:tr>
      <w:tr>
        <w:tc>
          <w:tcPr>
            <w:tcW w:type="dxa" w:w="2160"/>
          </w:tcPr>
          <w:p>
            <w:r/>
            <w:r>
              <w:rPr>
                <w:b w:val="0"/>
              </w:rPr>
              <w:t>RAGASFaithfulnessMetric</w:t>
            </w:r>
          </w:p>
        </w:tc>
        <w:tc>
          <w:tcPr>
            <w:tcW w:type="dxa" w:w="2160"/>
            <w:shd w:val="clear" w:color="auto" w:fill="E2EFDA"/>
          </w:tcPr>
          <w:p>
            <w:r/>
            <w:r>
              <w:rPr>
                <w:b w:val="0"/>
              </w:rPr>
              <w:t>YES</w:t>
            </w:r>
          </w:p>
        </w:tc>
        <w:tc>
          <w:tcPr>
            <w:tcW w:type="dxa" w:w="2160"/>
          </w:tcPr>
          <w:p>
            <w:r/>
            <w:r>
              <w:rPr>
                <w:b w:val="0"/>
              </w:rPr>
              <w:t>RAGAS (direct)</w:t>
            </w:r>
          </w:p>
        </w:tc>
        <w:tc>
          <w:tcPr>
            <w:tcW w:type="dxa" w:w="2160"/>
          </w:tcPr>
          <w:p>
            <w:r/>
            <w:r>
              <w:rPr>
                <w:b w:val="0"/>
              </w:rPr>
              <w:t>Same as above</w:t>
            </w:r>
          </w:p>
        </w:tc>
      </w:tr>
      <w:tr>
        <w:tc>
          <w:tcPr>
            <w:tcW w:type="dxa" w:w="2160"/>
          </w:tcPr>
          <w:p>
            <w:r/>
            <w:r>
              <w:rPr>
                <w:b w:val="0"/>
              </w:rPr>
              <w:t>RAGASContextualPrecisionMetric</w:t>
            </w:r>
          </w:p>
        </w:tc>
        <w:tc>
          <w:tcPr>
            <w:tcW w:type="dxa" w:w="2160"/>
            <w:shd w:val="clear" w:color="auto" w:fill="E2EFDA"/>
          </w:tcPr>
          <w:p>
            <w:r/>
            <w:r>
              <w:rPr>
                <w:b w:val="0"/>
              </w:rPr>
              <w:t>YES</w:t>
            </w:r>
          </w:p>
        </w:tc>
        <w:tc>
          <w:tcPr>
            <w:tcW w:type="dxa" w:w="2160"/>
          </w:tcPr>
          <w:p>
            <w:r/>
            <w:r>
              <w:rPr>
                <w:b w:val="0"/>
              </w:rPr>
              <w:t>RAGAS (direct)</w:t>
            </w:r>
          </w:p>
        </w:tc>
        <w:tc>
          <w:tcPr>
            <w:tcW w:type="dxa" w:w="2160"/>
          </w:tcPr>
          <w:p>
            <w:r/>
            <w:r>
              <w:rPr>
                <w:b w:val="0"/>
              </w:rPr>
              <w:t>Same as above</w:t>
            </w:r>
          </w:p>
        </w:tc>
      </w:tr>
      <w:tr>
        <w:tc>
          <w:tcPr>
            <w:tcW w:type="dxa" w:w="2160"/>
          </w:tcPr>
          <w:p>
            <w:r/>
            <w:r>
              <w:rPr>
                <w:b w:val="0"/>
              </w:rPr>
              <w:t>RAGASContextualRecallMetric</w:t>
            </w:r>
          </w:p>
        </w:tc>
        <w:tc>
          <w:tcPr>
            <w:tcW w:type="dxa" w:w="2160"/>
            <w:shd w:val="clear" w:color="auto" w:fill="E2EFDA"/>
          </w:tcPr>
          <w:p>
            <w:r/>
            <w:r>
              <w:rPr>
                <w:b w:val="0"/>
              </w:rPr>
              <w:t>YES</w:t>
            </w:r>
          </w:p>
        </w:tc>
        <w:tc>
          <w:tcPr>
            <w:tcW w:type="dxa" w:w="2160"/>
          </w:tcPr>
          <w:p>
            <w:r/>
            <w:r>
              <w:rPr>
                <w:b w:val="0"/>
              </w:rPr>
              <w:t>RAGAS (direct)</w:t>
            </w:r>
          </w:p>
        </w:tc>
        <w:tc>
          <w:tcPr>
            <w:tcW w:type="dxa" w:w="2160"/>
          </w:tcPr>
          <w:p>
            <w:r/>
            <w:r>
              <w:rPr>
                <w:b w:val="0"/>
              </w:rPr>
              <w:t>Same as above</w:t>
            </w:r>
          </w:p>
        </w:tc>
      </w:tr>
      <w:tr>
        <w:tc>
          <w:tcPr>
            <w:tcW w:type="dxa" w:w="2160"/>
          </w:tcPr>
          <w:p>
            <w:r/>
            <w:r>
              <w:rPr>
                <w:b w:val="0"/>
              </w:rPr>
            </w:r>
            <w:r>
              <w:rPr>
                <w:b/>
              </w:rPr>
              <w:t>RAGASContextualEntitiesRecall</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measures entity-level recall, not just passage recall. Important for factual answers citing specific policy entities</w:t>
            </w:r>
          </w:p>
        </w:tc>
      </w:tr>
    </w:tbl>
    <w:p/>
    <w:p>
      <w:r>
        <w:rPr>
          <w:b w:val="0"/>
        </w:rPr>
        <w:t>#### Core LLM Judge / Custom Metrics (6 total)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
              <w:rPr>
                <w:b/>
              </w:rPr>
              <w:t>Metric</w:t>
            </w:r>
          </w:p>
        </w:tc>
        <w:tc>
          <w:tcPr>
            <w:tcW w:type="dxa" w:w="2160"/>
            <w:shd w:val="clear" w:color="auto" w:fill="BDD7EE"/>
          </w:tcPr>
          <w:p>
            <w:r/>
            <w:r>
              <w:rPr>
                <w:b/>
              </w:rPr>
              <w:t>Covered?</w:t>
            </w:r>
          </w:p>
        </w:tc>
        <w:tc>
          <w:tcPr>
            <w:tcW w:type="dxa" w:w="2160"/>
            <w:shd w:val="clear" w:color="auto" w:fill="BDD7EE"/>
          </w:tcPr>
          <w:p>
            <w:r/>
            <w:r>
              <w:rPr>
                <w:b/>
              </w:rPr>
              <w:t>How</w:t>
            </w:r>
          </w:p>
        </w:tc>
        <w:tc>
          <w:tcPr>
            <w:tcW w:type="dxa" w:w="2160"/>
            <w:shd w:val="clear" w:color="auto" w:fill="BDD7EE"/>
          </w:tcPr>
          <w:p>
            <w:r/>
            <w:r>
              <w:rPr>
                <w:b/>
              </w:rPr>
              <w:t>Gap / Note</w:t>
            </w:r>
          </w:p>
        </w:tc>
      </w:tr>
      <w:tr>
        <w:tc>
          <w:tcPr>
            <w:tcW w:type="dxa" w:w="2160"/>
          </w:tcPr>
          <w:p>
            <w:r/>
            <w:r>
              <w:rPr>
                <w:b w:val="0"/>
              </w:rPr>
            </w:r>
            <w:r>
              <w:rPr>
                <w:b/>
              </w:rPr>
              <w:t>GEval</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define PlayReady-specific rubrics in plain English (e.g. "Does response cite the correct policy?", "Does response correctly identify KB source?")</w:t>
            </w:r>
          </w:p>
        </w:tc>
      </w:tr>
      <w:tr>
        <w:tc>
          <w:tcPr>
            <w:tcW w:type="dxa" w:w="2160"/>
          </w:tcPr>
          <w:p>
            <w:r/>
            <w:r>
              <w:rPr>
                <w:b w:val="0"/>
              </w:rPr>
            </w:r>
            <w:r>
              <w:rPr>
                <w:b/>
              </w:rPr>
              <w:t>ArenaGEval</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compare responses from different bot versions side-by-side</w:t>
            </w:r>
          </w:p>
        </w:tc>
      </w:tr>
      <w:tr>
        <w:tc>
          <w:tcPr>
            <w:tcW w:type="dxa" w:w="2160"/>
          </w:tcPr>
          <w:p>
            <w:r/>
            <w:r>
              <w:rPr>
                <w:b w:val="0"/>
              </w:rPr>
            </w:r>
            <w:r>
              <w:rPr>
                <w:b/>
              </w:rPr>
              <w:t>ConversationalGEval</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custom evaluation criteria for multi-turn chatbot sessions</w:t>
            </w:r>
          </w:p>
        </w:tc>
      </w:tr>
      <w:tr>
        <w:tc>
          <w:tcPr>
            <w:tcW w:type="dxa" w:w="2160"/>
          </w:tcPr>
          <w:p>
            <w:r/>
            <w:r>
              <w:rPr>
                <w:b w:val="0"/>
              </w:rPr>
            </w:r>
            <w:r>
              <w:rPr>
                <w:b/>
              </w:rPr>
              <w:t>DAGMetric</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compose multiple checks into a single metric graph (e.g. first check grounding, then check KB scope, then check formatting)</w:t>
            </w:r>
          </w:p>
        </w:tc>
      </w:tr>
      <w:tr>
        <w:tc>
          <w:tcPr>
            <w:tcW w:type="dxa" w:w="2160"/>
          </w:tcPr>
          <w:p>
            <w:r/>
            <w:r>
              <w:rPr>
                <w:b w:val="0"/>
              </w:rPr>
            </w:r>
            <w:r>
              <w:rPr>
                <w:b/>
              </w:rPr>
              <w:t>ConversationalDAGMetric</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DAG metric for multi-turn flows</w:t>
            </w:r>
          </w:p>
        </w:tc>
      </w:tr>
      <w:tr>
        <w:tc>
          <w:tcPr>
            <w:tcW w:type="dxa" w:w="2160"/>
          </w:tcPr>
          <w:p>
            <w:r/>
            <w:r>
              <w:rPr>
                <w:b w:val="0"/>
              </w:rPr>
              <w:t>ExactMatchMetric</w:t>
            </w:r>
          </w:p>
        </w:tc>
        <w:tc>
          <w:tcPr>
            <w:tcW w:type="dxa" w:w="2160"/>
            <w:shd w:val="clear" w:color="auto" w:fill="FFF2CC"/>
          </w:tcPr>
          <w:p>
            <w:r/>
            <w:r>
              <w:rPr>
                <w:b w:val="0"/>
              </w:rPr>
              <w:t>Partial</w:t>
            </w:r>
          </w:p>
        </w:tc>
        <w:tc>
          <w:tcPr>
            <w:tcW w:type="dxa" w:w="2160"/>
          </w:tcPr>
          <w:p>
            <w:r/>
            <w:r>
              <w:rPr>
                <w:b w:val="0"/>
              </w:rPr>
              <w:t>DSPy keyword check</w:t>
            </w:r>
          </w:p>
        </w:tc>
        <w:tc>
          <w:tcPr>
            <w:tcW w:type="dxa" w:w="2160"/>
          </w:tcPr>
          <w:p>
            <w:r/>
            <w:r>
              <w:rPr>
                <w:b w:val="0"/>
              </w:rPr>
              <w:t>DSPy keyword presence is similar but not identical — ExactMatch is stricter</w:t>
            </w:r>
          </w:p>
        </w:tc>
      </w:tr>
      <w:tr>
        <w:tc>
          <w:tcPr>
            <w:tcW w:type="dxa" w:w="2160"/>
          </w:tcPr>
          <w:p>
            <w:r/>
            <w:r>
              <w:rPr>
                <w:b w:val="0"/>
              </w:rPr>
              <w:t>PatternMatchMetric</w:t>
            </w:r>
          </w:p>
        </w:tc>
        <w:tc>
          <w:tcPr>
            <w:tcW w:type="dxa" w:w="2160"/>
            <w:shd w:val="clear" w:color="auto" w:fill="FFF2CC"/>
          </w:tcPr>
          <w:p>
            <w:r/>
            <w:r>
              <w:rPr>
                <w:b w:val="0"/>
              </w:rPr>
              <w:t>Partial</w:t>
            </w:r>
          </w:p>
        </w:tc>
        <w:tc>
          <w:tcPr>
            <w:tcW w:type="dxa" w:w="2160"/>
          </w:tcPr>
          <w:p>
            <w:r/>
            <w:r>
              <w:rPr>
                <w:b w:val="0"/>
              </w:rPr>
              <w:t>DSPy formatting check</w:t>
            </w:r>
          </w:p>
        </w:tc>
        <w:tc>
          <w:tcPr>
            <w:tcW w:type="dxa" w:w="2160"/>
          </w:tcPr>
          <w:p>
            <w:r/>
            <w:r>
              <w:rPr>
                <w:b w:val="0"/>
              </w:rPr>
              <w:t>DSPy formatting constraints cover this partially</w:t>
            </w:r>
          </w:p>
        </w:tc>
      </w:tr>
      <w:tr>
        <w:tc>
          <w:tcPr>
            <w:tcW w:type="dxa" w:w="2160"/>
          </w:tcPr>
          <w:p>
            <w:r/>
            <w:r>
              <w:rPr>
                <w:b w:val="0"/>
              </w:rPr>
              <w:t>JsonCorrectnessMetric</w:t>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if bot returns structured JSON responses, this validates schema correctness</w:t>
            </w:r>
          </w:p>
        </w:tc>
      </w:tr>
    </w:tbl>
    <w:p/>
    <w:p>
      <w:r>
        <w:rPr>
          <w:b w:val="0"/>
        </w:rPr>
        <w:t>#### Content Quality &amp; Safety Metrics (10 total)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
              <w:rPr>
                <w:b/>
              </w:rPr>
              <w:t>Metric</w:t>
            </w:r>
          </w:p>
        </w:tc>
        <w:tc>
          <w:tcPr>
            <w:tcW w:type="dxa" w:w="2160"/>
            <w:shd w:val="clear" w:color="auto" w:fill="BDD7EE"/>
          </w:tcPr>
          <w:p>
            <w:r/>
            <w:r>
              <w:rPr>
                <w:b/>
              </w:rPr>
              <w:t>Covered?</w:t>
            </w:r>
          </w:p>
        </w:tc>
        <w:tc>
          <w:tcPr>
            <w:tcW w:type="dxa" w:w="2160"/>
            <w:shd w:val="clear" w:color="auto" w:fill="BDD7EE"/>
          </w:tcPr>
          <w:p>
            <w:r/>
            <w:r>
              <w:rPr>
                <w:b/>
              </w:rPr>
              <w:t>How</w:t>
            </w:r>
          </w:p>
        </w:tc>
        <w:tc>
          <w:tcPr>
            <w:tcW w:type="dxa" w:w="2160"/>
            <w:shd w:val="clear" w:color="auto" w:fill="BDD7EE"/>
          </w:tcPr>
          <w:p>
            <w:r/>
            <w:r>
              <w:rPr>
                <w:b/>
              </w:rPr>
              <w:t>Gap / Note</w:t>
            </w:r>
          </w:p>
        </w:tc>
      </w:tr>
      <w:tr>
        <w:tc>
          <w:tcPr>
            <w:tcW w:type="dxa" w:w="2160"/>
          </w:tcPr>
          <w:p>
            <w:r/>
            <w:r>
              <w:rPr>
                <w:b w:val="0"/>
              </w:rPr>
            </w:r>
            <w:r>
              <w:rPr>
                <w:b/>
              </w:rPr>
              <w:t>HallucinationMetric</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distinct from Faithfulness. Detects fabricated facts not grounded in any context. High priority for policy bot</w:t>
            </w:r>
          </w:p>
        </w:tc>
      </w:tr>
      <w:tr>
        <w:tc>
          <w:tcPr>
            <w:tcW w:type="dxa" w:w="2160"/>
          </w:tcPr>
          <w:p>
            <w:r/>
            <w:r>
              <w:rPr>
                <w:b w:val="0"/>
              </w:rPr>
            </w:r>
            <w:r>
              <w:rPr>
                <w:b/>
              </w:rPr>
              <w:t>BiasMetric</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Azure Foundry covers hate/unfairness but not subtle bias in framing or wording</w:t>
            </w:r>
          </w:p>
        </w:tc>
      </w:tr>
      <w:tr>
        <w:tc>
          <w:tcPr>
            <w:tcW w:type="dxa" w:w="2160"/>
          </w:tcPr>
          <w:p>
            <w:r/>
            <w:r>
              <w:rPr>
                <w:b w:val="0"/>
              </w:rPr>
            </w:r>
            <w:r>
              <w:rPr>
                <w:b/>
              </w:rPr>
              <w:t>ToxicityMetric</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Azure Foundry covers violence/sexual/self-harm but not general toxicity of language</w:t>
            </w:r>
          </w:p>
        </w:tc>
      </w:tr>
      <w:tr>
        <w:tc>
          <w:tcPr>
            <w:tcW w:type="dxa" w:w="2160"/>
          </w:tcPr>
          <w:p>
            <w:r/>
            <w:r>
              <w:rPr>
                <w:b w:val="0"/>
              </w:rPr>
            </w:r>
            <w:r>
              <w:rPr>
                <w:b/>
              </w:rPr>
              <w:t>SummarizationMetric</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if bot summarizes documents, this evaluates coverage and accuracy</w:t>
            </w:r>
          </w:p>
        </w:tc>
      </w:tr>
      <w:tr>
        <w:tc>
          <w:tcPr>
            <w:tcW w:type="dxa" w:w="2160"/>
          </w:tcPr>
          <w:p>
            <w:r/>
            <w:r>
              <w:rPr>
                <w:b w:val="0"/>
              </w:rPr>
            </w:r>
            <w:r>
              <w:rPr>
                <w:b/>
              </w:rPr>
              <w:t>PIILeakageMetric</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 — CRITICAL</w:t>
            </w:r>
            <w:r>
              <w:rPr>
                <w:b w:val="0"/>
              </w:rPr>
              <w:t xml:space="preserve"> for Customer and Private bots. If customer KB contains personal data, this detects whether bot leaks it in responses</w:t>
            </w:r>
          </w:p>
        </w:tc>
      </w:tr>
      <w:tr>
        <w:tc>
          <w:tcPr>
            <w:tcW w:type="dxa" w:w="2160"/>
          </w:tcPr>
          <w:p>
            <w:r/>
            <w:r>
              <w:rPr>
                <w:b w:val="0"/>
              </w:rPr>
            </w:r>
            <w:r>
              <w:rPr>
                <w:b/>
              </w:rPr>
              <w:t>NonAdviceMetric</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prevents bot from giving legal, financial, or compliance advice. Essential for a PlayReady policy bot</w:t>
            </w:r>
          </w:p>
        </w:tc>
      </w:tr>
      <w:tr>
        <w:tc>
          <w:tcPr>
            <w:tcW w:type="dxa" w:w="2160"/>
          </w:tcPr>
          <w:p>
            <w:r/>
            <w:r>
              <w:rPr>
                <w:b w:val="0"/>
              </w:rPr>
            </w:r>
            <w:r>
              <w:rPr>
                <w:b/>
              </w:rPr>
              <w:t>MisuseMetric</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detects if bot is manipulated into acting outside its purpose</w:t>
            </w:r>
          </w:p>
        </w:tc>
      </w:tr>
      <w:tr>
        <w:tc>
          <w:tcPr>
            <w:tcW w:type="dxa" w:w="2160"/>
          </w:tcPr>
          <w:p>
            <w:r/>
            <w:r>
              <w:rPr>
                <w:b w:val="0"/>
              </w:rPr>
            </w:r>
            <w:r>
              <w:rPr>
                <w:b/>
              </w:rPr>
              <w:t>RoleViolationMetric</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detects when bot breaks its assigned role (e.g. acts as a general assistant instead of PlayReady bot)</w:t>
            </w:r>
          </w:p>
        </w:tc>
      </w:tr>
      <w:tr>
        <w:tc>
          <w:tcPr>
            <w:tcW w:type="dxa" w:w="2160"/>
          </w:tcPr>
          <w:p>
            <w:r/>
            <w:r>
              <w:rPr>
                <w:b w:val="0"/>
              </w:rPr>
            </w:r>
            <w:r>
              <w:rPr>
                <w:b/>
              </w:rPr>
              <w:t>RoleAdherenceMetric</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verifies bot stays in character across a full session</w:t>
            </w:r>
          </w:p>
        </w:tc>
      </w:tr>
      <w:tr>
        <w:tc>
          <w:tcPr>
            <w:tcW w:type="dxa" w:w="2160"/>
          </w:tcPr>
          <w:p>
            <w:r/>
            <w:r>
              <w:rPr>
                <w:b w:val="0"/>
              </w:rPr>
              <w:t>RAGASFaithfulnessMetric</w:t>
            </w:r>
          </w:p>
        </w:tc>
        <w:tc>
          <w:tcPr>
            <w:tcW w:type="dxa" w:w="2160"/>
            <w:shd w:val="clear" w:color="auto" w:fill="E2EFDA"/>
          </w:tcPr>
          <w:p>
            <w:r/>
            <w:r>
              <w:rPr>
                <w:b w:val="0"/>
              </w:rPr>
              <w:t>YES</w:t>
            </w:r>
          </w:p>
        </w:tc>
        <w:tc>
          <w:tcPr>
            <w:tcW w:type="dxa" w:w="2160"/>
          </w:tcPr>
          <w:p>
            <w:r/>
            <w:r>
              <w:rPr>
                <w:b w:val="0"/>
              </w:rPr>
              <w:t>RAGAS</w:t>
            </w:r>
          </w:p>
        </w:tc>
        <w:tc>
          <w:tcPr>
            <w:tcW w:type="dxa" w:w="2160"/>
            <w:shd w:val="clear" w:color="auto" w:fill="E2EFDA"/>
          </w:tcPr>
          <w:p>
            <w:r/>
            <w:r>
              <w:rPr>
                <w:b w:val="0"/>
              </w:rPr>
              <w:t>Covered</w:t>
            </w:r>
          </w:p>
        </w:tc>
      </w:tr>
    </w:tbl>
    <w:p/>
    <w:p>
      <w:r>
        <w:rPr>
          <w:b w:val="0"/>
        </w:rPr>
        <w:t>#### Task-Specific Metrics (6 total)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
              <w:rPr>
                <w:b/>
              </w:rPr>
              <w:t>Metric</w:t>
            </w:r>
          </w:p>
        </w:tc>
        <w:tc>
          <w:tcPr>
            <w:tcW w:type="dxa" w:w="2160"/>
            <w:shd w:val="clear" w:color="auto" w:fill="BDD7EE"/>
          </w:tcPr>
          <w:p>
            <w:r/>
            <w:r>
              <w:rPr>
                <w:b/>
              </w:rPr>
              <w:t>Covered?</w:t>
            </w:r>
          </w:p>
        </w:tc>
        <w:tc>
          <w:tcPr>
            <w:tcW w:type="dxa" w:w="2160"/>
            <w:shd w:val="clear" w:color="auto" w:fill="BDD7EE"/>
          </w:tcPr>
          <w:p>
            <w:r/>
            <w:r>
              <w:rPr>
                <w:b/>
              </w:rPr>
              <w:t>How</w:t>
            </w:r>
          </w:p>
        </w:tc>
        <w:tc>
          <w:tcPr>
            <w:tcW w:type="dxa" w:w="2160"/>
            <w:shd w:val="clear" w:color="auto" w:fill="BDD7EE"/>
          </w:tcPr>
          <w:p>
            <w:r/>
            <w:r>
              <w:rPr>
                <w:b/>
              </w:rPr>
              <w:t>Gap / Note</w:t>
            </w:r>
          </w:p>
        </w:tc>
      </w:tr>
      <w:tr>
        <w:tc>
          <w:tcPr>
            <w:tcW w:type="dxa" w:w="2160"/>
          </w:tcPr>
          <w:p>
            <w:r/>
            <w:r>
              <w:rPr>
                <w:b w:val="0"/>
              </w:rPr>
            </w:r>
            <w:r>
              <w:rPr>
                <w:b/>
              </w:rPr>
              <w:t>ToolCorrectnessMetric</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Foundry agent uses internal tools (search, retrieval). We never verify if it called the right tool</w:t>
            </w:r>
          </w:p>
        </w:tc>
      </w:tr>
      <w:tr>
        <w:tc>
          <w:tcPr>
            <w:tcW w:type="dxa" w:w="2160"/>
          </w:tcPr>
          <w:p>
            <w:r/>
            <w:r>
              <w:rPr>
                <w:b w:val="0"/>
              </w:rPr>
            </w:r>
            <w:r>
              <w:rPr>
                <w:b/>
              </w:rPr>
              <w:t>ArgumentCorrectnessMetric</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even if tool is correct, arguments passed to it may be wrong</w:t>
            </w:r>
          </w:p>
        </w:tc>
      </w:tr>
      <w:tr>
        <w:tc>
          <w:tcPr>
            <w:tcW w:type="dxa" w:w="2160"/>
          </w:tcPr>
          <w:p>
            <w:r/>
            <w:r>
              <w:rPr>
                <w:b w:val="0"/>
              </w:rPr>
            </w:r>
            <w:r>
              <w:rPr>
                <w:b/>
              </w:rPr>
              <w:t>TaskCompletionMetric</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did the bot actually complete the user's task? Requires trace data</w:t>
            </w:r>
          </w:p>
        </w:tc>
      </w:tr>
      <w:tr>
        <w:tc>
          <w:tcPr>
            <w:tcW w:type="dxa" w:w="2160"/>
          </w:tcPr>
          <w:p>
            <w:r/>
            <w:r>
              <w:rPr>
                <w:b w:val="0"/>
              </w:rPr>
            </w:r>
            <w:r>
              <w:rPr>
                <w:b/>
              </w:rPr>
              <w:t>PromptAlignmentMetric</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does bot follow its system prompt instructions?</w:t>
            </w:r>
          </w:p>
        </w:tc>
      </w:tr>
      <w:tr>
        <w:tc>
          <w:tcPr>
            <w:tcW w:type="dxa" w:w="2160"/>
          </w:tcPr>
          <w:p>
            <w:r/>
            <w:r>
              <w:rPr>
                <w:b w:val="0"/>
              </w:rPr>
            </w:r>
            <w:r>
              <w:rPr>
                <w:b/>
              </w:rPr>
              <w:t>KnowledgeRetentionMetric</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in multi-turn sessions, does bot remember facts stated earlier?</w:t>
            </w:r>
          </w:p>
        </w:tc>
      </w:tr>
      <w:tr>
        <w:tc>
          <w:tcPr>
            <w:tcW w:type="dxa" w:w="2160"/>
          </w:tcPr>
          <w:p>
            <w:r/>
            <w:r>
              <w:rPr>
                <w:b w:val="0"/>
              </w:rPr>
              <w:t>RagasMetric (wrapper)</w:t>
            </w:r>
          </w:p>
        </w:tc>
        <w:tc>
          <w:tcPr>
            <w:tcW w:type="dxa" w:w="2160"/>
            <w:shd w:val="clear" w:color="auto" w:fill="E2EFDA"/>
          </w:tcPr>
          <w:p>
            <w:r/>
            <w:r>
              <w:rPr>
                <w:b w:val="0"/>
              </w:rPr>
              <w:t>YES</w:t>
            </w:r>
          </w:p>
        </w:tc>
        <w:tc>
          <w:tcPr>
            <w:tcW w:type="dxa" w:w="2160"/>
          </w:tcPr>
          <w:p>
            <w:r/>
            <w:r>
              <w:rPr>
                <w:b w:val="0"/>
              </w:rPr>
              <w:t>RAGAS</w:t>
            </w:r>
          </w:p>
        </w:tc>
        <w:tc>
          <w:tcPr>
            <w:tcW w:type="dxa" w:w="2160"/>
          </w:tcPr>
          <w:p>
            <w:r/>
            <w:r>
              <w:rPr>
                <w:b w:val="0"/>
              </w:rPr>
              <w:t>Generic wrapper — covered</w:t>
            </w:r>
          </w:p>
        </w:tc>
      </w:tr>
    </w:tbl>
    <w:p/>
    <w:p>
      <w:r>
        <w:rPr>
          <w:b w:val="0"/>
        </w:rPr>
        <w:t>#### Agentic Metrics (6 total)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
              <w:rPr>
                <w:b/>
              </w:rPr>
              <w:t>Metric</w:t>
            </w:r>
          </w:p>
        </w:tc>
        <w:tc>
          <w:tcPr>
            <w:tcW w:type="dxa" w:w="2160"/>
            <w:shd w:val="clear" w:color="auto" w:fill="BDD7EE"/>
          </w:tcPr>
          <w:p>
            <w:r/>
            <w:r>
              <w:rPr>
                <w:b/>
              </w:rPr>
              <w:t>Covered?</w:t>
            </w:r>
          </w:p>
        </w:tc>
        <w:tc>
          <w:tcPr>
            <w:tcW w:type="dxa" w:w="2160"/>
            <w:shd w:val="clear" w:color="auto" w:fill="BDD7EE"/>
          </w:tcPr>
          <w:p>
            <w:r/>
            <w:r>
              <w:rPr>
                <w:b/>
              </w:rPr>
              <w:t>How</w:t>
            </w:r>
          </w:p>
        </w:tc>
        <w:tc>
          <w:tcPr>
            <w:tcW w:type="dxa" w:w="2160"/>
            <w:shd w:val="clear" w:color="auto" w:fill="BDD7EE"/>
          </w:tcPr>
          <w:p>
            <w:r/>
            <w:r>
              <w:rPr>
                <w:b/>
              </w:rPr>
              <w:t>Gap / Note</w:t>
            </w:r>
          </w:p>
        </w:tc>
      </w:tr>
      <w:tr>
        <w:tc>
          <w:tcPr>
            <w:tcW w:type="dxa" w:w="2160"/>
          </w:tcPr>
          <w:p>
            <w:r/>
            <w:r>
              <w:rPr>
                <w:b w:val="0"/>
              </w:rPr>
            </w:r>
            <w:r>
              <w:rPr>
                <w:b/>
              </w:rPr>
              <w:t>TopicAdherenceMetric</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does bot stay on PlayReady-related topics and refuse off-topic requests?</w:t>
            </w:r>
          </w:p>
        </w:tc>
      </w:tr>
      <w:tr>
        <w:tc>
          <w:tcPr>
            <w:tcW w:type="dxa" w:w="2160"/>
          </w:tcPr>
          <w:p>
            <w:r/>
            <w:r>
              <w:rPr>
                <w:b w:val="0"/>
              </w:rPr>
            </w:r>
            <w:r>
              <w:rPr>
                <w:b/>
              </w:rPr>
              <w:t>StepEfficiencyMetric</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does the Foundry agent complete tasks in a reasonable number of steps?</w:t>
            </w:r>
          </w:p>
        </w:tc>
      </w:tr>
      <w:tr>
        <w:tc>
          <w:tcPr>
            <w:tcW w:type="dxa" w:w="2160"/>
          </w:tcPr>
          <w:p>
            <w:r/>
            <w:r>
              <w:rPr>
                <w:b w:val="0"/>
              </w:rPr>
            </w:r>
            <w:r>
              <w:rPr>
                <w:b/>
              </w:rPr>
              <w:t>PlanAdherenceMetric</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does agent follow its retrieval-then-answer plan? Requires trace</w:t>
            </w:r>
          </w:p>
        </w:tc>
      </w:tr>
      <w:tr>
        <w:tc>
          <w:tcPr>
            <w:tcW w:type="dxa" w:w="2160"/>
          </w:tcPr>
          <w:p>
            <w:r/>
            <w:r>
              <w:rPr>
                <w:b w:val="0"/>
              </w:rPr>
            </w:r>
            <w:r>
              <w:rPr>
                <w:b/>
              </w:rPr>
              <w:t>PlanQualityMetric</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is the agent's plan (retrieval strategy) good?</w:t>
            </w:r>
          </w:p>
        </w:tc>
      </w:tr>
      <w:tr>
        <w:tc>
          <w:tcPr>
            <w:tcW w:type="dxa" w:w="2160"/>
          </w:tcPr>
          <w:p>
            <w:r/>
            <w:r>
              <w:rPr>
                <w:b w:val="0"/>
              </w:rPr>
            </w:r>
            <w:r>
              <w:rPr>
                <w:b/>
              </w:rPr>
              <w:t>GoalAccuracyMetric</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in a conversation, does the bot achieve the user's stated goal?</w:t>
            </w:r>
          </w:p>
        </w:tc>
      </w:tr>
      <w:tr>
        <w:tc>
          <w:tcPr>
            <w:tcW w:type="dxa" w:w="2160"/>
          </w:tcPr>
          <w:p>
            <w:r/>
            <w:r>
              <w:rPr>
                <w:b w:val="0"/>
              </w:rPr>
            </w:r>
            <w:r>
              <w:rPr>
                <w:b/>
              </w:rPr>
              <w:t>ToolUseMetric</w:t>
            </w:r>
            <w:r>
              <w:rPr>
                <w:b w:val="0"/>
              </w:rPr>
            </w:r>
          </w:p>
        </w:tc>
        <w:tc>
          <w:tcPr>
            <w:tcW w:type="dxa" w:w="2160"/>
          </w:tcPr>
          <w:p>
            <w:r/>
            <w:r>
              <w:rPr>
                <w:b w:val="0"/>
              </w:rPr>
            </w:r>
            <w:r>
              <w:rPr>
                <w:b/>
              </w:rPr>
              <w:t>NO</w:t>
            </w:r>
            <w:r>
              <w:rPr>
                <w:b w:val="0"/>
              </w:rPr>
            </w:r>
          </w:p>
        </w:tc>
        <w:tc>
          <w:tcPr>
            <w:tcW w:type="dxa" w:w="2160"/>
          </w:tcPr>
          <w:p>
            <w:r/>
            <w:r>
              <w:rPr>
                <w:b w:val="0"/>
              </w:rPr>
              <w:t>—</w:t>
            </w:r>
          </w:p>
        </w:tc>
        <w:tc>
          <w:tcPr>
            <w:tcW w:type="dxa" w:w="2160"/>
            <w:shd w:val="clear" w:color="auto" w:fill="FCE4D6"/>
          </w:tcPr>
          <w:p>
            <w:r/>
            <w:r>
              <w:rPr>
                <w:b w:val="0"/>
              </w:rPr>
            </w:r>
            <w:r>
              <w:rPr>
                <w:b/>
              </w:rPr>
              <w:t>MISSING</w:t>
            </w:r>
            <w:r>
              <w:rPr>
                <w:b w:val="0"/>
              </w:rPr>
              <w:t xml:space="preserve"> — conversational equivalent of ToolCorrectnessMetric across turns</w:t>
            </w:r>
          </w:p>
        </w:tc>
      </w:tr>
    </w:tbl>
    <w:p/>
    <w:p>
      <w:r>
        <w:rPr>
          <w:b w:val="0"/>
        </w:rPr>
        <w:t>#### Conversational Metrics (6 total — none covered)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
              <w:rPr>
                <w:b/>
              </w:rPr>
              <w:t>Metric</w:t>
            </w:r>
          </w:p>
        </w:tc>
        <w:tc>
          <w:tcPr>
            <w:tcW w:type="dxa" w:w="2880"/>
            <w:shd w:val="clear" w:color="auto" w:fill="BDD7EE"/>
          </w:tcPr>
          <w:p>
            <w:r/>
            <w:r>
              <w:rPr>
                <w:b/>
              </w:rPr>
              <w:t>Covered?</w:t>
            </w:r>
          </w:p>
        </w:tc>
        <w:tc>
          <w:tcPr>
            <w:tcW w:type="dxa" w:w="2880"/>
            <w:shd w:val="clear" w:color="auto" w:fill="BDD7EE"/>
          </w:tcPr>
          <w:p>
            <w:r/>
            <w:r>
              <w:rPr>
                <w:b/>
              </w:rPr>
              <w:t>Gap / Note</w:t>
            </w:r>
          </w:p>
        </w:tc>
      </w:tr>
      <w:tr>
        <w:tc>
          <w:tcPr>
            <w:tcW w:type="dxa" w:w="2880"/>
          </w:tcPr>
          <w:p>
            <w:r/>
            <w:r>
              <w:rPr>
                <w:b w:val="0"/>
              </w:rPr>
            </w:r>
            <w:r>
              <w:rPr>
                <w:b/>
              </w:rPr>
              <w:t>TurnRelevancyMetric</w:t>
            </w:r>
            <w:r>
              <w:rPr>
                <w:b w:val="0"/>
              </w:rPr>
            </w:r>
          </w:p>
        </w:tc>
        <w:tc>
          <w:tcPr>
            <w:tcW w:type="dxa" w:w="2880"/>
          </w:tcPr>
          <w:p>
            <w:r/>
            <w:r>
              <w:rPr>
                <w:b w:val="0"/>
              </w:rPr>
            </w:r>
            <w:r>
              <w:rPr>
                <w:b/>
              </w:rPr>
              <w:t>NO</w:t>
            </w:r>
            <w:r>
              <w:rPr>
                <w:b w:val="0"/>
              </w:rPr>
            </w:r>
          </w:p>
        </w:tc>
        <w:tc>
          <w:tcPr>
            <w:tcW w:type="dxa" w:w="2880"/>
          </w:tcPr>
          <w:p>
            <w:r/>
            <w:r>
              <w:rPr>
                <w:b w:val="0"/>
              </w:rPr>
              <w:t>Each turn's response relevance to that turn's input — we test single-turn only</w:t>
            </w:r>
          </w:p>
        </w:tc>
      </w:tr>
      <w:tr>
        <w:tc>
          <w:tcPr>
            <w:tcW w:type="dxa" w:w="2880"/>
          </w:tcPr>
          <w:p>
            <w:r/>
            <w:r>
              <w:rPr>
                <w:b w:val="0"/>
              </w:rPr>
            </w:r>
            <w:r>
              <w:rPr>
                <w:b/>
              </w:rPr>
              <w:t>TurnFaithfulnessMetric</w:t>
            </w:r>
            <w:r>
              <w:rPr>
                <w:b w:val="0"/>
              </w:rPr>
            </w:r>
          </w:p>
        </w:tc>
        <w:tc>
          <w:tcPr>
            <w:tcW w:type="dxa" w:w="2880"/>
          </w:tcPr>
          <w:p>
            <w:r/>
            <w:r>
              <w:rPr>
                <w:b w:val="0"/>
              </w:rPr>
            </w:r>
            <w:r>
              <w:rPr>
                <w:b/>
              </w:rPr>
              <w:t>NO</w:t>
            </w:r>
            <w:r>
              <w:rPr>
                <w:b w:val="0"/>
              </w:rPr>
            </w:r>
          </w:p>
        </w:tc>
        <w:tc>
          <w:tcPr>
            <w:tcW w:type="dxa" w:w="2880"/>
          </w:tcPr>
          <w:p>
            <w:r/>
            <w:r>
              <w:rPr>
                <w:b w:val="0"/>
              </w:rPr>
              <w:t>Per-turn grounding check across a session</w:t>
            </w:r>
          </w:p>
        </w:tc>
      </w:tr>
      <w:tr>
        <w:tc>
          <w:tcPr>
            <w:tcW w:type="dxa" w:w="2880"/>
          </w:tcPr>
          <w:p>
            <w:r/>
            <w:r>
              <w:rPr>
                <w:b w:val="0"/>
              </w:rPr>
            </w:r>
            <w:r>
              <w:rPr>
                <w:b/>
              </w:rPr>
              <w:t>TurnContextualPrecisionMetric</w:t>
            </w:r>
            <w:r>
              <w:rPr>
                <w:b w:val="0"/>
              </w:rPr>
            </w:r>
          </w:p>
        </w:tc>
        <w:tc>
          <w:tcPr>
            <w:tcW w:type="dxa" w:w="2880"/>
          </w:tcPr>
          <w:p>
            <w:r/>
            <w:r>
              <w:rPr>
                <w:b w:val="0"/>
              </w:rPr>
            </w:r>
            <w:r>
              <w:rPr>
                <w:b/>
              </w:rPr>
              <w:t>NO</w:t>
            </w:r>
            <w:r>
              <w:rPr>
                <w:b w:val="0"/>
              </w:rPr>
            </w:r>
          </w:p>
        </w:tc>
        <w:tc>
          <w:tcPr>
            <w:tcW w:type="dxa" w:w="2880"/>
          </w:tcPr>
          <w:p>
            <w:r/>
            <w:r>
              <w:rPr>
                <w:b w:val="0"/>
              </w:rPr>
              <w:t>Per-turn retrieval precision in multi-turn</w:t>
            </w:r>
          </w:p>
        </w:tc>
      </w:tr>
      <w:tr>
        <w:tc>
          <w:tcPr>
            <w:tcW w:type="dxa" w:w="2880"/>
          </w:tcPr>
          <w:p>
            <w:r/>
            <w:r>
              <w:rPr>
                <w:b w:val="0"/>
              </w:rPr>
            </w:r>
            <w:r>
              <w:rPr>
                <w:b/>
              </w:rPr>
              <w:t>TurnContextualRecallMetric</w:t>
            </w:r>
            <w:r>
              <w:rPr>
                <w:b w:val="0"/>
              </w:rPr>
            </w:r>
          </w:p>
        </w:tc>
        <w:tc>
          <w:tcPr>
            <w:tcW w:type="dxa" w:w="2880"/>
          </w:tcPr>
          <w:p>
            <w:r/>
            <w:r>
              <w:rPr>
                <w:b w:val="0"/>
              </w:rPr>
            </w:r>
            <w:r>
              <w:rPr>
                <w:b/>
              </w:rPr>
              <w:t>NO</w:t>
            </w:r>
            <w:r>
              <w:rPr>
                <w:b w:val="0"/>
              </w:rPr>
            </w:r>
          </w:p>
        </w:tc>
        <w:tc>
          <w:tcPr>
            <w:tcW w:type="dxa" w:w="2880"/>
          </w:tcPr>
          <w:p>
            <w:r/>
            <w:r>
              <w:rPr>
                <w:b w:val="0"/>
              </w:rPr>
              <w:t>Per-turn retrieval recall in multi-turn</w:t>
            </w:r>
          </w:p>
        </w:tc>
      </w:tr>
      <w:tr>
        <w:tc>
          <w:tcPr>
            <w:tcW w:type="dxa" w:w="2880"/>
          </w:tcPr>
          <w:p>
            <w:r/>
            <w:r>
              <w:rPr>
                <w:b w:val="0"/>
              </w:rPr>
            </w:r>
            <w:r>
              <w:rPr>
                <w:b/>
              </w:rPr>
              <w:t>TurnContextualRelevancyMetric</w:t>
            </w:r>
            <w:r>
              <w:rPr>
                <w:b w:val="0"/>
              </w:rPr>
            </w:r>
          </w:p>
        </w:tc>
        <w:tc>
          <w:tcPr>
            <w:tcW w:type="dxa" w:w="2880"/>
          </w:tcPr>
          <w:p>
            <w:r/>
            <w:r>
              <w:rPr>
                <w:b w:val="0"/>
              </w:rPr>
            </w:r>
            <w:r>
              <w:rPr>
                <w:b/>
              </w:rPr>
              <w:t>NO</w:t>
            </w:r>
            <w:r>
              <w:rPr>
                <w:b w:val="0"/>
              </w:rPr>
            </w:r>
          </w:p>
        </w:tc>
        <w:tc>
          <w:tcPr>
            <w:tcW w:type="dxa" w:w="2880"/>
          </w:tcPr>
          <w:p>
            <w:r/>
            <w:r>
              <w:rPr>
                <w:b w:val="0"/>
              </w:rPr>
              <w:t>Per-turn context relevance</w:t>
            </w:r>
          </w:p>
        </w:tc>
      </w:tr>
      <w:tr>
        <w:tc>
          <w:tcPr>
            <w:tcW w:type="dxa" w:w="2880"/>
          </w:tcPr>
          <w:p>
            <w:r/>
            <w:r>
              <w:rPr>
                <w:b w:val="0"/>
              </w:rPr>
            </w:r>
            <w:r>
              <w:rPr>
                <w:b/>
              </w:rPr>
              <w:t>ConversationCompletenessMetric</w:t>
            </w:r>
            <w:r>
              <w:rPr>
                <w:b w:val="0"/>
              </w:rPr>
            </w:r>
          </w:p>
        </w:tc>
        <w:tc>
          <w:tcPr>
            <w:tcW w:type="dxa" w:w="2880"/>
          </w:tcPr>
          <w:p>
            <w:r/>
            <w:r>
              <w:rPr>
                <w:b w:val="0"/>
              </w:rPr>
            </w:r>
            <w:r>
              <w:rPr>
                <w:b/>
              </w:rPr>
              <w:t>NO</w:t>
            </w:r>
            <w:r>
              <w:rPr>
                <w:b w:val="0"/>
              </w:rPr>
            </w:r>
          </w:p>
        </w:tc>
        <w:tc>
          <w:tcPr>
            <w:tcW w:type="dxa" w:w="2880"/>
          </w:tcPr>
          <w:p>
            <w:r/>
            <w:r>
              <w:rPr>
                <w:b w:val="0"/>
              </w:rPr>
              <w:t>Did the full conversation address all user intents?</w:t>
            </w:r>
          </w:p>
        </w:tc>
      </w:tr>
    </w:tbl>
    <w:p/>
    <w:p>
      <w:r>
        <w:rPr>
          <w:b w:val="0"/>
        </w:rPr>
        <w:t>#### MCP Metrics (3 total — All Applicable, All Missing)</w:t>
      </w:r>
    </w:p>
    <w:p>
      <w:r>
        <w:rPr>
          <w:b w:val="0"/>
        </w:rPr>
        <w:t>All three bots (Public, Customer, Private) use MCP (Model Context Protocol) for tool/resource access. These metrics are currently not evaluated at all.</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
              <w:rPr>
                <w:b/>
              </w:rPr>
              <w:t>Metric</w:t>
            </w:r>
          </w:p>
        </w:tc>
        <w:tc>
          <w:tcPr>
            <w:tcW w:type="dxa" w:w="2880"/>
            <w:shd w:val="clear" w:color="auto" w:fill="BDD7EE"/>
          </w:tcPr>
          <w:p>
            <w:r/>
            <w:r>
              <w:rPr>
                <w:b/>
              </w:rPr>
              <w:t>Covered?</w:t>
            </w:r>
          </w:p>
        </w:tc>
        <w:tc>
          <w:tcPr>
            <w:tcW w:type="dxa" w:w="2880"/>
            <w:shd w:val="clear" w:color="auto" w:fill="BDD7EE"/>
          </w:tcPr>
          <w:p>
            <w:r/>
            <w:r>
              <w:rPr>
                <w:b/>
              </w:rPr>
              <w:t>Gap / Note</w:t>
            </w:r>
          </w:p>
        </w:tc>
      </w:tr>
      <w:tr>
        <w:tc>
          <w:tcPr>
            <w:tcW w:type="dxa" w:w="2880"/>
          </w:tcPr>
          <w:p>
            <w:r/>
            <w:r>
              <w:rPr>
                <w:b w:val="0"/>
              </w:rPr>
            </w:r>
            <w:r>
              <w:rPr>
                <w:b/>
              </w:rPr>
              <w:t>MCPTaskCompletionMetric</w:t>
            </w:r>
            <w:r>
              <w:rPr>
                <w:b w:val="0"/>
              </w:rPr>
            </w:r>
          </w:p>
        </w:tc>
        <w:tc>
          <w:tcPr>
            <w:tcW w:type="dxa" w:w="2880"/>
          </w:tcPr>
          <w:p>
            <w:r/>
            <w:r>
              <w:rPr>
                <w:b w:val="0"/>
              </w:rPr>
            </w:r>
            <w:r>
              <w:rPr>
                <w:b/>
              </w:rPr>
              <w:t>NO</w:t>
            </w:r>
            <w:r>
              <w:rPr>
                <w:b w:val="0"/>
              </w:rPr>
            </w:r>
          </w:p>
        </w:tc>
        <w:tc>
          <w:tcPr>
            <w:tcW w:type="dxa" w:w="2880"/>
            <w:shd w:val="clear" w:color="auto" w:fill="FCE4D6"/>
          </w:tcPr>
          <w:p>
            <w:r/>
            <w:r>
              <w:rPr>
                <w:b w:val="0"/>
              </w:rPr>
            </w:r>
            <w:r>
              <w:rPr>
                <w:b/>
              </w:rPr>
              <w:t>MISSING</w:t>
            </w:r>
            <w:r>
              <w:rPr>
                <w:b w:val="0"/>
              </w:rPr>
              <w:t xml:space="preserve"> — did the bot complete its task using MCP tools? Each bot has different MCP tool access scope</w:t>
            </w:r>
          </w:p>
        </w:tc>
      </w:tr>
      <w:tr>
        <w:tc>
          <w:tcPr>
            <w:tcW w:type="dxa" w:w="2880"/>
          </w:tcPr>
          <w:p>
            <w:r/>
            <w:r>
              <w:rPr>
                <w:b w:val="0"/>
              </w:rPr>
            </w:r>
            <w:r>
              <w:rPr>
                <w:b/>
              </w:rPr>
              <w:t>MCPUseMetric</w:t>
            </w:r>
            <w:r>
              <w:rPr>
                <w:b w:val="0"/>
              </w:rPr>
            </w:r>
          </w:p>
        </w:tc>
        <w:tc>
          <w:tcPr>
            <w:tcW w:type="dxa" w:w="2880"/>
          </w:tcPr>
          <w:p>
            <w:r/>
            <w:r>
              <w:rPr>
                <w:b w:val="0"/>
              </w:rPr>
            </w:r>
            <w:r>
              <w:rPr>
                <w:b/>
              </w:rPr>
              <w:t>NO</w:t>
            </w:r>
            <w:r>
              <w:rPr>
                <w:b w:val="0"/>
              </w:rPr>
            </w:r>
          </w:p>
        </w:tc>
        <w:tc>
          <w:tcPr>
            <w:tcW w:type="dxa" w:w="2880"/>
            <w:shd w:val="clear" w:color="auto" w:fill="FCE4D6"/>
          </w:tcPr>
          <w:p>
            <w:r/>
            <w:r>
              <w:rPr>
                <w:b w:val="0"/>
              </w:rPr>
            </w:r>
            <w:r>
              <w:rPr>
                <w:b/>
              </w:rPr>
              <w:t>MISSING</w:t>
            </w:r>
            <w:r>
              <w:rPr>
                <w:b w:val="0"/>
              </w:rPr>
              <w:t xml:space="preserve"> — validates correct MCP tool/resource/prompt usage. Critical for verifying KB scope enforcement (customer bot should only use customer MCP resources)</w:t>
            </w:r>
          </w:p>
        </w:tc>
      </w:tr>
      <w:tr>
        <w:tc>
          <w:tcPr>
            <w:tcW w:type="dxa" w:w="2880"/>
          </w:tcPr>
          <w:p>
            <w:r/>
            <w:r>
              <w:rPr>
                <w:b w:val="0"/>
              </w:rPr>
            </w:r>
            <w:r>
              <w:rPr>
                <w:b/>
              </w:rPr>
              <w:t>MultiTurnMCPUseMetric</w:t>
            </w:r>
            <w:r>
              <w:rPr>
                <w:b w:val="0"/>
              </w:rPr>
            </w:r>
          </w:p>
        </w:tc>
        <w:tc>
          <w:tcPr>
            <w:tcW w:type="dxa" w:w="2880"/>
          </w:tcPr>
          <w:p>
            <w:r/>
            <w:r>
              <w:rPr>
                <w:b w:val="0"/>
              </w:rPr>
            </w:r>
            <w:r>
              <w:rPr>
                <w:b/>
              </w:rPr>
              <w:t>NO</w:t>
            </w:r>
            <w:r>
              <w:rPr>
                <w:b w:val="0"/>
              </w:rPr>
            </w:r>
          </w:p>
        </w:tc>
        <w:tc>
          <w:tcPr>
            <w:tcW w:type="dxa" w:w="2880"/>
            <w:shd w:val="clear" w:color="auto" w:fill="FCE4D6"/>
          </w:tcPr>
          <w:p>
            <w:r/>
            <w:r>
              <w:rPr>
                <w:b w:val="0"/>
              </w:rPr>
            </w:r>
            <w:r>
              <w:rPr>
                <w:b/>
              </w:rPr>
              <w:t>MISSING</w:t>
            </w:r>
            <w:r>
              <w:rPr>
                <w:b w:val="0"/>
              </w:rPr>
              <w:t xml:space="preserve"> — evaluates MCP usage patterns across a full multi-turn session. Important for detecting KB boundary leaks across conversation turns</w:t>
            </w:r>
          </w:p>
        </w:tc>
      </w:tr>
    </w:tbl>
    <w:p/>
    <w:p>
      <w:r>
        <w:rPr>
          <w:b w:val="0"/>
        </w:rPr>
        <w:t>#### Multimodal Metrics (5 total — Not Applicable)</w:t>
      </w:r>
    </w:p>
    <w:tbl>
      <w:tblPr>
        <w:tblStyle w:val="TableGrid"/>
        <w:tblW w:type="auto" w:w="0"/>
        <w:tblLook w:firstColumn="1" w:firstRow="1" w:lastColumn="0" w:lastRow="0" w:noHBand="0" w:noVBand="1" w:val="04A0"/>
      </w:tblPr>
      <w:tblGrid>
        <w:gridCol w:w="4320"/>
        <w:gridCol w:w="4320"/>
      </w:tblGrid>
      <w:tr>
        <w:tc>
          <w:tcPr>
            <w:tcW w:type="dxa" w:w="4320"/>
            <w:shd w:val="clear" w:color="auto" w:fill="BDD7EE"/>
          </w:tcPr>
          <w:p>
            <w:r/>
            <w:r>
              <w:rPr>
                <w:b/>
              </w:rPr>
              <w:t>Metric</w:t>
            </w:r>
          </w:p>
        </w:tc>
        <w:tc>
          <w:tcPr>
            <w:tcW w:type="dxa" w:w="4320"/>
            <w:shd w:val="clear" w:color="auto" w:fill="BDD7EE"/>
          </w:tcPr>
          <w:p>
            <w:r/>
            <w:r>
              <w:rPr>
                <w:b/>
              </w:rPr>
              <w:t>Status</w:t>
            </w:r>
          </w:p>
        </w:tc>
      </w:tr>
      <w:tr>
        <w:tc>
          <w:tcPr>
            <w:tcW w:type="dxa" w:w="4320"/>
          </w:tcPr>
          <w:p>
            <w:r/>
            <w:r>
              <w:rPr>
                <w:b w:val="0"/>
              </w:rPr>
              <w:t>TextToImageMetric</w:t>
            </w:r>
          </w:p>
        </w:tc>
        <w:tc>
          <w:tcPr>
            <w:tcW w:type="dxa" w:w="4320"/>
          </w:tcPr>
          <w:p>
            <w:r/>
            <w:r>
              <w:rPr>
                <w:b w:val="0"/>
              </w:rPr>
              <w:t>N/A — chatbot is text-only</w:t>
            </w:r>
          </w:p>
        </w:tc>
      </w:tr>
      <w:tr>
        <w:tc>
          <w:tcPr>
            <w:tcW w:type="dxa" w:w="4320"/>
          </w:tcPr>
          <w:p>
            <w:r/>
            <w:r>
              <w:rPr>
                <w:b w:val="0"/>
              </w:rPr>
              <w:t>ImageEditingMetric</w:t>
            </w:r>
          </w:p>
        </w:tc>
        <w:tc>
          <w:tcPr>
            <w:tcW w:type="dxa" w:w="4320"/>
          </w:tcPr>
          <w:p>
            <w:r/>
            <w:r>
              <w:rPr>
                <w:b w:val="0"/>
              </w:rPr>
              <w:t>N/A</w:t>
            </w:r>
          </w:p>
        </w:tc>
      </w:tr>
      <w:tr>
        <w:tc>
          <w:tcPr>
            <w:tcW w:type="dxa" w:w="4320"/>
          </w:tcPr>
          <w:p>
            <w:r/>
            <w:r>
              <w:rPr>
                <w:b w:val="0"/>
              </w:rPr>
              <w:t>ImageCoherenceMetric</w:t>
            </w:r>
          </w:p>
        </w:tc>
        <w:tc>
          <w:tcPr>
            <w:tcW w:type="dxa" w:w="4320"/>
          </w:tcPr>
          <w:p>
            <w:r/>
            <w:r>
              <w:rPr>
                <w:b w:val="0"/>
              </w:rPr>
              <w:t>N/A</w:t>
            </w:r>
          </w:p>
        </w:tc>
      </w:tr>
      <w:tr>
        <w:tc>
          <w:tcPr>
            <w:tcW w:type="dxa" w:w="4320"/>
          </w:tcPr>
          <w:p>
            <w:r/>
            <w:r>
              <w:rPr>
                <w:b w:val="0"/>
              </w:rPr>
              <w:t>ImageHelpfulnessMetric</w:t>
            </w:r>
          </w:p>
        </w:tc>
        <w:tc>
          <w:tcPr>
            <w:tcW w:type="dxa" w:w="4320"/>
          </w:tcPr>
          <w:p>
            <w:r/>
            <w:r>
              <w:rPr>
                <w:b w:val="0"/>
              </w:rPr>
              <w:t>N/A</w:t>
            </w:r>
          </w:p>
        </w:tc>
      </w:tr>
      <w:tr>
        <w:tc>
          <w:tcPr>
            <w:tcW w:type="dxa" w:w="4320"/>
          </w:tcPr>
          <w:p>
            <w:r/>
            <w:r>
              <w:rPr>
                <w:b w:val="0"/>
              </w:rPr>
              <w:t>ImageReferenceMetric</w:t>
            </w:r>
          </w:p>
        </w:tc>
        <w:tc>
          <w:tcPr>
            <w:tcW w:type="dxa" w:w="4320"/>
          </w:tcPr>
          <w:p>
            <w:r/>
            <w:r>
              <w:rPr>
                <w:b w:val="0"/>
              </w:rPr>
              <w:t>N/A</w:t>
            </w:r>
          </w:p>
        </w:tc>
      </w:tr>
    </w:tbl>
    <w:p/>
    <w:p>
      <w:r>
        <w:t>────────────────────────────────────────────────────────────</w:t>
      </w:r>
    </w:p>
    <w:p>
      <w:pPr>
        <w:pStyle w:val="Heading3"/>
      </w:pPr>
      <w:r>
        <w:rPr>
          <w:b/>
          <w:color w:val="404040"/>
          <w:sz w:val="26"/>
        </w:rPr>
        <w:t>Missing Metrics Summary — Prioritised for PlayReady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
              <w:rPr>
                <w:b/>
              </w:rPr>
              <w:t>Priority</w:t>
            </w:r>
          </w:p>
        </w:tc>
        <w:tc>
          <w:tcPr>
            <w:tcW w:type="dxa" w:w="2880"/>
            <w:shd w:val="clear" w:color="auto" w:fill="BDD7EE"/>
          </w:tcPr>
          <w:p>
            <w:r/>
            <w:r>
              <w:rPr>
                <w:b/>
              </w:rPr>
              <w:t>Metric</w:t>
            </w:r>
          </w:p>
        </w:tc>
        <w:tc>
          <w:tcPr>
            <w:tcW w:type="dxa" w:w="2880"/>
            <w:shd w:val="clear" w:color="auto" w:fill="BDD7EE"/>
          </w:tcPr>
          <w:p>
            <w:r/>
            <w:r>
              <w:rPr>
                <w:b/>
              </w:rPr>
              <w:t>Why It Matters for PlayReady</w:t>
            </w:r>
          </w:p>
        </w:tc>
      </w:tr>
      <w:tr>
        <w:tc>
          <w:tcPr>
            <w:tcW w:type="dxa" w:w="2880"/>
          </w:tcPr>
          <w:p>
            <w:r/>
            <w:r>
              <w:rPr>
                <w:b w:val="0"/>
              </w:rPr>
            </w:r>
            <w:r>
              <w:rPr>
                <w:b/>
              </w:rPr>
              <w:t>P0</w:t>
            </w:r>
            <w:r>
              <w:rPr>
                <w:b w:val="0"/>
              </w:rPr>
            </w:r>
          </w:p>
        </w:tc>
        <w:tc>
          <w:tcPr>
            <w:tcW w:type="dxa" w:w="2880"/>
          </w:tcPr>
          <w:p>
            <w:r/>
            <w:r>
              <w:rPr>
                <w:b w:val="0"/>
              </w:rPr>
              <w:t>PIILeakageMetric</w:t>
            </w:r>
          </w:p>
        </w:tc>
        <w:tc>
          <w:tcPr>
            <w:tcW w:type="dxa" w:w="2880"/>
          </w:tcPr>
          <w:p>
            <w:r/>
            <w:r>
              <w:rPr>
                <w:b w:val="0"/>
              </w:rPr>
              <w:t>Customer/Private bot MUST NOT leak personal data from KB</w:t>
            </w:r>
          </w:p>
        </w:tc>
      </w:tr>
      <w:tr>
        <w:tc>
          <w:tcPr>
            <w:tcW w:type="dxa" w:w="2880"/>
          </w:tcPr>
          <w:p>
            <w:r/>
            <w:r>
              <w:rPr>
                <w:b w:val="0"/>
              </w:rPr>
            </w:r>
            <w:r>
              <w:rPr>
                <w:b/>
              </w:rPr>
              <w:t>P0</w:t>
            </w:r>
            <w:r>
              <w:rPr>
                <w:b w:val="0"/>
              </w:rPr>
            </w:r>
          </w:p>
        </w:tc>
        <w:tc>
          <w:tcPr>
            <w:tcW w:type="dxa" w:w="2880"/>
          </w:tcPr>
          <w:p>
            <w:r/>
            <w:r>
              <w:rPr>
                <w:b w:val="0"/>
              </w:rPr>
              <w:t>NonAdviceMetric</w:t>
            </w:r>
          </w:p>
        </w:tc>
        <w:tc>
          <w:tcPr>
            <w:tcW w:type="dxa" w:w="2880"/>
          </w:tcPr>
          <w:p>
            <w:r/>
            <w:r>
              <w:rPr>
                <w:b w:val="0"/>
              </w:rPr>
              <w:t>Policy bot must not give legal/financial/compliance advice</w:t>
            </w:r>
          </w:p>
        </w:tc>
      </w:tr>
      <w:tr>
        <w:tc>
          <w:tcPr>
            <w:tcW w:type="dxa" w:w="2880"/>
          </w:tcPr>
          <w:p>
            <w:r/>
            <w:r>
              <w:rPr>
                <w:b w:val="0"/>
              </w:rPr>
            </w:r>
            <w:r>
              <w:rPr>
                <w:b/>
              </w:rPr>
              <w:t>P1</w:t>
            </w:r>
            <w:r>
              <w:rPr>
                <w:b w:val="0"/>
              </w:rPr>
            </w:r>
          </w:p>
        </w:tc>
        <w:tc>
          <w:tcPr>
            <w:tcW w:type="dxa" w:w="2880"/>
          </w:tcPr>
          <w:p>
            <w:r/>
            <w:r>
              <w:rPr>
                <w:b w:val="0"/>
              </w:rPr>
              <w:t>HallucinationMetric</w:t>
            </w:r>
          </w:p>
        </w:tc>
        <w:tc>
          <w:tcPr>
            <w:tcW w:type="dxa" w:w="2880"/>
          </w:tcPr>
          <w:p>
            <w:r/>
            <w:r>
              <w:rPr>
                <w:b w:val="0"/>
              </w:rPr>
              <w:t>Bot fabricating policy details is a critical failure</w:t>
            </w:r>
          </w:p>
        </w:tc>
      </w:tr>
      <w:tr>
        <w:tc>
          <w:tcPr>
            <w:tcW w:type="dxa" w:w="2880"/>
          </w:tcPr>
          <w:p>
            <w:r/>
            <w:r>
              <w:rPr>
                <w:b w:val="0"/>
              </w:rPr>
            </w:r>
            <w:r>
              <w:rPr>
                <w:b/>
              </w:rPr>
              <w:t>P1</w:t>
            </w:r>
            <w:r>
              <w:rPr>
                <w:b w:val="0"/>
              </w:rPr>
            </w:r>
          </w:p>
        </w:tc>
        <w:tc>
          <w:tcPr>
            <w:tcW w:type="dxa" w:w="2880"/>
          </w:tcPr>
          <w:p>
            <w:r/>
            <w:r>
              <w:rPr>
                <w:b w:val="0"/>
              </w:rPr>
              <w:t>TopicAdherenceMetric</w:t>
            </w:r>
          </w:p>
        </w:tc>
        <w:tc>
          <w:tcPr>
            <w:tcW w:type="dxa" w:w="2880"/>
          </w:tcPr>
          <w:p>
            <w:r/>
            <w:r>
              <w:rPr>
                <w:b w:val="0"/>
              </w:rPr>
              <w:t>Bot must stay on PlayReady topics, refuse off-topic</w:t>
            </w:r>
          </w:p>
        </w:tc>
      </w:tr>
      <w:tr>
        <w:tc>
          <w:tcPr>
            <w:tcW w:type="dxa" w:w="2880"/>
          </w:tcPr>
          <w:p>
            <w:r/>
            <w:r>
              <w:rPr>
                <w:b w:val="0"/>
              </w:rPr>
            </w:r>
            <w:r>
              <w:rPr>
                <w:b/>
              </w:rPr>
              <w:t>P1</w:t>
            </w:r>
            <w:r>
              <w:rPr>
                <w:b w:val="0"/>
              </w:rPr>
            </w:r>
          </w:p>
        </w:tc>
        <w:tc>
          <w:tcPr>
            <w:tcW w:type="dxa" w:w="2880"/>
          </w:tcPr>
          <w:p>
            <w:r/>
            <w:r>
              <w:rPr>
                <w:b w:val="0"/>
              </w:rPr>
              <w:t>GEval</w:t>
            </w:r>
          </w:p>
        </w:tc>
        <w:tc>
          <w:tcPr>
            <w:tcW w:type="dxa" w:w="2880"/>
          </w:tcPr>
          <w:p>
            <w:r/>
            <w:r>
              <w:rPr>
                <w:b w:val="0"/>
              </w:rPr>
              <w:t>Custom rubrics: KB boundary check, policy citation correctness</w:t>
            </w:r>
          </w:p>
        </w:tc>
      </w:tr>
      <w:tr>
        <w:tc>
          <w:tcPr>
            <w:tcW w:type="dxa" w:w="2880"/>
          </w:tcPr>
          <w:p>
            <w:r/>
            <w:r>
              <w:rPr>
                <w:b w:val="0"/>
              </w:rPr>
            </w:r>
            <w:r>
              <w:rPr>
                <w:b/>
              </w:rPr>
              <w:t>P1</w:t>
            </w:r>
            <w:r>
              <w:rPr>
                <w:b w:val="0"/>
              </w:rPr>
            </w:r>
          </w:p>
        </w:tc>
        <w:tc>
          <w:tcPr>
            <w:tcW w:type="dxa" w:w="2880"/>
          </w:tcPr>
          <w:p>
            <w:r/>
            <w:r>
              <w:rPr>
                <w:b w:val="0"/>
              </w:rPr>
              <w:t>RoleViolationMetric</w:t>
            </w:r>
          </w:p>
        </w:tc>
        <w:tc>
          <w:tcPr>
            <w:tcW w:type="dxa" w:w="2880"/>
          </w:tcPr>
          <w:p>
            <w:r/>
            <w:r>
              <w:rPr>
                <w:b w:val="0"/>
              </w:rPr>
              <w:t>Bot must stay in its assigned role</w:t>
            </w:r>
          </w:p>
        </w:tc>
      </w:tr>
      <w:tr>
        <w:tc>
          <w:tcPr>
            <w:tcW w:type="dxa" w:w="2880"/>
          </w:tcPr>
          <w:p>
            <w:r/>
            <w:r>
              <w:rPr>
                <w:b w:val="0"/>
              </w:rPr>
            </w:r>
            <w:r>
              <w:rPr>
                <w:b/>
              </w:rPr>
              <w:t>P2</w:t>
            </w:r>
            <w:r>
              <w:rPr>
                <w:b w:val="0"/>
              </w:rPr>
            </w:r>
          </w:p>
        </w:tc>
        <w:tc>
          <w:tcPr>
            <w:tcW w:type="dxa" w:w="2880"/>
          </w:tcPr>
          <w:p>
            <w:r/>
            <w:r>
              <w:rPr>
                <w:b w:val="0"/>
              </w:rPr>
              <w:t>ToolCorrectnessMetric</w:t>
            </w:r>
          </w:p>
        </w:tc>
        <w:tc>
          <w:tcPr>
            <w:tcW w:type="dxa" w:w="2880"/>
          </w:tcPr>
          <w:p>
            <w:r/>
            <w:r>
              <w:rPr>
                <w:b w:val="0"/>
              </w:rPr>
              <w:t>Foundry agent tool calls are untested today</w:t>
            </w:r>
          </w:p>
        </w:tc>
      </w:tr>
      <w:tr>
        <w:tc>
          <w:tcPr>
            <w:tcW w:type="dxa" w:w="2880"/>
          </w:tcPr>
          <w:p>
            <w:r/>
            <w:r>
              <w:rPr>
                <w:b w:val="0"/>
              </w:rPr>
            </w:r>
            <w:r>
              <w:rPr>
                <w:b/>
              </w:rPr>
              <w:t>P2</w:t>
            </w:r>
            <w:r>
              <w:rPr>
                <w:b w:val="0"/>
              </w:rPr>
            </w:r>
          </w:p>
        </w:tc>
        <w:tc>
          <w:tcPr>
            <w:tcW w:type="dxa" w:w="2880"/>
          </w:tcPr>
          <w:p>
            <w:r/>
            <w:r>
              <w:rPr>
                <w:b w:val="0"/>
              </w:rPr>
              <w:t>ArgumentCorrectnessMetric</w:t>
            </w:r>
          </w:p>
        </w:tc>
        <w:tc>
          <w:tcPr>
            <w:tcW w:type="dxa" w:w="2880"/>
          </w:tcPr>
          <w:p>
            <w:r/>
            <w:r>
              <w:rPr>
                <w:b w:val="0"/>
              </w:rPr>
              <w:t>Tool arguments may be wrong even if tool is correct</w:t>
            </w:r>
          </w:p>
        </w:tc>
      </w:tr>
      <w:tr>
        <w:tc>
          <w:tcPr>
            <w:tcW w:type="dxa" w:w="2880"/>
          </w:tcPr>
          <w:p>
            <w:r/>
            <w:r>
              <w:rPr>
                <w:b w:val="0"/>
              </w:rPr>
            </w:r>
            <w:r>
              <w:rPr>
                <w:b/>
              </w:rPr>
              <w:t>P2</w:t>
            </w:r>
            <w:r>
              <w:rPr>
                <w:b w:val="0"/>
              </w:rPr>
            </w:r>
          </w:p>
        </w:tc>
        <w:tc>
          <w:tcPr>
            <w:tcW w:type="dxa" w:w="2880"/>
          </w:tcPr>
          <w:p>
            <w:r/>
            <w:r>
              <w:rPr>
                <w:b w:val="0"/>
              </w:rPr>
              <w:t>TaskCompletionMetric</w:t>
            </w:r>
          </w:p>
        </w:tc>
        <w:tc>
          <w:tcPr>
            <w:tcW w:type="dxa" w:w="2880"/>
          </w:tcPr>
          <w:p>
            <w:r/>
            <w:r>
              <w:rPr>
                <w:b w:val="0"/>
              </w:rPr>
              <w:t>Did the bot actually help the user?</w:t>
            </w:r>
          </w:p>
        </w:tc>
      </w:tr>
      <w:tr>
        <w:tc>
          <w:tcPr>
            <w:tcW w:type="dxa" w:w="2880"/>
          </w:tcPr>
          <w:p>
            <w:r/>
            <w:r>
              <w:rPr>
                <w:b w:val="0"/>
              </w:rPr>
            </w:r>
            <w:r>
              <w:rPr>
                <w:b/>
              </w:rPr>
              <w:t>P2</w:t>
            </w:r>
            <w:r>
              <w:rPr>
                <w:b w:val="0"/>
              </w:rPr>
            </w:r>
          </w:p>
        </w:tc>
        <w:tc>
          <w:tcPr>
            <w:tcW w:type="dxa" w:w="2880"/>
          </w:tcPr>
          <w:p>
            <w:r/>
            <w:r>
              <w:rPr>
                <w:b w:val="0"/>
              </w:rPr>
              <w:t>ConversationCompletenessMetric</w:t>
            </w:r>
          </w:p>
        </w:tc>
        <w:tc>
          <w:tcPr>
            <w:tcW w:type="dxa" w:w="2880"/>
          </w:tcPr>
          <w:p>
            <w:r/>
            <w:r>
              <w:rPr>
                <w:b w:val="0"/>
              </w:rPr>
              <w:t>Are all user intents addressed in a session?</w:t>
            </w:r>
          </w:p>
        </w:tc>
      </w:tr>
      <w:tr>
        <w:tc>
          <w:tcPr>
            <w:tcW w:type="dxa" w:w="2880"/>
          </w:tcPr>
          <w:p>
            <w:r/>
            <w:r>
              <w:rPr>
                <w:b w:val="0"/>
              </w:rPr>
            </w:r>
            <w:r>
              <w:rPr>
                <w:b/>
              </w:rPr>
              <w:t>P2</w:t>
            </w:r>
            <w:r>
              <w:rPr>
                <w:b w:val="0"/>
              </w:rPr>
            </w:r>
          </w:p>
        </w:tc>
        <w:tc>
          <w:tcPr>
            <w:tcW w:type="dxa" w:w="2880"/>
          </w:tcPr>
          <w:p>
            <w:r/>
            <w:r>
              <w:rPr>
                <w:b w:val="0"/>
              </w:rPr>
              <w:t>KnowledgeRetentionMetric</w:t>
            </w:r>
          </w:p>
        </w:tc>
        <w:tc>
          <w:tcPr>
            <w:tcW w:type="dxa" w:w="2880"/>
          </w:tcPr>
          <w:p>
            <w:r/>
            <w:r>
              <w:rPr>
                <w:b w:val="0"/>
              </w:rPr>
              <w:t>Multi-turn: does bot remember context?</w:t>
            </w:r>
          </w:p>
        </w:tc>
      </w:tr>
      <w:tr>
        <w:tc>
          <w:tcPr>
            <w:tcW w:type="dxa" w:w="2880"/>
          </w:tcPr>
          <w:p>
            <w:r/>
            <w:r>
              <w:rPr>
                <w:b w:val="0"/>
              </w:rPr>
            </w:r>
            <w:r>
              <w:rPr>
                <w:b/>
              </w:rPr>
              <w:t>P2</w:t>
            </w:r>
            <w:r>
              <w:rPr>
                <w:b w:val="0"/>
              </w:rPr>
            </w:r>
          </w:p>
        </w:tc>
        <w:tc>
          <w:tcPr>
            <w:tcW w:type="dxa" w:w="2880"/>
          </w:tcPr>
          <w:p>
            <w:r/>
            <w:r>
              <w:rPr>
                <w:b w:val="0"/>
              </w:rPr>
              <w:t>PromptAlignmentMetric</w:t>
            </w:r>
          </w:p>
        </w:tc>
        <w:tc>
          <w:tcPr>
            <w:tcW w:type="dxa" w:w="2880"/>
          </w:tcPr>
          <w:p>
            <w:r/>
            <w:r>
              <w:rPr>
                <w:b w:val="0"/>
              </w:rPr>
              <w:t>Does bot follow its system prompt?</w:t>
            </w:r>
          </w:p>
        </w:tc>
      </w:tr>
      <w:tr>
        <w:tc>
          <w:tcPr>
            <w:tcW w:type="dxa" w:w="2880"/>
          </w:tcPr>
          <w:p>
            <w:r/>
            <w:r>
              <w:rPr>
                <w:b w:val="0"/>
              </w:rPr>
            </w:r>
            <w:r>
              <w:rPr>
                <w:b/>
              </w:rPr>
              <w:t>P2</w:t>
            </w:r>
            <w:r>
              <w:rPr>
                <w:b w:val="0"/>
              </w:rPr>
            </w:r>
          </w:p>
        </w:tc>
        <w:tc>
          <w:tcPr>
            <w:tcW w:type="dxa" w:w="2880"/>
          </w:tcPr>
          <w:p>
            <w:r/>
            <w:r>
              <w:rPr>
                <w:b w:val="0"/>
              </w:rPr>
              <w:t>RAGASContextualEntitiesRecall</w:t>
            </w:r>
          </w:p>
        </w:tc>
        <w:tc>
          <w:tcPr>
            <w:tcW w:type="dxa" w:w="2880"/>
          </w:tcPr>
          <w:p>
            <w:r/>
            <w:r>
              <w:rPr>
                <w:b w:val="0"/>
              </w:rPr>
              <w:t>Entity-level factual recall — more precise than passage recall</w:t>
            </w:r>
          </w:p>
        </w:tc>
      </w:tr>
      <w:tr>
        <w:tc>
          <w:tcPr>
            <w:tcW w:type="dxa" w:w="2880"/>
          </w:tcPr>
          <w:p>
            <w:r/>
            <w:r>
              <w:rPr>
                <w:b w:val="0"/>
              </w:rPr>
            </w:r>
            <w:r>
              <w:rPr>
                <w:b/>
              </w:rPr>
              <w:t>P3</w:t>
            </w:r>
            <w:r>
              <w:rPr>
                <w:b w:val="0"/>
              </w:rPr>
            </w:r>
          </w:p>
        </w:tc>
        <w:tc>
          <w:tcPr>
            <w:tcW w:type="dxa" w:w="2880"/>
          </w:tcPr>
          <w:p>
            <w:r/>
            <w:r>
              <w:rPr>
                <w:b w:val="0"/>
              </w:rPr>
              <w:t>BiasMetric</w:t>
            </w:r>
          </w:p>
        </w:tc>
        <w:tc>
          <w:tcPr>
            <w:tcW w:type="dxa" w:w="2880"/>
          </w:tcPr>
          <w:p>
            <w:r/>
            <w:r>
              <w:rPr>
                <w:b w:val="0"/>
              </w:rPr>
              <w:t>Beyond Azure safety — subtle framing bias</w:t>
            </w:r>
          </w:p>
        </w:tc>
      </w:tr>
      <w:tr>
        <w:tc>
          <w:tcPr>
            <w:tcW w:type="dxa" w:w="2880"/>
          </w:tcPr>
          <w:p>
            <w:r/>
            <w:r>
              <w:rPr>
                <w:b w:val="0"/>
              </w:rPr>
            </w:r>
            <w:r>
              <w:rPr>
                <w:b/>
              </w:rPr>
              <w:t>P3</w:t>
            </w:r>
            <w:r>
              <w:rPr>
                <w:b w:val="0"/>
              </w:rPr>
            </w:r>
          </w:p>
        </w:tc>
        <w:tc>
          <w:tcPr>
            <w:tcW w:type="dxa" w:w="2880"/>
          </w:tcPr>
          <w:p>
            <w:r/>
            <w:r>
              <w:rPr>
                <w:b w:val="0"/>
              </w:rPr>
              <w:t>ToxicityMetric</w:t>
            </w:r>
          </w:p>
        </w:tc>
        <w:tc>
          <w:tcPr>
            <w:tcW w:type="dxa" w:w="2880"/>
          </w:tcPr>
          <w:p>
            <w:r/>
            <w:r>
              <w:rPr>
                <w:b w:val="0"/>
              </w:rPr>
              <w:t>General language toxicity beyond Azure safety categories</w:t>
            </w:r>
          </w:p>
        </w:tc>
      </w:tr>
      <w:tr>
        <w:tc>
          <w:tcPr>
            <w:tcW w:type="dxa" w:w="2880"/>
          </w:tcPr>
          <w:p>
            <w:r/>
            <w:r>
              <w:rPr>
                <w:b w:val="0"/>
              </w:rPr>
            </w:r>
            <w:r>
              <w:rPr>
                <w:b/>
              </w:rPr>
              <w:t>P3</w:t>
            </w:r>
            <w:r>
              <w:rPr>
                <w:b w:val="0"/>
              </w:rPr>
            </w:r>
          </w:p>
        </w:tc>
        <w:tc>
          <w:tcPr>
            <w:tcW w:type="dxa" w:w="2880"/>
          </w:tcPr>
          <w:p>
            <w:r/>
            <w:r>
              <w:rPr>
                <w:b w:val="0"/>
              </w:rPr>
              <w:t>MisuseMetric</w:t>
            </w:r>
          </w:p>
        </w:tc>
        <w:tc>
          <w:tcPr>
            <w:tcW w:type="dxa" w:w="2880"/>
          </w:tcPr>
          <w:p>
            <w:r/>
            <w:r>
              <w:rPr>
                <w:b w:val="0"/>
              </w:rPr>
              <w:t>Adversarial prompt resistance</w:t>
            </w:r>
          </w:p>
        </w:tc>
      </w:tr>
      <w:tr>
        <w:tc>
          <w:tcPr>
            <w:tcW w:type="dxa" w:w="2880"/>
          </w:tcPr>
          <w:p>
            <w:r/>
            <w:r>
              <w:rPr>
                <w:b w:val="0"/>
              </w:rPr>
            </w:r>
            <w:r>
              <w:rPr>
                <w:b/>
              </w:rPr>
              <w:t>P3</w:t>
            </w:r>
            <w:r>
              <w:rPr>
                <w:b w:val="0"/>
              </w:rPr>
            </w:r>
          </w:p>
        </w:tc>
        <w:tc>
          <w:tcPr>
            <w:tcW w:type="dxa" w:w="2880"/>
          </w:tcPr>
          <w:p>
            <w:r/>
            <w:r>
              <w:rPr>
                <w:b w:val="0"/>
              </w:rPr>
              <w:t>PlanAdherenceMetric</w:t>
            </w:r>
          </w:p>
        </w:tc>
        <w:tc>
          <w:tcPr>
            <w:tcW w:type="dxa" w:w="2880"/>
          </w:tcPr>
          <w:p>
            <w:r/>
            <w:r>
              <w:rPr>
                <w:b w:val="0"/>
              </w:rPr>
              <w:t>Agent retrieval strategy quality (requires trace)</w:t>
            </w:r>
          </w:p>
        </w:tc>
      </w:tr>
      <w:tr>
        <w:tc>
          <w:tcPr>
            <w:tcW w:type="dxa" w:w="2880"/>
          </w:tcPr>
          <w:p>
            <w:r/>
            <w:r>
              <w:rPr>
                <w:b w:val="0"/>
              </w:rPr>
            </w:r>
            <w:r>
              <w:rPr>
                <w:b/>
              </w:rPr>
              <w:t>P3</w:t>
            </w:r>
            <w:r>
              <w:rPr>
                <w:b w:val="0"/>
              </w:rPr>
            </w:r>
          </w:p>
        </w:tc>
        <w:tc>
          <w:tcPr>
            <w:tcW w:type="dxa" w:w="2880"/>
          </w:tcPr>
          <w:p>
            <w:r/>
            <w:r>
              <w:rPr>
                <w:b w:val="0"/>
              </w:rPr>
              <w:t>StepEfficiencyMetric</w:t>
            </w:r>
          </w:p>
        </w:tc>
        <w:tc>
          <w:tcPr>
            <w:tcW w:type="dxa" w:w="2880"/>
          </w:tcPr>
          <w:p>
            <w:r/>
            <w:r>
              <w:rPr>
                <w:b w:val="0"/>
              </w:rPr>
              <w:t>Agent efficiency</w:t>
            </w:r>
          </w:p>
        </w:tc>
      </w:tr>
      <w:tr>
        <w:tc>
          <w:tcPr>
            <w:tcW w:type="dxa" w:w="2880"/>
          </w:tcPr>
          <w:p>
            <w:r/>
            <w:r>
              <w:rPr>
                <w:b w:val="0"/>
              </w:rPr>
            </w:r>
            <w:r>
              <w:rPr>
                <w:b/>
              </w:rPr>
              <w:t>P3</w:t>
            </w:r>
            <w:r>
              <w:rPr>
                <w:b w:val="0"/>
              </w:rPr>
            </w:r>
          </w:p>
        </w:tc>
        <w:tc>
          <w:tcPr>
            <w:tcW w:type="dxa" w:w="2880"/>
          </w:tcPr>
          <w:p>
            <w:r/>
            <w:r>
              <w:rPr>
                <w:b w:val="0"/>
              </w:rPr>
              <w:t>ArenaGEval</w:t>
            </w:r>
          </w:p>
        </w:tc>
        <w:tc>
          <w:tcPr>
            <w:tcW w:type="dxa" w:w="2880"/>
          </w:tcPr>
          <w:p>
            <w:r/>
            <w:r>
              <w:rPr>
                <w:b w:val="0"/>
              </w:rPr>
              <w:t>Compare public vs customer bot responses on same query</w:t>
            </w:r>
          </w:p>
        </w:tc>
      </w:tr>
      <w:tr>
        <w:tc>
          <w:tcPr>
            <w:tcW w:type="dxa" w:w="2880"/>
          </w:tcPr>
          <w:p>
            <w:r/>
            <w:r>
              <w:rPr>
                <w:b w:val="0"/>
              </w:rPr>
            </w:r>
            <w:r>
              <w:rPr>
                <w:b/>
              </w:rPr>
              <w:t>P3</w:t>
            </w:r>
            <w:r>
              <w:rPr>
                <w:b w:val="0"/>
              </w:rPr>
            </w:r>
          </w:p>
        </w:tc>
        <w:tc>
          <w:tcPr>
            <w:tcW w:type="dxa" w:w="2880"/>
          </w:tcPr>
          <w:p>
            <w:r/>
            <w:r>
              <w:rPr>
                <w:b w:val="0"/>
              </w:rPr>
              <w:t>All 5 Turn-level metrics</w:t>
            </w:r>
          </w:p>
        </w:tc>
        <w:tc>
          <w:tcPr>
            <w:tcW w:type="dxa" w:w="2880"/>
          </w:tcPr>
          <w:p>
            <w:r/>
            <w:r>
              <w:rPr>
                <w:b w:val="0"/>
              </w:rPr>
              <w:t>Full multi-turn evaluation (TurnRelevancy, TurnFaithfulness, etc.)</w:t>
            </w:r>
          </w:p>
        </w:tc>
      </w:tr>
      <w:tr>
        <w:tc>
          <w:tcPr>
            <w:tcW w:type="dxa" w:w="2880"/>
          </w:tcPr>
          <w:p>
            <w:r/>
            <w:r>
              <w:rPr>
                <w:b w:val="0"/>
              </w:rPr>
            </w:r>
            <w:r>
              <w:rPr>
                <w:b/>
              </w:rPr>
              <w:t>P1</w:t>
            </w:r>
            <w:r>
              <w:rPr>
                <w:b w:val="0"/>
              </w:rPr>
            </w:r>
          </w:p>
        </w:tc>
        <w:tc>
          <w:tcPr>
            <w:tcW w:type="dxa" w:w="2880"/>
          </w:tcPr>
          <w:p>
            <w:r/>
            <w:r>
              <w:rPr>
                <w:b w:val="0"/>
              </w:rPr>
              <w:t>MCPUseMetric</w:t>
            </w:r>
          </w:p>
        </w:tc>
        <w:tc>
          <w:tcPr>
            <w:tcW w:type="dxa" w:w="2880"/>
          </w:tcPr>
          <w:p>
            <w:r/>
            <w:r>
              <w:rPr>
                <w:b w:val="0"/>
              </w:rPr>
              <w:t>All 3 bots use MCP — verify correct MCP resource/tool usage per bot scope</w:t>
            </w:r>
          </w:p>
        </w:tc>
      </w:tr>
      <w:tr>
        <w:tc>
          <w:tcPr>
            <w:tcW w:type="dxa" w:w="2880"/>
          </w:tcPr>
          <w:p>
            <w:r/>
            <w:r>
              <w:rPr>
                <w:b w:val="0"/>
              </w:rPr>
            </w:r>
            <w:r>
              <w:rPr>
                <w:b/>
              </w:rPr>
              <w:t>P1</w:t>
            </w:r>
            <w:r>
              <w:rPr>
                <w:b w:val="0"/>
              </w:rPr>
            </w:r>
          </w:p>
        </w:tc>
        <w:tc>
          <w:tcPr>
            <w:tcW w:type="dxa" w:w="2880"/>
          </w:tcPr>
          <w:p>
            <w:r/>
            <w:r>
              <w:rPr>
                <w:b w:val="0"/>
              </w:rPr>
              <w:t>MCPTaskCompletionMetric</w:t>
            </w:r>
          </w:p>
        </w:tc>
        <w:tc>
          <w:tcPr>
            <w:tcW w:type="dxa" w:w="2880"/>
          </w:tcPr>
          <w:p>
            <w:r/>
            <w:r>
              <w:rPr>
                <w:b w:val="0"/>
              </w:rPr>
              <w:t>Did the bot complete its task via MCP tools?</w:t>
            </w:r>
          </w:p>
        </w:tc>
      </w:tr>
      <w:tr>
        <w:tc>
          <w:tcPr>
            <w:tcW w:type="dxa" w:w="2880"/>
          </w:tcPr>
          <w:p>
            <w:r/>
            <w:r>
              <w:rPr>
                <w:b w:val="0"/>
              </w:rPr>
            </w:r>
            <w:r>
              <w:rPr>
                <w:b/>
              </w:rPr>
              <w:t>P2</w:t>
            </w:r>
            <w:r>
              <w:rPr>
                <w:b w:val="0"/>
              </w:rPr>
            </w:r>
          </w:p>
        </w:tc>
        <w:tc>
          <w:tcPr>
            <w:tcW w:type="dxa" w:w="2880"/>
          </w:tcPr>
          <w:p>
            <w:r/>
            <w:r>
              <w:rPr>
                <w:b w:val="0"/>
              </w:rPr>
              <w:t>MultiTurnMCPUseMetric</w:t>
            </w:r>
          </w:p>
        </w:tc>
        <w:tc>
          <w:tcPr>
            <w:tcW w:type="dxa" w:w="2880"/>
          </w:tcPr>
          <w:p>
            <w:r/>
            <w:r>
              <w:rPr>
                <w:b w:val="0"/>
              </w:rPr>
              <w:t>Detect KB boundary leaks via MCP across conversation turns</w:t>
            </w:r>
          </w:p>
        </w:tc>
      </w:tr>
    </w:tbl>
    <w:p/>
    <w:p>
      <w:r>
        <w:t>────────────────────────────────────────────────────────────</w:t>
      </w:r>
    </w:p>
    <w:p>
      <w:pPr>
        <w:pStyle w:val="Heading3"/>
      </w:pPr>
      <w:r>
        <w:rPr>
          <w:b/>
          <w:color w:val="404040"/>
          <w:sz w:val="26"/>
        </w:rPr>
        <w:t>Tracing Gaps</w:t>
      </w:r>
    </w:p>
    <w:p>
      <w:r>
        <w:rPr>
          <w:b w:val="0"/>
        </w:rPr>
        <w:t>#### What PlayReady QA Has Today</w:t>
      </w:r>
    </w:p>
    <w:p>
      <w:pPr>
        <w:pStyle w:val="ListBullet"/>
      </w:pPr>
      <w:r>
        <w:rPr>
          <w:b w:val="0"/>
        </w:rPr>
        <w:t>Playwright browser traces (screenshots, DOM snapshots) — UI layer only</w:t>
      </w:r>
    </w:p>
    <w:p>
      <w:pPr>
        <w:pStyle w:val="ListBullet"/>
      </w:pPr>
      <w:r>
        <w:rPr>
          <w:b w:val="0"/>
        </w:rPr>
        <w:t xml:space="preserve">Basic latency via </w:t>
      </w:r>
      <w:r>
        <w:rPr>
          <w:rFonts w:ascii="Courier New" w:hAnsi="Courier New"/>
          <w:b w:val="0"/>
        </w:rPr>
        <w:t>latency_seconds</w:t>
      </w:r>
      <w:r>
        <w:rPr>
          <w:b w:val="0"/>
        </w:rPr>
        <w:t xml:space="preserve"> in RAGAS eval dataset</w:t>
      </w:r>
    </w:p>
    <w:p>
      <w:pPr>
        <w:pStyle w:val="ListBullet"/>
      </w:pPr>
      <w:r>
        <w:rPr>
          <w:b w:val="0"/>
        </w:rPr>
        <w:t>No LLM-level span tracking</w:t>
      </w:r>
    </w:p>
    <w:p>
      <w:pPr>
        <w:pStyle w:val="ListBullet"/>
      </w:pPr>
      <w:r>
        <w:rPr>
          <w:b w:val="0"/>
        </w:rPr>
        <w:t>No token usage per query</w:t>
      </w:r>
    </w:p>
    <w:p>
      <w:pPr>
        <w:pStyle w:val="ListBullet"/>
      </w:pPr>
      <w:r>
        <w:rPr>
          <w:b w:val="0"/>
        </w:rPr>
        <w:t>No cost tracking per evaluation run</w:t>
      </w:r>
    </w:p>
    <w:p>
      <w:pPr>
        <w:pStyle w:val="ListBullet"/>
      </w:pPr>
      <w:r>
        <w:rPr>
          <w:b w:val="0"/>
        </w:rPr>
        <w:t>No retriever span data (what chunks were retrieved, top_k, embedder used)</w:t>
      </w:r>
    </w:p>
    <w:p>
      <w:r>
        <w:rPr>
          <w:b w:val="0"/>
        </w:rPr>
        <w:t>#### What DeepEval Tracing Provides (Not Wired In)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
              <w:rPr>
                <w:b/>
              </w:rPr>
              <w:t>Feature</w:t>
            </w:r>
          </w:p>
        </w:tc>
        <w:tc>
          <w:tcPr>
            <w:tcW w:type="dxa" w:w="2880"/>
            <w:shd w:val="clear" w:color="auto" w:fill="BDD7EE"/>
          </w:tcPr>
          <w:p>
            <w:r/>
            <w:r>
              <w:rPr>
                <w:b/>
              </w:rPr>
              <w:t>DeepEval Capability</w:t>
            </w:r>
          </w:p>
        </w:tc>
        <w:tc>
          <w:tcPr>
            <w:tcW w:type="dxa" w:w="2880"/>
            <w:shd w:val="clear" w:color="auto" w:fill="BDD7EE"/>
          </w:tcPr>
          <w:p>
            <w:r/>
            <w:r>
              <w:rPr>
                <w:b/>
              </w:rPr>
              <w:t>PlayReady Gap</w:t>
            </w:r>
          </w:p>
        </w:tc>
      </w:tr>
      <w:tr>
        <w:tc>
          <w:tcPr>
            <w:tcW w:type="dxa" w:w="2880"/>
          </w:tcPr>
          <w:p>
            <w:r/>
            <w:r>
              <w:rPr>
                <w:b w:val="0"/>
              </w:rPr>
              <w:t>`@observe` decorator</w:t>
            </w:r>
          </w:p>
        </w:tc>
        <w:tc>
          <w:tcPr>
            <w:tcW w:type="dxa" w:w="2880"/>
          </w:tcPr>
          <w:p>
            <w:r/>
            <w:r>
              <w:rPr>
                <w:b w:val="0"/>
              </w:rPr>
              <w:t>Auto-instruments any function into a named span</w:t>
            </w:r>
          </w:p>
        </w:tc>
        <w:tc>
          <w:tcPr>
            <w:tcW w:type="dxa" w:w="2880"/>
          </w:tcPr>
          <w:p>
            <w:r/>
            <w:r>
              <w:rPr>
                <w:b w:val="0"/>
              </w:rPr>
              <w:t>Not applied to any PlayReady code</w:t>
            </w:r>
          </w:p>
        </w:tc>
      </w:tr>
      <w:tr>
        <w:tc>
          <w:tcPr>
            <w:tcW w:type="dxa" w:w="2880"/>
          </w:tcPr>
          <w:p>
            <w:r/>
            <w:r>
              <w:rPr>
                <w:b w:val="0"/>
              </w:rPr>
              <w:t>LLM spans</w:t>
            </w:r>
          </w:p>
        </w:tc>
        <w:tc>
          <w:tcPr>
            <w:tcW w:type="dxa" w:w="2880"/>
          </w:tcPr>
          <w:p>
            <w:r/>
            <w:r>
              <w:rPr>
                <w:b w:val="0"/>
              </w:rPr>
              <w:t>Captures model, provider, input/output tokens, cost per token</w:t>
            </w:r>
          </w:p>
        </w:tc>
        <w:tc>
          <w:tcPr>
            <w:tcW w:type="dxa" w:w="2880"/>
          </w:tcPr>
          <w:p>
            <w:r/>
            <w:r>
              <w:rPr>
                <w:b w:val="0"/>
              </w:rPr>
              <w:t>No token or cost tracking today</w:t>
            </w:r>
          </w:p>
        </w:tc>
      </w:tr>
      <w:tr>
        <w:tc>
          <w:tcPr>
            <w:tcW w:type="dxa" w:w="2880"/>
          </w:tcPr>
          <w:p>
            <w:r/>
            <w:r>
              <w:rPr>
                <w:b w:val="0"/>
              </w:rPr>
              <w:t>Retriever spans</w:t>
            </w:r>
          </w:p>
        </w:tc>
        <w:tc>
          <w:tcPr>
            <w:tcW w:type="dxa" w:w="2880"/>
          </w:tcPr>
          <w:p>
            <w:r/>
            <w:r>
              <w:rPr>
                <w:b w:val="0"/>
              </w:rPr>
              <w:t>Captures embedder, top_k, chunk_size, retrieved chunks</w:t>
            </w:r>
          </w:p>
        </w:tc>
        <w:tc>
          <w:tcPr>
            <w:tcW w:type="dxa" w:w="2880"/>
          </w:tcPr>
          <w:p>
            <w:r/>
            <w:r>
              <w:rPr>
                <w:b w:val="0"/>
              </w:rPr>
              <w:t>No retrieval tracing</w:t>
            </w:r>
          </w:p>
        </w:tc>
      </w:tr>
      <w:tr>
        <w:tc>
          <w:tcPr>
            <w:tcW w:type="dxa" w:w="2880"/>
          </w:tcPr>
          <w:p>
            <w:r/>
            <w:r>
              <w:rPr>
                <w:b w:val="0"/>
              </w:rPr>
              <w:t>Tool spans</w:t>
            </w:r>
          </w:p>
        </w:tc>
        <w:tc>
          <w:tcPr>
            <w:tcW w:type="dxa" w:w="2880"/>
          </w:tcPr>
          <w:p>
            <w:r/>
            <w:r>
              <w:rPr>
                <w:b w:val="0"/>
              </w:rPr>
              <w:t>Captures tool name, args, result per Foundry tool call</w:t>
            </w:r>
          </w:p>
        </w:tc>
        <w:tc>
          <w:tcPr>
            <w:tcW w:type="dxa" w:w="2880"/>
          </w:tcPr>
          <w:p>
            <w:r/>
            <w:r>
              <w:rPr>
                <w:b w:val="0"/>
              </w:rPr>
              <w:t>No tool-level tracing</w:t>
            </w:r>
          </w:p>
        </w:tc>
      </w:tr>
      <w:tr>
        <w:tc>
          <w:tcPr>
            <w:tcW w:type="dxa" w:w="2880"/>
          </w:tcPr>
          <w:p>
            <w:r/>
            <w:r>
              <w:rPr>
                <w:b w:val="0"/>
              </w:rPr>
              <w:t>Agent spans</w:t>
            </w:r>
          </w:p>
        </w:tc>
        <w:tc>
          <w:tcPr>
            <w:tcW w:type="dxa" w:w="2880"/>
          </w:tcPr>
          <w:p>
            <w:r/>
            <w:r>
              <w:rPr>
                <w:b w:val="0"/>
              </w:rPr>
              <w:t>Captures agent handoffs, available tools, decision steps</w:t>
            </w:r>
          </w:p>
        </w:tc>
        <w:tc>
          <w:tcPr>
            <w:tcW w:type="dxa" w:w="2880"/>
          </w:tcPr>
          <w:p>
            <w:r/>
            <w:r>
              <w:rPr>
                <w:b w:val="0"/>
              </w:rPr>
              <w:t>No agent-level tracing</w:t>
            </w:r>
          </w:p>
        </w:tc>
      </w:tr>
      <w:tr>
        <w:tc>
          <w:tcPr>
            <w:tcW w:type="dxa" w:w="2880"/>
          </w:tcPr>
          <w:p>
            <w:r/>
            <w:r>
              <w:rPr>
                <w:b w:val="0"/>
              </w:rPr>
              <w:t>OpenAI auto-patch</w:t>
            </w:r>
          </w:p>
        </w:tc>
        <w:tc>
          <w:tcPr>
            <w:tcW w:type="dxa" w:w="2880"/>
          </w:tcPr>
          <w:p>
            <w:r/>
            <w:r>
              <w:rPr>
                <w:b w:val="0"/>
              </w:rPr>
              <w:t>`patch_openai_client()` auto-captures all LLM calls</w:t>
            </w:r>
          </w:p>
        </w:tc>
        <w:tc>
          <w:tcPr>
            <w:tcW w:type="dxa" w:w="2880"/>
          </w:tcPr>
          <w:p>
            <w:r/>
            <w:r>
              <w:rPr>
                <w:b w:val="0"/>
              </w:rPr>
              <w:t>Not applied</w:t>
            </w:r>
          </w:p>
        </w:tc>
      </w:tr>
      <w:tr>
        <w:tc>
          <w:tcPr>
            <w:tcW w:type="dxa" w:w="2880"/>
          </w:tcPr>
          <w:p>
            <w:r/>
            <w:r>
              <w:rPr>
                <w:b w:val="0"/>
              </w:rPr>
              <w:t>OpenTelemetry export</w:t>
            </w:r>
          </w:p>
        </w:tc>
        <w:tc>
          <w:tcPr>
            <w:tcW w:type="dxa" w:w="2880"/>
          </w:tcPr>
          <w:p>
            <w:r/>
            <w:r>
              <w:rPr>
                <w:b w:val="0"/>
              </w:rPr>
              <w:t>OTLP-compatible trace export</w:t>
            </w:r>
          </w:p>
        </w:tc>
        <w:tc>
          <w:tcPr>
            <w:tcW w:type="dxa" w:w="2880"/>
          </w:tcPr>
          <w:p>
            <w:r/>
            <w:r>
              <w:rPr>
                <w:b w:val="0"/>
              </w:rPr>
              <w:t>Not configured</w:t>
            </w:r>
          </w:p>
        </w:tc>
      </w:tr>
      <w:tr>
        <w:tc>
          <w:tcPr>
            <w:tcW w:type="dxa" w:w="2880"/>
          </w:tcPr>
          <w:p>
            <w:r/>
            <w:r>
              <w:rPr>
                <w:b w:val="0"/>
              </w:rPr>
              <w:t>Trace → Test case link</w:t>
            </w:r>
          </w:p>
        </w:tc>
        <w:tc>
          <w:tcPr>
            <w:tcW w:type="dxa" w:w="2880"/>
          </w:tcPr>
          <w:p>
            <w:r/>
            <w:r>
              <w:rPr>
                <w:b w:val="0"/>
              </w:rPr>
              <w:t>Traces auto-associate with test cases for per-query drill-down</w:t>
            </w:r>
          </w:p>
        </w:tc>
        <w:tc>
          <w:tcPr>
            <w:tcW w:type="dxa" w:w="2880"/>
          </w:tcPr>
          <w:p>
            <w:r/>
            <w:r>
              <w:rPr>
                <w:b w:val="0"/>
              </w:rPr>
              <w:t>Not connected</w:t>
            </w:r>
          </w:p>
        </w:tc>
      </w:tr>
      <w:tr>
        <w:tc>
          <w:tcPr>
            <w:tcW w:type="dxa" w:w="2880"/>
          </w:tcPr>
          <w:p>
            <w:r/>
            <w:r>
              <w:rPr>
                <w:b w:val="0"/>
              </w:rPr>
              <w:t>Offline eval on trace</w:t>
            </w:r>
          </w:p>
        </w:tc>
        <w:tc>
          <w:tcPr>
            <w:tcW w:type="dxa" w:w="2880"/>
          </w:tcPr>
          <w:p>
            <w:r/>
            <w:r>
              <w:rPr>
                <w:b w:val="0"/>
              </w:rPr>
              <w:t>Run metrics on stored traces without re-querying the bot</w:t>
            </w:r>
          </w:p>
        </w:tc>
        <w:tc>
          <w:tcPr>
            <w:tcW w:type="dxa" w:w="2880"/>
          </w:tcPr>
          <w:p>
            <w:r/>
            <w:r>
              <w:rPr>
                <w:b w:val="0"/>
              </w:rPr>
              <w:t>Not available</w:t>
            </w:r>
          </w:p>
        </w:tc>
      </w:tr>
      <w:tr>
        <w:tc>
          <w:tcPr>
            <w:tcW w:type="dxa" w:w="2880"/>
          </w:tcPr>
          <w:p>
            <w:r/>
            <w:r>
              <w:rPr>
                <w:b w:val="0"/>
              </w:rPr>
              <w:t>`evaluate_trace()`</w:t>
            </w:r>
          </w:p>
        </w:tc>
        <w:tc>
          <w:tcPr>
            <w:tcW w:type="dxa" w:w="2880"/>
          </w:tcPr>
          <w:p>
            <w:r/>
            <w:r>
              <w:rPr>
                <w:b w:val="0"/>
              </w:rPr>
              <w:t>Evaluate stored traces against any metric</w:t>
            </w:r>
          </w:p>
        </w:tc>
        <w:tc>
          <w:tcPr>
            <w:tcW w:type="dxa" w:w="2880"/>
          </w:tcPr>
          <w:p>
            <w:r/>
            <w:r>
              <w:rPr>
                <w:b w:val="0"/>
              </w:rPr>
              <w:t>Not used</w:t>
            </w:r>
          </w:p>
        </w:tc>
      </w:tr>
      <w:tr>
        <w:tc>
          <w:tcPr>
            <w:tcW w:type="dxa" w:w="2880"/>
          </w:tcPr>
          <w:p>
            <w:r/>
            <w:r>
              <w:rPr>
                <w:b w:val="0"/>
              </w:rPr>
              <w:t>Cost per run tracking</w:t>
            </w:r>
          </w:p>
        </w:tc>
        <w:tc>
          <w:tcPr>
            <w:tcW w:type="dxa" w:w="2880"/>
          </w:tcPr>
          <w:p>
            <w:r/>
            <w:r>
              <w:rPr>
                <w:b w:val="0"/>
              </w:rPr>
              <w:t>Total token cost per evaluation run</w:t>
            </w:r>
          </w:p>
        </w:tc>
        <w:tc>
          <w:tcPr>
            <w:tcW w:type="dxa" w:w="2880"/>
          </w:tcPr>
          <w:p>
            <w:r/>
            <w:r>
              <w:rPr>
                <w:b w:val="0"/>
              </w:rPr>
              <w:t>Not tracked</w:t>
            </w:r>
          </w:p>
        </w:tc>
      </w:tr>
      <w:tr>
        <w:tc>
          <w:tcPr>
            <w:tcW w:type="dxa" w:w="2880"/>
          </w:tcPr>
          <w:p>
            <w:r/>
            <w:r>
              <w:rPr>
                <w:b w:val="0"/>
              </w:rPr>
              <w:t>Sampling rate</w:t>
            </w:r>
          </w:p>
        </w:tc>
        <w:tc>
          <w:tcPr>
            <w:tcW w:type="dxa" w:w="2880"/>
          </w:tcPr>
          <w:p>
            <w:r/>
            <w:r>
              <w:rPr>
                <w:b w:val="0"/>
              </w:rPr>
              <w:t>Control what % of production calls are traced</w:t>
            </w:r>
          </w:p>
        </w:tc>
        <w:tc>
          <w:tcPr>
            <w:tcW w:type="dxa" w:w="2880"/>
          </w:tcPr>
          <w:p>
            <w:r/>
            <w:r>
              <w:rPr>
                <w:b w:val="0"/>
              </w:rPr>
              <w:t>Not configured</w:t>
            </w:r>
          </w:p>
        </w:tc>
      </w:tr>
    </w:tbl>
    <w:p/>
    <w:p>
      <w:r>
        <w:rPr>
          <w:b w:val="0"/>
        </w:rPr>
      </w:r>
      <w:r>
        <w:rPr>
          <w:b/>
        </w:rPr>
        <w:t>Impact:</w:t>
      </w:r>
      <w:r>
        <w:rPr>
          <w:b w:val="0"/>
        </w:rPr>
        <w:t xml:space="preserve"> Without tracing, the dashboard's bug detector cannot fire LATENCY, COST, TOOL, AGENT, or CHUNKING bug categories for PlayReady runs. Those 5 of 12 bug categories are completely blind.</w:t>
      </w:r>
    </w:p>
    <w:p>
      <w:r>
        <w:t>────────────────────────────────────────────────────────────</w:t>
      </w:r>
    </w:p>
    <w:p>
      <w:pPr>
        <w:pStyle w:val="Heading3"/>
      </w:pPr>
      <w:r>
        <w:rPr>
          <w:b/>
          <w:color w:val="404040"/>
          <w:sz w:val="26"/>
        </w:rPr>
        <w:t>Synthetic Test Case Generation Gaps</w:t>
      </w:r>
    </w:p>
    <w:p>
      <w:r>
        <w:rPr>
          <w:b w:val="0"/>
        </w:rPr>
        <w:t>#### What PlayReady QA Has Today</w:t>
      </w:r>
    </w:p>
    <w:p>
      <w:pPr>
        <w:pStyle w:val="ListBullet"/>
      </w:pPr>
      <w:r>
        <w:rPr>
          <w:b w:val="0"/>
        </w:rPr>
      </w:r>
      <w:r>
        <w:rPr>
          <w:rFonts w:ascii="Courier New" w:hAnsi="Courier New"/>
          <w:b w:val="0"/>
        </w:rPr>
        <w:t>scripts/generate_ragas_testset.py</w:t>
      </w:r>
      <w:r>
        <w:rPr>
          <w:b w:val="0"/>
        </w:rPr>
        <w:t xml:space="preserve"> — generates test cases via RAGAS testset generator</w:t>
      </w:r>
    </w:p>
    <w:p>
      <w:pPr>
        <w:pStyle w:val="ListBullet"/>
      </w:pPr>
      <w:r>
        <w:rPr>
          <w:b w:val="0"/>
        </w:rPr>
      </w:r>
      <w:r>
        <w:rPr>
          <w:rFonts w:ascii="Courier New" w:hAnsi="Courier New"/>
          <w:b w:val="0"/>
        </w:rPr>
        <w:t>scripts/generate_conversational_testcases.py</w:t>
      </w:r>
      <w:r>
        <w:rPr>
          <w:b w:val="0"/>
        </w:rPr>
        <w:t xml:space="preserve"> — basic multi-turn generation</w:t>
      </w:r>
    </w:p>
    <w:p>
      <w:pPr>
        <w:pStyle w:val="ListBullet"/>
      </w:pPr>
      <w:r>
        <w:rPr>
          <w:b w:val="0"/>
        </w:rPr>
      </w:r>
      <w:r>
        <w:rPr>
          <w:rFonts w:ascii="Courier New" w:hAnsi="Courier New"/>
          <w:b w:val="0"/>
        </w:rPr>
        <w:t>scripts/generate_negative_testcases.py</w:t>
      </w:r>
      <w:r>
        <w:rPr>
          <w:b w:val="0"/>
        </w:rPr>
        <w:t xml:space="preserve"> — negative scenario generation</w:t>
      </w:r>
    </w:p>
    <w:p>
      <w:pPr>
        <w:pStyle w:val="ListBullet"/>
      </w:pPr>
      <w:r>
        <w:rPr>
          <w:b w:val="0"/>
        </w:rPr>
      </w:r>
      <w:r>
        <w:rPr>
          <w:rFonts w:ascii="Courier New" w:hAnsi="Courier New"/>
          <w:b w:val="0"/>
        </w:rPr>
        <w:t>scripts/generate_smart_testcases.py</w:t>
      </w:r>
      <w:r>
        <w:rPr>
          <w:b w:val="0"/>
        </w:rPr>
        <w:t xml:space="preserve"> — smart case generation</w:t>
      </w:r>
    </w:p>
    <w:p>
      <w:pPr>
        <w:pStyle w:val="ListBullet"/>
      </w:pPr>
      <w:r>
        <w:rPr>
          <w:b w:val="0"/>
        </w:rPr>
        <w:t xml:space="preserve">All generators write to </w:t>
      </w:r>
      <w:r>
        <w:rPr>
          <w:rFonts w:ascii="Courier New" w:hAnsi="Courier New"/>
          <w:b w:val="0"/>
        </w:rPr>
        <w:t>data/test_cases_*.json</w:t>
      </w:r>
      <w:r>
        <w:rPr>
          <w:b w:val="0"/>
        </w:rPr>
      </w:r>
    </w:p>
    <w:p>
      <w:r>
        <w:rPr>
          <w:b w:val="0"/>
        </w:rPr>
        <w:t>#### What DeepEval Synthesizer Provides (Not Used)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
              <w:rPr>
                <w:b/>
              </w:rPr>
              <w:t>Feature</w:t>
            </w:r>
          </w:p>
        </w:tc>
        <w:tc>
          <w:tcPr>
            <w:tcW w:type="dxa" w:w="2880"/>
            <w:shd w:val="clear" w:color="auto" w:fill="BDD7EE"/>
          </w:tcPr>
          <w:p>
            <w:r/>
            <w:r>
              <w:rPr>
                <w:b/>
              </w:rPr>
              <w:t>DeepEval Synthesizer</w:t>
            </w:r>
          </w:p>
        </w:tc>
        <w:tc>
          <w:tcPr>
            <w:tcW w:type="dxa" w:w="2880"/>
            <w:shd w:val="clear" w:color="auto" w:fill="BDD7EE"/>
          </w:tcPr>
          <w:p>
            <w:r/>
            <w:r>
              <w:rPr>
                <w:b/>
              </w:rPr>
              <w:t>PlayReady Gap</w:t>
            </w:r>
          </w:p>
        </w:tc>
      </w:tr>
      <w:tr>
        <w:tc>
          <w:tcPr>
            <w:tcW w:type="dxa" w:w="2880"/>
          </w:tcPr>
          <w:p>
            <w:r/>
            <w:r>
              <w:rPr>
                <w:b w:val="0"/>
              </w:rPr>
              <w:t>`generate_goldens_from_docs()`</w:t>
            </w:r>
          </w:p>
        </w:tc>
        <w:tc>
          <w:tcPr>
            <w:tcW w:type="dxa" w:w="2880"/>
          </w:tcPr>
          <w:p>
            <w:r/>
            <w:r>
              <w:rPr>
                <w:b w:val="0"/>
              </w:rPr>
              <w:t>Feed PDFs from `data/kb/` directly — auto-chunks, embeds, generates Q&amp;A pairs</w:t>
            </w:r>
          </w:p>
        </w:tc>
        <w:tc>
          <w:tcPr>
            <w:tcW w:type="dxa" w:w="2880"/>
          </w:tcPr>
          <w:p>
            <w:r/>
            <w:r>
              <w:rPr>
                <w:b w:val="0"/>
              </w:rPr>
              <w:t>Current generators don't read PDFs directly</w:t>
            </w:r>
          </w:p>
        </w:tc>
      </w:tr>
      <w:tr>
        <w:tc>
          <w:tcPr>
            <w:tcW w:type="dxa" w:w="2880"/>
          </w:tcPr>
          <w:p>
            <w:r/>
            <w:r>
              <w:rPr>
                <w:b w:val="0"/>
              </w:rPr>
              <w:t>7 evolution strategies</w:t>
            </w:r>
          </w:p>
        </w:tc>
        <w:tc>
          <w:tcPr>
            <w:tcW w:type="dxa" w:w="2880"/>
          </w:tcPr>
          <w:p>
            <w:r/>
            <w:r>
              <w:rPr>
                <w:b w:val="0"/>
              </w:rPr>
              <w:t>REASONING, MULTICONTEXT, CONCRETIZING, CONSTRAINED, COMPARATIVE, HYPOTHETICAL, IN_BREADTH</w:t>
            </w:r>
          </w:p>
        </w:tc>
        <w:tc>
          <w:tcPr>
            <w:tcW w:type="dxa" w:w="2880"/>
          </w:tcPr>
          <w:p>
            <w:r/>
            <w:r>
              <w:rPr>
                <w:b w:val="0"/>
              </w:rPr>
              <w:t>Current generators have no evolution strategies</w:t>
            </w:r>
          </w:p>
        </w:tc>
      </w:tr>
      <w:tr>
        <w:tc>
          <w:tcPr>
            <w:tcW w:type="dxa" w:w="2880"/>
          </w:tcPr>
          <w:p>
            <w:r/>
            <w:r>
              <w:rPr>
                <w:b w:val="0"/>
              </w:rPr>
              <w:t>Quality filtering</w:t>
            </w:r>
          </w:p>
        </w:tc>
        <w:tc>
          <w:tcPr>
            <w:tcW w:type="dxa" w:w="2880"/>
          </w:tcPr>
          <w:p>
            <w:r/>
            <w:r>
              <w:rPr>
                <w:b w:val="0"/>
              </w:rPr>
              <w:t>`FiltrationConfig` with LLM-judged quality threshold per generated case</w:t>
            </w:r>
          </w:p>
        </w:tc>
        <w:tc>
          <w:tcPr>
            <w:tcW w:type="dxa" w:w="2880"/>
          </w:tcPr>
          <w:p>
            <w:r/>
            <w:r>
              <w:rPr>
                <w:b w:val="0"/>
              </w:rPr>
              <w:t>No quality scoring on generated cases today</w:t>
            </w:r>
          </w:p>
        </w:tc>
      </w:tr>
      <w:tr>
        <w:tc>
          <w:tcPr>
            <w:tcW w:type="dxa" w:w="2880"/>
          </w:tcPr>
          <w:p>
            <w:r/>
            <w:r>
              <w:rPr>
                <w:b w:val="0"/>
              </w:rPr>
              <w:t>Context deduplication</w:t>
            </w:r>
          </w:p>
        </w:tc>
        <w:tc>
          <w:tcPr>
            <w:tcW w:type="dxa" w:w="2880"/>
          </w:tcPr>
          <w:p>
            <w:r/>
            <w:r>
              <w:rPr>
                <w:b w:val="0"/>
              </w:rPr>
              <w:t>`context_similarity_threshold` removes near-duplicate test cases</w:t>
            </w:r>
          </w:p>
        </w:tc>
        <w:tc>
          <w:tcPr>
            <w:tcW w:type="dxa" w:w="2880"/>
          </w:tcPr>
          <w:p>
            <w:r/>
            <w:r>
              <w:rPr>
                <w:b w:val="0"/>
              </w:rPr>
              <w:t>No deduplication today</w:t>
            </w:r>
          </w:p>
        </w:tc>
      </w:tr>
      <w:tr>
        <w:tc>
          <w:tcPr>
            <w:tcW w:type="dxa" w:w="2880"/>
          </w:tcPr>
          <w:p>
            <w:r/>
            <w:r>
              <w:rPr>
                <w:b w:val="0"/>
              </w:rPr>
              <w:t>`generate_conversational_goldens_from_docs()`</w:t>
            </w:r>
          </w:p>
        </w:tc>
        <w:tc>
          <w:tcPr>
            <w:tcW w:type="dxa" w:w="2880"/>
          </w:tcPr>
          <w:p>
            <w:r/>
            <w:r>
              <w:rPr>
                <w:b w:val="0"/>
              </w:rPr>
              <w:t>Generates full multi-turn scenarios directly from KB PDFs</w:t>
            </w:r>
          </w:p>
        </w:tc>
        <w:tc>
          <w:tcPr>
            <w:tcW w:type="dxa" w:w="2880"/>
          </w:tcPr>
          <w:p>
            <w:r/>
            <w:r>
              <w:rPr>
                <w:b w:val="0"/>
              </w:rPr>
              <w:t>Current conversational generator is manual/template-based</w:t>
            </w:r>
          </w:p>
        </w:tc>
      </w:tr>
      <w:tr>
        <w:tc>
          <w:tcPr>
            <w:tcW w:type="dxa" w:w="2880"/>
          </w:tcPr>
          <w:p>
            <w:r/>
            <w:r>
              <w:rPr>
                <w:b w:val="0"/>
              </w:rPr>
              <w:t>`ConversationalGolden` output</w:t>
            </w:r>
          </w:p>
        </w:tc>
        <w:tc>
          <w:tcPr>
            <w:tcW w:type="dxa" w:w="2880"/>
          </w:tcPr>
          <w:p>
            <w:r/>
            <w:r>
              <w:rPr>
                <w:b w:val="0"/>
              </w:rPr>
              <w:t>Produces structured multi-turn test cases with scenario + expected_outcome + turns</w:t>
            </w:r>
          </w:p>
        </w:tc>
        <w:tc>
          <w:tcPr>
            <w:tcW w:type="dxa" w:w="2880"/>
          </w:tcPr>
          <w:p>
            <w:r/>
            <w:r>
              <w:rPr>
                <w:b w:val="0"/>
              </w:rPr>
              <w:t>No structured conversational goldens today</w:t>
            </w:r>
          </w:p>
        </w:tc>
      </w:tr>
      <w:tr>
        <w:tc>
          <w:tcPr>
            <w:tcW w:type="dxa" w:w="2880"/>
          </w:tcPr>
          <w:p>
            <w:r/>
            <w:r>
              <w:rPr>
                <w:b w:val="0"/>
              </w:rPr>
              <w:t>`generate_goldens_from_scratch()`</w:t>
            </w:r>
          </w:p>
        </w:tc>
        <w:tc>
          <w:tcPr>
            <w:tcW w:type="dxa" w:w="2880"/>
          </w:tcPr>
          <w:p>
            <w:r/>
            <w:r>
              <w:rPr>
                <w:b w:val="0"/>
              </w:rPr>
              <w:t>Generates test cases with no source document (tests bot's general knowledge boundary)</w:t>
            </w:r>
          </w:p>
        </w:tc>
        <w:tc>
          <w:tcPr>
            <w:tcW w:type="dxa" w:w="2880"/>
          </w:tcPr>
          <w:p>
            <w:r/>
            <w:r>
              <w:rPr>
                <w:b w:val="0"/>
              </w:rPr>
              <w:t>Not done — important for testing fallback behaviour</w:t>
            </w:r>
          </w:p>
        </w:tc>
      </w:tr>
      <w:tr>
        <w:tc>
          <w:tcPr>
            <w:tcW w:type="dxa" w:w="2880"/>
          </w:tcPr>
          <w:p>
            <w:r/>
            <w:r>
              <w:rPr>
                <w:b w:val="0"/>
              </w:rPr>
              <w:t>`EvolutionConfig` weights</w:t>
            </w:r>
          </w:p>
        </w:tc>
        <w:tc>
          <w:tcPr>
            <w:tcW w:type="dxa" w:w="2880"/>
          </w:tcPr>
          <w:p>
            <w:r/>
            <w:r>
              <w:rPr>
                <w:b w:val="0"/>
              </w:rPr>
              <w:t>Control probability of each evolution type per run</w:t>
            </w:r>
          </w:p>
        </w:tc>
        <w:tc>
          <w:tcPr>
            <w:tcW w:type="dxa" w:w="2880"/>
          </w:tcPr>
          <w:p>
            <w:r/>
            <w:r>
              <w:rPr>
                <w:b w:val="0"/>
              </w:rPr>
              <w:t>No evolution control today</w:t>
            </w:r>
          </w:p>
        </w:tc>
      </w:tr>
      <w:tr>
        <w:tc>
          <w:tcPr>
            <w:tcW w:type="dxa" w:w="2880"/>
          </w:tcPr>
          <w:p>
            <w:r/>
            <w:r>
              <w:rPr>
                <w:b w:val="0"/>
              </w:rPr>
              <w:t>`StylingConfig`</w:t>
            </w:r>
          </w:p>
        </w:tc>
        <w:tc>
          <w:tcPr>
            <w:tcW w:type="dxa" w:w="2880"/>
          </w:tcPr>
          <w:p>
            <w:r/>
            <w:r>
              <w:rPr>
                <w:b w:val="0"/>
              </w:rPr>
              <w:t>Control format, tone, complexity of generated inputs</w:t>
            </w:r>
          </w:p>
        </w:tc>
        <w:tc>
          <w:tcPr>
            <w:tcW w:type="dxa" w:w="2880"/>
          </w:tcPr>
          <w:p>
            <w:r/>
            <w:r>
              <w:rPr>
                <w:b w:val="0"/>
              </w:rPr>
              <w:t>No style control today</w:t>
            </w:r>
          </w:p>
        </w:tc>
      </w:tr>
      <w:tr>
        <w:tc>
          <w:tcPr>
            <w:tcW w:type="dxa" w:w="2880"/>
          </w:tcPr>
          <w:p>
            <w:r/>
            <w:r>
              <w:rPr>
                <w:b w:val="0"/>
              </w:rPr>
              <w:t>Ground truth via LLM judge</w:t>
            </w:r>
          </w:p>
        </w:tc>
        <w:tc>
          <w:tcPr>
            <w:tcW w:type="dxa" w:w="2880"/>
          </w:tcPr>
          <w:p>
            <w:r/>
            <w:r>
              <w:rPr>
                <w:b w:val="0"/>
              </w:rPr>
              <w:t>Expected output generated and scored by a critic LLM</w:t>
            </w:r>
          </w:p>
        </w:tc>
        <w:tc>
          <w:tcPr>
            <w:tcW w:type="dxa" w:w="2880"/>
          </w:tcPr>
          <w:p>
            <w:r/>
            <w:r>
              <w:rPr>
                <w:b w:val="0"/>
              </w:rPr>
              <w:t>Current ground truth is manually written</w:t>
            </w:r>
          </w:p>
        </w:tc>
      </w:tr>
      <w:tr>
        <w:tc>
          <w:tcPr>
            <w:tcW w:type="dxa" w:w="2880"/>
          </w:tcPr>
          <w:p>
            <w:r/>
            <w:r>
              <w:rPr>
                <w:b w:val="0"/>
              </w:rPr>
              <w:t>Export to CSV/JSON/JSONL</w:t>
            </w:r>
          </w:p>
        </w:tc>
        <w:tc>
          <w:tcPr>
            <w:tcW w:type="dxa" w:w="2880"/>
          </w:tcPr>
          <w:p>
            <w:r/>
            <w:r>
              <w:rPr>
                <w:b w:val="0"/>
              </w:rPr>
              <w:t>`synthesizer.save_as()`</w:t>
            </w:r>
          </w:p>
        </w:tc>
        <w:tc>
          <w:tcPr>
            <w:tcW w:type="dxa" w:w="2880"/>
          </w:tcPr>
          <w:p>
            <w:r/>
            <w:r>
              <w:rPr>
                <w:b w:val="0"/>
              </w:rPr>
              <w:t>Current output is always JSON</w:t>
            </w:r>
          </w:p>
        </w:tc>
      </w:tr>
      <w:tr>
        <w:tc>
          <w:tcPr>
            <w:tcW w:type="dxa" w:w="2880"/>
          </w:tcPr>
          <w:p>
            <w:r/>
            <w:r>
              <w:rPr>
                <w:b w:val="0"/>
              </w:rPr>
              <w:t>`generate_goldens_from_goldens()`</w:t>
            </w:r>
          </w:p>
        </w:tc>
        <w:tc>
          <w:tcPr>
            <w:tcW w:type="dxa" w:w="2880"/>
          </w:tcPr>
          <w:p>
            <w:r/>
            <w:r>
              <w:rPr>
                <w:b w:val="0"/>
              </w:rPr>
              <w:t>Evolve existing test cases into harder variants</w:t>
            </w:r>
          </w:p>
        </w:tc>
        <w:tc>
          <w:tcPr>
            <w:tcW w:type="dxa" w:w="2880"/>
          </w:tcPr>
          <w:p>
            <w:r/>
            <w:r>
              <w:rPr>
                <w:b w:val="0"/>
              </w:rPr>
              <w:t>Not done — useful for red teaming</w:t>
            </w:r>
          </w:p>
        </w:tc>
      </w:tr>
    </w:tbl>
    <w:p/>
    <w:p>
      <w:r>
        <w:rPr>
          <w:b w:val="0"/>
        </w:rPr>
      </w:r>
      <w:r>
        <w:rPr>
          <w:b/>
        </w:rPr>
        <w:t>Most valuable for PlayReady:</w:t>
      </w:r>
      <w:r>
        <w:rPr>
          <w:b w:val="0"/>
        </w:rPr>
        <w:t xml:space="preserve"> </w:t>
      </w:r>
      <w:r>
        <w:rPr>
          <w:rFonts w:ascii="Courier New" w:hAnsi="Courier New"/>
          <w:b w:val="0"/>
          <w:sz w:val="20"/>
        </w:rPr>
        <w:t>generate_goldens_from_docs(data/kb/*.pdf)</w:t>
      </w:r>
      <w:r>
        <w:rPr>
          <w:b w:val="0"/>
        </w:rPr>
        <w:t xml:space="preserve"> with MULTICONTEXT evolution would auto-generate cross-document test cases that test KB boundary enforcement — exactly what the multi-bot scenario needs.</w:t>
      </w:r>
    </w:p>
    <w:p>
      <w:r>
        <w:t>────────────────────────────────────────────────────────────</w:t>
      </w:r>
    </w:p>
    <w:p>
      <w:r>
        <w:t>────────────────────────────────────────────────────────────</w:t>
      </w:r>
    </w:p>
    <w:p>
      <w:pPr>
        <w:pStyle w:val="Heading2"/>
      </w:pPr>
      <w:r>
        <w:rPr>
          <w:b/>
          <w:color w:val="2E75B6"/>
          <w:sz w:val="30"/>
        </w:rPr>
        <w:t>Load Testing — Dashboard Integration</w:t>
      </w:r>
    </w:p>
    <w:p>
      <w:pPr>
        <w:pStyle w:val="Heading3"/>
      </w:pPr>
      <w:r>
        <w:rPr>
          <w:b/>
          <w:color w:val="404040"/>
          <w:sz w:val="26"/>
        </w:rPr>
        <w:t>Current State</w:t>
      </w:r>
    </w:p>
    <w:p>
      <w:r>
        <w:rPr>
          <w:b w:val="0"/>
        </w:rPr>
        <w:t xml:space="preserve">The PlayReady QA project has </w:t>
      </w:r>
      <w:r>
        <w:rPr>
          <w:rFonts w:ascii="Courier New" w:hAnsi="Courier New"/>
          <w:b w:val="0"/>
          <w:sz w:val="20"/>
        </w:rPr>
        <w:t>scripts/run_agent_load_test.py</w:t>
      </w:r>
      <w:r>
        <w:rPr>
          <w:b w:val="0"/>
        </w:rPr>
        <w:t xml:space="preserve"> which runs concurrent load tests against the Azure Foundry agent endpoint. It produces:</w:t>
      </w:r>
    </w:p>
    <w:tbl>
      <w:tblPr>
        <w:tblStyle w:val="TableGrid"/>
        <w:tblW w:type="auto" w:w="0"/>
        <w:tblLook w:firstColumn="1" w:firstRow="1" w:lastColumn="0" w:lastRow="0" w:noHBand="0" w:noVBand="1" w:val="04A0"/>
      </w:tblPr>
      <w:tblGrid>
        <w:gridCol w:w="4320"/>
        <w:gridCol w:w="4320"/>
      </w:tblGrid>
      <w:tr>
        <w:tc>
          <w:tcPr>
            <w:tcW w:type="dxa" w:w="4320"/>
            <w:shd w:val="clear" w:color="auto" w:fill="BDD7EE"/>
          </w:tcPr>
          <w:p>
            <w:r/>
            <w:r>
              <w:rPr>
                <w:b/>
              </w:rPr>
              <w:t>Output File</w:t>
            </w:r>
          </w:p>
        </w:tc>
        <w:tc>
          <w:tcPr>
            <w:tcW w:type="dxa" w:w="4320"/>
            <w:shd w:val="clear" w:color="auto" w:fill="BDD7EE"/>
          </w:tcPr>
          <w:p>
            <w:r/>
            <w:r>
              <w:rPr>
                <w:b/>
              </w:rPr>
              <w:t>Contents</w:t>
            </w:r>
          </w:p>
        </w:tc>
      </w:tr>
      <w:tr>
        <w:tc>
          <w:tcPr>
            <w:tcW w:type="dxa" w:w="4320"/>
          </w:tcPr>
          <w:p>
            <w:r/>
            <w:r>
              <w:rPr>
                <w:b w:val="0"/>
              </w:rPr>
              <w:t>`agent_load_summary_TIMESTAMP.json`</w:t>
            </w:r>
          </w:p>
        </w:tc>
        <w:tc>
          <w:tcPr>
            <w:tcW w:type="dxa" w:w="4320"/>
          </w:tcPr>
          <w:p>
            <w:r/>
            <w:r>
              <w:rPr>
                <w:b w:val="0"/>
              </w:rPr>
              <w:t>Overall stats — P50/P95/P99, throughput, SLA evaluation, RCA, recommendations</w:t>
            </w:r>
          </w:p>
        </w:tc>
      </w:tr>
      <w:tr>
        <w:tc>
          <w:tcPr>
            <w:tcW w:type="dxa" w:w="4320"/>
          </w:tcPr>
          <w:p>
            <w:r/>
            <w:r>
              <w:rPr>
                <w:b w:val="0"/>
              </w:rPr>
              <w:t>`agent_load_details_TIMESTAMP.json`</w:t>
            </w:r>
          </w:p>
        </w:tc>
        <w:tc>
          <w:tcPr>
            <w:tcW w:type="dxa" w:w="4320"/>
          </w:tcPr>
          <w:p>
            <w:r/>
            <w:r>
              <w:rPr>
                <w:b w:val="0"/>
              </w:rPr>
              <w:t>Per-request records — `latency_seconds`, `token_usage`, `run_status`, `error_type`</w:t>
            </w:r>
          </w:p>
        </w:tc>
      </w:tr>
      <w:tr>
        <w:tc>
          <w:tcPr>
            <w:tcW w:type="dxa" w:w="4320"/>
          </w:tcPr>
          <w:p>
            <w:r/>
            <w:r>
              <w:rPr>
                <w:b w:val="0"/>
              </w:rPr>
              <w:t>`agent_load_details_TIMESTAMP.csv`</w:t>
            </w:r>
          </w:p>
        </w:tc>
        <w:tc>
          <w:tcPr>
            <w:tcW w:type="dxa" w:w="4320"/>
          </w:tcPr>
          <w:p>
            <w:r/>
            <w:r>
              <w:rPr>
                <w:b w:val="0"/>
              </w:rPr>
              <w:t>Flattened CSV version</w:t>
            </w:r>
          </w:p>
        </w:tc>
      </w:tr>
      <w:tr>
        <w:tc>
          <w:tcPr>
            <w:tcW w:type="dxa" w:w="4320"/>
          </w:tcPr>
          <w:p>
            <w:r/>
            <w:r>
              <w:rPr>
                <w:b w:val="0"/>
              </w:rPr>
              <w:t>`agent_load_bridge_TIMESTAMP.xlsx`</w:t>
            </w:r>
          </w:p>
        </w:tc>
        <w:tc>
          <w:tcPr>
            <w:tcW w:type="dxa" w:w="4320"/>
          </w:tcPr>
          <w:p>
            <w:r/>
            <w:r>
              <w:rPr>
                <w:b w:val="0"/>
              </w:rPr>
              <w:t>Excel report with latency percentiles, SLA, errors</w:t>
            </w:r>
          </w:p>
        </w:tc>
      </w:tr>
    </w:tbl>
    <w:p/>
    <w:p>
      <w:r>
        <w:rPr>
          <w:b w:val="0"/>
        </w:rPr>
      </w:r>
      <w:r>
        <w:rPr>
          <w:b/>
        </w:rPr>
        <w:t>Problem:</w:t>
      </w:r>
      <w:r>
        <w:rPr>
          <w:b w:val="0"/>
        </w:rPr>
        <w:t xml:space="preserve"> These results are not appearing on the dashboard Latency page.</w:t>
      </w:r>
    </w:p>
    <w:p>
      <w:r>
        <w:t>────────────────────────────────────────────────────────────</w:t>
      </w:r>
    </w:p>
    <w:p>
      <w:pPr>
        <w:pStyle w:val="Heading3"/>
      </w:pPr>
      <w:r>
        <w:rPr>
          <w:b/>
          <w:color w:val="404040"/>
          <w:sz w:val="26"/>
        </w:rPr>
        <w:t>Why It Does Not Show on the Dashboard</w:t>
      </w:r>
    </w:p>
    <w:p>
      <w:r>
        <w:rPr>
          <w:b w:val="0"/>
        </w:rPr>
        <w:t xml:space="preserve">The dashboard Latency page reads latency exclusively from </w:t>
      </w:r>
      <w:r>
        <w:rPr>
          <w:b/>
        </w:rPr>
        <w:t>span timestamps</w:t>
      </w:r>
      <w:r>
        <w:rPr>
          <w:b w:val="0"/>
        </w:rPr>
        <w:t xml:space="preserve"> nested inside </w:t>
      </w:r>
      <w:r>
        <w:rPr>
          <w:rFonts w:ascii="Courier New" w:hAnsi="Courier New"/>
          <w:b w:val="0"/>
          <w:sz w:val="20"/>
        </w:rPr>
        <w:t>trace.llmSpans[].startTime</w:t>
      </w:r>
      <w:r>
        <w:rPr>
          <w:b w:val="0"/>
        </w:rPr>
        <w:t xml:space="preserve"> and </w:t>
      </w:r>
      <w:r>
        <w:rPr>
          <w:rFonts w:ascii="Courier New" w:hAnsi="Courier New"/>
          <w:b w:val="0"/>
          <w:sz w:val="20"/>
        </w:rPr>
        <w:t>endTime</w:t>
      </w:r>
      <w:r>
        <w:rPr>
          <w:b w:val="0"/>
        </w:rPr>
        <w:t xml:space="preserve"> (ISO8601). The load test outputs a flat </w:t>
      </w:r>
      <w:r>
        <w:rPr>
          <w:rFonts w:ascii="Courier New" w:hAnsi="Courier New"/>
          <w:b w:val="0"/>
          <w:sz w:val="20"/>
        </w:rPr>
        <w:t>latency_seconds</w:t>
      </w:r>
      <w:r>
        <w:rPr>
          <w:b w:val="0"/>
        </w:rPr>
        <w:t xml:space="preserve"> number in files with the wrong name.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
              <w:rPr>
                <w:b/>
              </w:rPr>
              <w:t>Issue</w:t>
            </w:r>
          </w:p>
        </w:tc>
        <w:tc>
          <w:tcPr>
            <w:tcW w:type="dxa" w:w="2880"/>
            <w:shd w:val="clear" w:color="auto" w:fill="BDD7EE"/>
          </w:tcPr>
          <w:p>
            <w:r/>
            <w:r>
              <w:rPr>
                <w:b/>
              </w:rPr>
              <w:t>Load Test Output</w:t>
            </w:r>
          </w:p>
        </w:tc>
        <w:tc>
          <w:tcPr>
            <w:tcW w:type="dxa" w:w="2880"/>
            <w:shd w:val="clear" w:color="auto" w:fill="BDD7EE"/>
          </w:tcPr>
          <w:p>
            <w:r/>
            <w:r>
              <w:rPr>
                <w:b/>
              </w:rPr>
              <w:t>Dashboard Expects</w:t>
            </w:r>
          </w:p>
        </w:tc>
      </w:tr>
      <w:tr>
        <w:tc>
          <w:tcPr>
            <w:tcW w:type="dxa" w:w="2880"/>
          </w:tcPr>
          <w:p>
            <w:r/>
            <w:r>
              <w:rPr>
                <w:b w:val="0"/>
              </w:rPr>
              <w:t>File name</w:t>
            </w:r>
          </w:p>
        </w:tc>
        <w:tc>
          <w:tcPr>
            <w:tcW w:type="dxa" w:w="2880"/>
          </w:tcPr>
          <w:p>
            <w:r/>
            <w:r>
              <w:rPr>
                <w:b w:val="0"/>
              </w:rPr>
              <w:t>`agent_load_details_*.json`</w:t>
            </w:r>
          </w:p>
        </w:tc>
        <w:tc>
          <w:tcPr>
            <w:tcW w:type="dxa" w:w="2880"/>
          </w:tcPr>
          <w:p>
            <w:r/>
            <w:r>
              <w:rPr>
                <w:b w:val="0"/>
              </w:rPr>
              <w:t>`test_run_*.json`</w:t>
            </w:r>
          </w:p>
        </w:tc>
      </w:tr>
      <w:tr>
        <w:tc>
          <w:tcPr>
            <w:tcW w:type="dxa" w:w="2880"/>
          </w:tcPr>
          <w:p>
            <w:r/>
            <w:r>
              <w:rPr>
                <w:b w:val="0"/>
              </w:rPr>
              <w:t>Latency format</w:t>
            </w:r>
          </w:p>
        </w:tc>
        <w:tc>
          <w:tcPr>
            <w:tcW w:type="dxa" w:w="2880"/>
          </w:tcPr>
          <w:p>
            <w:r/>
            <w:r>
              <w:rPr>
                <w:b w:val="0"/>
              </w:rPr>
              <w:t>`"latency_seconds": 5.2` (flat float)</w:t>
            </w:r>
          </w:p>
        </w:tc>
        <w:tc>
          <w:tcPr>
            <w:tcW w:type="dxa" w:w="2880"/>
          </w:tcPr>
          <w:p>
            <w:r/>
            <w:r>
              <w:rPr>
                <w:b w:val="0"/>
              </w:rPr>
              <w:t>`startTime` + `endTime` ISO8601 on each span</w:t>
            </w:r>
          </w:p>
        </w:tc>
      </w:tr>
      <w:tr>
        <w:tc>
          <w:tcPr>
            <w:tcW w:type="dxa" w:w="2880"/>
          </w:tcPr>
          <w:p>
            <w:r/>
            <w:r>
              <w:rPr>
                <w:b w:val="0"/>
              </w:rPr>
              <w:t>Structure</w:t>
            </w:r>
          </w:p>
        </w:tc>
        <w:tc>
          <w:tcPr>
            <w:tcW w:type="dxa" w:w="2880"/>
          </w:tcPr>
          <w:p>
            <w:r/>
            <w:r>
              <w:rPr>
                <w:b w:val="0"/>
              </w:rPr>
              <w:t>Flat request list</w:t>
            </w:r>
          </w:p>
        </w:tc>
        <w:tc>
          <w:tcPr>
            <w:tcW w:type="dxa" w:w="2880"/>
          </w:tcPr>
          <w:p>
            <w:r/>
            <w:r>
              <w:rPr>
                <w:b w:val="0"/>
              </w:rPr>
              <w:t>`testCases[].trace.llmSpans[]`</w:t>
            </w:r>
          </w:p>
        </w:tc>
      </w:tr>
      <w:tr>
        <w:tc>
          <w:tcPr>
            <w:tcW w:type="dxa" w:w="2880"/>
          </w:tcPr>
          <w:p>
            <w:r/>
            <w:r>
              <w:rPr>
                <w:b w:val="0"/>
              </w:rPr>
              <w:t>Span types</w:t>
            </w:r>
          </w:p>
        </w:tc>
        <w:tc>
          <w:tcPr>
            <w:tcW w:type="dxa" w:w="2880"/>
          </w:tcPr>
          <w:p>
            <w:r/>
            <w:r>
              <w:rPr>
                <w:b w:val="0"/>
              </w:rPr>
              <w:t>None</w:t>
            </w:r>
          </w:p>
        </w:tc>
        <w:tc>
          <w:tcPr>
            <w:tcW w:type="dxa" w:w="2880"/>
          </w:tcPr>
          <w:p>
            <w:r/>
            <w:r>
              <w:rPr>
                <w:b w:val="0"/>
              </w:rPr>
              <w:t>`llm`, `retriever`, `tool`, `agent`, `base`</w:t>
            </w:r>
          </w:p>
        </w:tc>
      </w:tr>
    </w:tbl>
    <w:p/>
    <w:p>
      <w:r>
        <w:rPr>
          <w:b w:val="0"/>
        </w:rPr>
        <w:t>The dashboard's aggregator (</w:t>
      </w:r>
      <w:r>
        <w:rPr>
          <w:rFonts w:ascii="Courier New" w:hAnsi="Courier New"/>
          <w:b w:val="0"/>
          <w:sz w:val="20"/>
        </w:rPr>
        <w:t>aggregator.py</w:t>
      </w:r>
      <w:r>
        <w:rPr>
          <w:b w:val="0"/>
        </w:rPr>
        <w:t>) computes latency as:</w:t>
      </w:r>
    </w:p>
    <w:p>
      <w:pPr>
        <w:ind w:left="432"/>
        <w:shd w:val="clear" w:color="auto" w:fill="F2F2F2"/>
      </w:pPr>
      <w:r>
        <w:rPr>
          <w:rFonts w:ascii="Courier New" w:hAnsi="Courier New"/>
          <w:sz w:val="18"/>
        </w:rPr>
        <w:t>duration_ms = (datetime.fromisoformat(endTime) - datetime.fromisoformat(startTime)) * 1000</w:t>
      </w:r>
    </w:p>
    <w:p>
      <w:r>
        <w:rPr>
          <w:b w:val="0"/>
        </w:rPr>
        <w:t xml:space="preserve">It only reads files named </w:t>
      </w:r>
      <w:r>
        <w:rPr>
          <w:rFonts w:ascii="Courier New" w:hAnsi="Courier New"/>
          <w:b w:val="0"/>
          <w:sz w:val="20"/>
        </w:rPr>
        <w:t>test_run_*.json</w:t>
      </w:r>
      <w:r>
        <w:rPr>
          <w:b w:val="0"/>
        </w:rPr>
        <w:t xml:space="preserve"> from </w:t>
      </w:r>
      <w:r>
        <w:rPr>
          <w:rFonts w:ascii="Courier New" w:hAnsi="Courier New"/>
          <w:b w:val="0"/>
          <w:sz w:val="20"/>
        </w:rPr>
        <w:t>eval_history/</w:t>
      </w:r>
      <w:r>
        <w:rPr>
          <w:b w:val="0"/>
        </w:rPr>
        <w:t>. Load test files never reach it.</w:t>
      </w:r>
    </w:p>
    <w:p>
      <w:r>
        <w:t>────────────────────────────────────────────────────────────</w:t>
      </w:r>
    </w:p>
    <w:p>
      <w:pPr>
        <w:pStyle w:val="Heading3"/>
      </w:pPr>
      <w:r>
        <w:rPr>
          <w:b/>
          <w:color w:val="404040"/>
          <w:sz w:val="26"/>
        </w:rPr>
        <w:t>Integration Approach — Non-Disruptive Bridge</w:t>
      </w:r>
    </w:p>
    <w:p>
      <w:r>
        <w:rPr>
          <w:b w:val="0"/>
        </w:rPr>
        <w:t xml:space="preserve">The fix is a </w:t>
      </w:r>
      <w:r>
        <w:rPr>
          <w:b/>
        </w:rPr>
        <w:t>bridge script</w:t>
      </w:r>
      <w:r>
        <w:rPr>
          <w:b w:val="0"/>
        </w:rPr>
        <w:t xml:space="preserve"> that converts what the load test already produces into what the dashboard expects. Zero changes to </w:t>
      </w:r>
      <w:r>
        <w:rPr>
          <w:rFonts w:ascii="Courier New" w:hAnsi="Courier New"/>
          <w:b w:val="0"/>
          <w:sz w:val="20"/>
        </w:rPr>
        <w:t>run_agent_load_test.py</w:t>
      </w:r>
      <w:r>
        <w:rPr>
          <w:b w:val="0"/>
        </w:rPr>
        <w:t xml:space="preserve"> or the existing RAGAS/Foundry eval pipeline.</w:t>
      </w:r>
    </w:p>
    <w:p>
      <w:pPr>
        <w:ind w:left="432"/>
        <w:shd w:val="clear" w:color="auto" w:fill="F2F2F2"/>
      </w:pPr>
      <w:r>
        <w:rPr>
          <w:rFonts w:ascii="Courier New" w:hAnsi="Courier New"/>
          <w:sz w:val="18"/>
        </w:rPr>
        <w:t>run_agent_load_test.py              (unchanged)</w:t>
        <w:br/>
        <w:t xml:space="preserve">        |</w:t>
        <w:br/>
        <w:t xml:space="preserve">        v</w:t>
        <w:br/>
        <w:t>agent_load_details_TIMESTAMP.json   (unchanged output)</w:t>
        <w:br/>
        <w:t xml:space="preserve">        |</w:t>
        <w:br/>
        <w:t xml:space="preserve">        v</w:t>
        <w:br/>
        <w:t>scripts/load_test_to_dashboard.py   ← NEW bridge script</w:t>
        <w:br/>
        <w:t xml:space="preserve">        |</w:t>
        <w:br/>
        <w:t xml:space="preserve">        v</w:t>
        <w:br/>
        <w:t>eval_history/test_run_loadtest_TIMESTAMP.json</w:t>
        <w:br/>
        <w:t xml:space="preserve">        |</w:t>
        <w:br/>
        <w:t xml:space="preserve">        v</w:t>
        <w:br/>
        <w:t>Dashboard Latency Page              (now shows load test data)</w:t>
      </w:r>
    </w:p>
    <w:p>
      <w:r>
        <w:rPr>
          <w:b w:val="0"/>
        </w:rPr>
      </w:r>
      <w:r>
        <w:rPr>
          <w:b/>
        </w:rPr>
        <w:t>What the bridge does:</w:t>
      </w:r>
      <w:r>
        <w:rPr>
          <w:b w:val="0"/>
        </w:rPr>
      </w:r>
    </w:p>
    <w:p>
      <w:pPr>
        <w:pStyle w:val="ListBullet"/>
      </w:pPr>
      <w:r>
        <w:rPr>
          <w:b w:val="0"/>
        </w:rPr>
        <w:t xml:space="preserve">Reads </w:t>
      </w:r>
      <w:r>
        <w:rPr>
          <w:rFonts w:ascii="Courier New" w:hAnsi="Courier New"/>
          <w:b w:val="0"/>
        </w:rPr>
        <w:t>agent_load_details_*.json</w:t>
      </w:r>
      <w:r>
        <w:rPr>
          <w:b w:val="0"/>
        </w:rPr>
      </w:r>
    </w:p>
    <w:p>
      <w:pPr>
        <w:pStyle w:val="ListBullet"/>
      </w:pPr>
      <w:r>
        <w:rPr>
          <w:b w:val="0"/>
        </w:rPr>
        <w:t>For each request record, reconstructs span timestamps:</w:t>
      </w:r>
    </w:p>
    <w:p>
      <w:pPr>
        <w:pStyle w:val="ListBullet"/>
      </w:pPr>
      <w:r>
        <w:rPr>
          <w:b w:val="0"/>
        </w:rPr>
      </w:r>
      <w:r>
        <w:rPr>
          <w:rFonts w:ascii="Courier New" w:hAnsi="Courier New"/>
          <w:b w:val="0"/>
        </w:rPr>
        <w:t>startTime = recorded request_time</w:t>
      </w:r>
      <w:r>
        <w:rPr>
          <w:b w:val="0"/>
        </w:rPr>
        <w:t xml:space="preserve"> (ISO8601)</w:t>
      </w:r>
    </w:p>
    <w:p>
      <w:pPr>
        <w:pStyle w:val="ListBullet"/>
      </w:pPr>
      <w:r>
        <w:rPr>
          <w:b w:val="0"/>
        </w:rPr>
      </w:r>
      <w:r>
        <w:rPr>
          <w:rFonts w:ascii="Courier New" w:hAnsi="Courier New"/>
          <w:b w:val="0"/>
        </w:rPr>
        <w:t>endTime = startTime + latency_seconds</w:t>
      </w:r>
      <w:r>
        <w:rPr>
          <w:b w:val="0"/>
        </w:rPr>
      </w:r>
    </w:p>
    <w:p>
      <w:pPr>
        <w:pStyle w:val="ListBullet"/>
      </w:pPr>
      <w:r>
        <w:rPr>
          <w:b w:val="0"/>
        </w:rPr>
        <w:t xml:space="preserve">Wraps each request as a test case with one </w:t>
      </w:r>
      <w:r>
        <w:rPr>
          <w:rFonts w:ascii="Courier New" w:hAnsi="Courier New"/>
          <w:b w:val="0"/>
        </w:rPr>
        <w:t>llmSpan</w:t>
      </w:r>
      <w:r>
        <w:rPr>
          <w:b w:val="0"/>
        </w:rPr>
        <w:t xml:space="preserve"> of type </w:t>
      </w:r>
      <w:r>
        <w:rPr>
          <w:rFonts w:ascii="Courier New" w:hAnsi="Courier New"/>
          <w:b w:val="0"/>
        </w:rPr>
        <w:t>"llm"</w:t>
      </w:r>
      <w:r>
        <w:rPr>
          <w:b w:val="0"/>
        </w:rPr>
      </w:r>
    </w:p>
    <w:p>
      <w:pPr>
        <w:pStyle w:val="ListBullet"/>
      </w:pPr>
      <w:r>
        <w:rPr>
          <w:b w:val="0"/>
        </w:rPr>
        <w:t xml:space="preserve">Writes to </w:t>
      </w:r>
      <w:r>
        <w:rPr>
          <w:rFonts w:ascii="Courier New" w:hAnsi="Courier New"/>
          <w:b w:val="0"/>
        </w:rPr>
        <w:t>eval_history/test_run_loadtest_TIMESTAMP.json</w:t>
      </w:r>
      <w:r>
        <w:rPr>
          <w:b w:val="0"/>
        </w:rPr>
      </w:r>
    </w:p>
    <w:p>
      <w:pPr>
        <w:pStyle w:val="ListBullet"/>
      </w:pPr>
      <w:r>
        <w:rPr>
          <w:b w:val="0"/>
        </w:rPr>
        <w:t xml:space="preserve">Sets </w:t>
      </w:r>
      <w:r>
        <w:rPr>
          <w:rFonts w:ascii="Courier New" w:hAnsi="Courier New"/>
          <w:b w:val="0"/>
        </w:rPr>
        <w:t>project: "playready-loadtest"</w:t>
      </w:r>
      <w:r>
        <w:rPr>
          <w:b w:val="0"/>
        </w:rPr>
        <w:t xml:space="preserve"> in hyperparameters — load test runs appear as a </w:t>
      </w:r>
      <w:r>
        <w:rPr>
          <w:b/>
        </w:rPr>
        <w:t>separate project</w:t>
      </w:r>
      <w:r>
        <w:rPr>
          <w:b w:val="0"/>
        </w:rPr>
        <w:t xml:space="preserve"> in the dashboard, completely isolated from regular eval runs</w:t>
      </w:r>
    </w:p>
    <w:p>
      <w:r>
        <w:rPr>
          <w:b w:val="0"/>
        </w:rPr>
      </w:r>
      <w:r>
        <w:rPr>
          <w:b/>
        </w:rPr>
        <w:t>Bot type support:</w:t>
      </w:r>
      <w:r>
        <w:rPr>
          <w:b w:val="0"/>
        </w:rPr>
        <w:t xml:space="preserve"> Pass </w:t>
      </w:r>
      <w:r>
        <w:rPr>
          <w:rFonts w:ascii="Courier New" w:hAnsi="Courier New"/>
          <w:b w:val="0"/>
          <w:sz w:val="20"/>
        </w:rPr>
        <w:t>--bot-type</w:t>
      </w:r>
      <w:r>
        <w:rPr>
          <w:b w:val="0"/>
        </w:rPr>
        <w:t xml:space="preserve"> to the bridge so load test runs for each bot appear under their own project:</w:t>
      </w:r>
    </w:p>
    <w:p>
      <w:pPr>
        <w:ind w:left="432"/>
        <w:shd w:val="clear" w:color="auto" w:fill="F2F2F2"/>
      </w:pPr>
      <w:r>
        <w:rPr>
          <w:rFonts w:ascii="Courier New" w:hAnsi="Courier New"/>
          <w:sz w:val="18"/>
        </w:rPr>
        <w:t>playready-loadtest-public</w:t>
        <w:br/>
        <w:t>playready-loadtest-customer</w:t>
        <w:br/>
        <w:t>playready-loadtest-private</w:t>
      </w:r>
    </w:p>
    <w:p>
      <w:r>
        <w:t>────────────────────────────────────────────────────────────</w:t>
      </w:r>
    </w:p>
    <w:p>
      <w:pPr>
        <w:pStyle w:val="Heading3"/>
      </w:pPr>
      <w:r>
        <w:rPr>
          <w:b/>
          <w:color w:val="404040"/>
          <w:sz w:val="26"/>
        </w:rPr>
        <w:t>What Shows on Dashboard After Integration</w:t>
      </w:r>
    </w:p>
    <w:tbl>
      <w:tblPr>
        <w:tblStyle w:val="TableGrid"/>
        <w:tblW w:type="auto" w:w="0"/>
        <w:tblLook w:firstColumn="1" w:firstRow="1" w:lastColumn="0" w:lastRow="0" w:noHBand="0" w:noVBand="1" w:val="04A0"/>
      </w:tblPr>
      <w:tblGrid>
        <w:gridCol w:w="4320"/>
        <w:gridCol w:w="4320"/>
      </w:tblGrid>
      <w:tr>
        <w:tc>
          <w:tcPr>
            <w:tcW w:type="dxa" w:w="4320"/>
            <w:shd w:val="clear" w:color="auto" w:fill="BDD7EE"/>
          </w:tcPr>
          <w:p>
            <w:r/>
            <w:r>
              <w:rPr>
                <w:b/>
              </w:rPr>
              <w:t>Dashboard Section</w:t>
            </w:r>
          </w:p>
        </w:tc>
        <w:tc>
          <w:tcPr>
            <w:tcW w:type="dxa" w:w="4320"/>
            <w:shd w:val="clear" w:color="auto" w:fill="BDD7EE"/>
          </w:tcPr>
          <w:p>
            <w:r/>
            <w:r>
              <w:rPr>
                <w:b/>
              </w:rPr>
              <w:t>What Appears</w:t>
            </w:r>
          </w:p>
        </w:tc>
      </w:tr>
      <w:tr>
        <w:tc>
          <w:tcPr>
            <w:tcW w:type="dxa" w:w="4320"/>
          </w:tcPr>
          <w:p>
            <w:r/>
            <w:r>
              <w:rPr>
                <w:b w:val="0"/>
              </w:rPr>
              <w:t>Latency page</w:t>
            </w:r>
          </w:p>
        </w:tc>
        <w:tc>
          <w:tcPr>
            <w:tcW w:type="dxa" w:w="4320"/>
          </w:tcPr>
          <w:p>
            <w:r/>
            <w:r>
              <w:rPr>
                <w:b w:val="0"/>
              </w:rPr>
              <w:t>P50, P95, P99 per span type from load test runs</w:t>
            </w:r>
          </w:p>
        </w:tc>
      </w:tr>
      <w:tr>
        <w:tc>
          <w:tcPr>
            <w:tcW w:type="dxa" w:w="4320"/>
          </w:tcPr>
          <w:p>
            <w:r/>
            <w:r>
              <w:rPr>
                <w:b w:val="0"/>
              </w:rPr>
              <w:t>Projects filter</w:t>
            </w:r>
          </w:p>
        </w:tc>
        <w:tc>
          <w:tcPr>
            <w:tcW w:type="dxa" w:w="4320"/>
          </w:tcPr>
          <w:p>
            <w:r/>
            <w:r>
              <w:rPr>
                <w:b w:val="0"/>
              </w:rPr>
              <w:t>`playready-loadtest-*` isolated from regular eval projects</w:t>
            </w:r>
          </w:p>
        </w:tc>
      </w:tr>
      <w:tr>
        <w:tc>
          <w:tcPr>
            <w:tcW w:type="dxa" w:w="4320"/>
          </w:tcPr>
          <w:p>
            <w:r/>
            <w:r>
              <w:rPr>
                <w:b w:val="0"/>
              </w:rPr>
              <w:t>SLOs</w:t>
            </w:r>
          </w:p>
        </w:tc>
        <w:tc>
          <w:tcPr>
            <w:tcW w:type="dxa" w:w="4320"/>
          </w:tcPr>
          <w:p>
            <w:r/>
            <w:r>
              <w:rPr>
                <w:b w:val="0"/>
              </w:rPr>
              <w:t>Set `latency_p95 ≤ 5000ms` for load test project independently</w:t>
            </w:r>
          </w:p>
        </w:tc>
      </w:tr>
      <w:tr>
        <w:tc>
          <w:tcPr>
            <w:tcW w:type="dxa" w:w="4320"/>
          </w:tcPr>
          <w:p>
            <w:r/>
            <w:r>
              <w:rPr>
                <w:b w:val="0"/>
              </w:rPr>
              <w:t>Bug detector</w:t>
            </w:r>
          </w:p>
        </w:tc>
        <w:tc>
          <w:tcPr>
            <w:tcW w:type="dxa" w:w="4320"/>
          </w:tcPr>
          <w:p>
            <w:r/>
            <w:r>
              <w:rPr>
                <w:b w:val="0"/>
              </w:rPr>
              <w:t>LATENCY bug category fires if P95 exceeds 2× SLO threshold</w:t>
            </w:r>
          </w:p>
        </w:tc>
      </w:tr>
      <w:tr>
        <w:tc>
          <w:tcPr>
            <w:tcW w:type="dxa" w:w="4320"/>
          </w:tcPr>
          <w:p>
            <w:r/>
            <w:r>
              <w:rPr>
                <w:b w:val="0"/>
              </w:rPr>
              <w:t>Regular eval runs</w:t>
            </w:r>
          </w:p>
        </w:tc>
        <w:tc>
          <w:tcPr>
            <w:tcW w:type="dxa" w:w="4320"/>
          </w:tcPr>
          <w:p>
            <w:r/>
            <w:r>
              <w:rPr>
                <w:b w:val="0"/>
              </w:rPr>
              <w:t>Completely unaffected — different file prefix, different project</w:t>
            </w:r>
          </w:p>
        </w:tc>
      </w:tr>
    </w:tbl>
    <w:p/>
    <w:p>
      <w:r>
        <w:t>────────────────────────────────────────────────────────────</w:t>
      </w:r>
    </w:p>
    <w:p>
      <w:pPr>
        <w:pStyle w:val="Heading3"/>
      </w:pPr>
      <w:r>
        <w:rPr>
          <w:b/>
          <w:color w:val="404040"/>
          <w:sz w:val="26"/>
        </w:rPr>
        <w:t>File Changes for Load Test Integration</w:t>
      </w:r>
    </w:p>
    <w:tbl>
      <w:tblPr>
        <w:tblStyle w:val="TableGrid"/>
        <w:tblW w:type="auto" w:w="0"/>
        <w:tblLook w:firstColumn="1" w:firstRow="1" w:lastColumn="0" w:lastRow="0" w:noHBand="0" w:noVBand="1" w:val="04A0"/>
      </w:tblPr>
      <w:tblGrid>
        <w:gridCol w:w="4320"/>
        <w:gridCol w:w="4320"/>
      </w:tblGrid>
      <w:tr>
        <w:tc>
          <w:tcPr>
            <w:tcW w:type="dxa" w:w="4320"/>
            <w:shd w:val="clear" w:color="auto" w:fill="BDD7EE"/>
          </w:tcPr>
          <w:p>
            <w:r/>
            <w:r>
              <w:rPr>
                <w:b/>
              </w:rPr>
              <w:t>File</w:t>
            </w:r>
          </w:p>
        </w:tc>
        <w:tc>
          <w:tcPr>
            <w:tcW w:type="dxa" w:w="4320"/>
            <w:shd w:val="clear" w:color="auto" w:fill="BDD7EE"/>
          </w:tcPr>
          <w:p>
            <w:r/>
            <w:r>
              <w:rPr>
                <w:b/>
              </w:rPr>
              <w:t>Change</w:t>
            </w:r>
          </w:p>
        </w:tc>
      </w:tr>
      <w:tr>
        <w:tc>
          <w:tcPr>
            <w:tcW w:type="dxa" w:w="4320"/>
          </w:tcPr>
          <w:p>
            <w:r/>
            <w:r>
              <w:rPr>
                <w:b w:val="0"/>
              </w:rPr>
              <w:t>`scripts/load_test_to_dashboard.py`</w:t>
            </w:r>
          </w:p>
        </w:tc>
        <w:tc>
          <w:tcPr>
            <w:tcW w:type="dxa" w:w="4320"/>
          </w:tcPr>
          <w:p>
            <w:r/>
            <w:r>
              <w:rPr>
                <w:b w:val="0"/>
              </w:rPr>
              <w:t>NEW — bridge that converts load test JSON → `test_run_loadtest_*.json`</w:t>
            </w:r>
          </w:p>
        </w:tc>
      </w:tr>
      <w:tr>
        <w:tc>
          <w:tcPr>
            <w:tcW w:type="dxa" w:w="4320"/>
          </w:tcPr>
          <w:p>
            <w:r/>
            <w:r>
              <w:rPr>
                <w:b w:val="0"/>
              </w:rPr>
              <w:t>`scripts/run_agent_load_test.py`</w:t>
            </w:r>
          </w:p>
        </w:tc>
        <w:tc>
          <w:tcPr>
            <w:tcW w:type="dxa" w:w="4320"/>
          </w:tcPr>
          <w:p>
            <w:r/>
            <w:r>
              <w:rPr>
                <w:b w:val="0"/>
              </w:rPr>
              <w:t>No change — output format stays as-is</w:t>
            </w:r>
          </w:p>
        </w:tc>
      </w:tr>
      <w:tr>
        <w:tc>
          <w:tcPr>
            <w:tcW w:type="dxa" w:w="4320"/>
          </w:tcPr>
          <w:p>
            <w:r/>
            <w:r>
              <w:rPr>
                <w:b w:val="0"/>
              </w:rPr>
              <w:t>`eval_history/`</w:t>
            </w:r>
          </w:p>
        </w:tc>
        <w:tc>
          <w:tcPr>
            <w:tcW w:type="dxa" w:w="4320"/>
          </w:tcPr>
          <w:p>
            <w:r/>
            <w:r>
              <w:rPr>
                <w:b w:val="0"/>
              </w:rPr>
              <w:t>Receives new `test_run_loadtest_*.json` files from bridge</w:t>
            </w:r>
          </w:p>
        </w:tc>
      </w:tr>
      <w:tr>
        <w:tc>
          <w:tcPr>
            <w:tcW w:type="dxa" w:w="4320"/>
          </w:tcPr>
          <w:p>
            <w:r/>
            <w:r>
              <w:rPr>
                <w:b w:val="0"/>
              </w:rPr>
              <w:t>`.env`</w:t>
            </w:r>
          </w:p>
        </w:tc>
        <w:tc>
          <w:tcPr>
            <w:tcW w:type="dxa" w:w="4320"/>
          </w:tcPr>
          <w:p>
            <w:r/>
            <w:r>
              <w:rPr>
                <w:b w:val="0"/>
              </w:rPr>
              <w:t>No change needed</w:t>
            </w:r>
          </w:p>
        </w:tc>
      </w:tr>
    </w:tbl>
    <w:p/>
    <w:p>
      <w:r>
        <w:t>────────────────────────────────────────────────────────────</w:t>
      </w:r>
    </w:p>
    <w:p>
      <w:r>
        <w:rPr>
          <w:b w:val="0"/>
        </w:rPr>
        <w:t>*Last updated: 2026-06-06*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