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640321" w:rsidRPr="00640321" w14:paraId="74703D01" w14:textId="77777777" w:rsidTr="00640321">
        <w:tc>
          <w:tcPr>
            <w:tcW w:w="10682" w:type="dxa"/>
          </w:tcPr>
          <w:p w14:paraId="57A5AC98" w14:textId="6F7A4A91" w:rsidR="006A279C" w:rsidRPr="004457AC" w:rsidRDefault="00E22BCB" w:rsidP="00F9717E">
            <w:pPr>
              <w:pStyle w:val="SnappyBodytext"/>
              <w:spacing w:before="120"/>
              <w:jc w:val="both"/>
              <w:rPr>
                <w:rFonts w:ascii="Calibri" w:hAnsi="Calibri" w:cs="Calibri"/>
                <w:b/>
                <w:color w:val="DD1D21" w:themeColor="accent2"/>
                <w:sz w:val="32"/>
                <w:szCs w:val="32"/>
              </w:rPr>
            </w:pPr>
            <w:bookmarkStart w:id="0" w:name="_Hlk506215960"/>
            <w:r>
              <w:rPr>
                <w:rFonts w:ascii="Calibri" w:hAnsi="Calibri" w:cs="Calibri"/>
                <w:b/>
                <w:color w:val="DD1D21" w:themeColor="accent2"/>
                <w:sz w:val="32"/>
                <w:szCs w:val="32"/>
              </w:rPr>
              <w:t>Pattern and Guidelines</w:t>
            </w:r>
            <w:r w:rsidR="001F2717">
              <w:rPr>
                <w:rFonts w:ascii="Calibri" w:hAnsi="Calibri" w:cs="Calibri"/>
                <w:b/>
                <w:color w:val="DD1D21" w:themeColor="accent2"/>
                <w:sz w:val="32"/>
                <w:szCs w:val="32"/>
              </w:rPr>
              <w:t xml:space="preserve">: </w:t>
            </w:r>
            <w:r w:rsidR="002F379A">
              <w:rPr>
                <w:rFonts w:ascii="Calibri" w:hAnsi="Calibri" w:cs="Calibri"/>
                <w:b/>
                <w:color w:val="DD1D21" w:themeColor="accent2"/>
                <w:sz w:val="32"/>
                <w:szCs w:val="32"/>
              </w:rPr>
              <w:t>Cosmos DB</w:t>
            </w:r>
          </w:p>
          <w:p w14:paraId="09DB229B" w14:textId="25199D28" w:rsidR="0078503A" w:rsidRPr="00940D18" w:rsidRDefault="0078503A" w:rsidP="0078503A">
            <w:pPr>
              <w:pStyle w:val="SnappyBodytext"/>
              <w:spacing w:before="120" w:after="240"/>
              <w:jc w:val="both"/>
            </w:pPr>
            <w:r w:rsidRPr="0078503A">
              <w:rPr>
                <w:rFonts w:ascii="Calibri" w:hAnsi="Calibri" w:cs="Calibri"/>
                <w:color w:val="404040"/>
              </w:rPr>
              <w:t xml:space="preserve">This document covers the </w:t>
            </w:r>
            <w:r w:rsidR="00E22BCB">
              <w:rPr>
                <w:rFonts w:ascii="Calibri" w:hAnsi="Calibri" w:cs="Calibri"/>
                <w:color w:val="404040"/>
              </w:rPr>
              <w:t>Patterns and Guidelines</w:t>
            </w:r>
            <w:r w:rsidRPr="0078503A">
              <w:rPr>
                <w:rFonts w:ascii="Calibri" w:hAnsi="Calibri" w:cs="Calibri"/>
                <w:color w:val="404040"/>
              </w:rPr>
              <w:t xml:space="preserve"> </w:t>
            </w:r>
            <w:r w:rsidR="00E22BCB">
              <w:rPr>
                <w:rFonts w:ascii="Calibri" w:hAnsi="Calibri" w:cs="Calibri"/>
                <w:color w:val="404040"/>
              </w:rPr>
              <w:t xml:space="preserve">for </w:t>
            </w:r>
            <w:r w:rsidR="002F379A">
              <w:rPr>
                <w:rFonts w:ascii="Calibri" w:hAnsi="Calibri" w:cs="Calibri"/>
                <w:color w:val="404040"/>
              </w:rPr>
              <w:t>Cosmos DB</w:t>
            </w:r>
            <w:r>
              <w:rPr>
                <w:rFonts w:ascii="Calibri" w:hAnsi="Calibri" w:cs="Calibri"/>
                <w:color w:val="404040"/>
              </w:rPr>
              <w:t>.</w:t>
            </w:r>
          </w:p>
          <w:p w14:paraId="36CB508D" w14:textId="77777777" w:rsidR="0078503A" w:rsidRDefault="0078503A" w:rsidP="000150D0">
            <w:pPr>
              <w:pStyle w:val="SnappyBodytext"/>
              <w:spacing w:before="120"/>
              <w:jc w:val="both"/>
              <w:rPr>
                <w:rFonts w:ascii="Calibri" w:hAnsi="Calibri" w:cs="Calibri"/>
                <w:color w:val="404040"/>
              </w:rPr>
            </w:pPr>
          </w:p>
          <w:p w14:paraId="30DE0C90" w14:textId="77777777" w:rsidR="000C4924" w:rsidRPr="00A23683" w:rsidRDefault="000C4924" w:rsidP="00F9717E">
            <w:pPr>
              <w:pStyle w:val="SnappyBodytext"/>
              <w:spacing w:before="120"/>
              <w:jc w:val="both"/>
              <w:rPr>
                <w:rFonts w:ascii="Calibri" w:hAnsi="Calibri" w:cs="Calibri"/>
                <w:color w:val="404040"/>
              </w:rPr>
            </w:pPr>
            <w:bookmarkStart w:id="1" w:name="_GoBack"/>
            <w:bookmarkEnd w:id="1"/>
          </w:p>
          <w:bookmarkEnd w:id="0" w:displacedByCustomXml="next"/>
          <w:sdt>
            <w:sdtPr>
              <w:rPr>
                <w:rFonts w:asciiTheme="minorHAnsi" w:eastAsiaTheme="minorHAnsi" w:hAnsiTheme="minorHAnsi" w:cstheme="minorBidi"/>
                <w:color w:val="auto"/>
                <w:sz w:val="22"/>
                <w:szCs w:val="22"/>
                <w:lang w:val="en-GB"/>
              </w:rPr>
              <w:id w:val="-581828152"/>
              <w:docPartObj>
                <w:docPartGallery w:val="Table of Contents"/>
                <w:docPartUnique/>
              </w:docPartObj>
            </w:sdtPr>
            <w:sdtEndPr>
              <w:rPr>
                <w:b/>
                <w:bCs/>
                <w:noProof/>
              </w:rPr>
            </w:sdtEndPr>
            <w:sdtContent>
              <w:p w14:paraId="5194B3E6" w14:textId="77777777" w:rsidR="00234F7B" w:rsidRDefault="00234F7B">
                <w:pPr>
                  <w:pStyle w:val="TOCHeading"/>
                </w:pPr>
                <w:r>
                  <w:t>Contents</w:t>
                </w:r>
              </w:p>
              <w:p w14:paraId="003B9755" w14:textId="748F1789" w:rsidR="0055557F" w:rsidRDefault="00234F7B">
                <w:pPr>
                  <w:pStyle w:val="TOC2"/>
                  <w:rPr>
                    <w:rFonts w:eastAsiaTheme="minorEastAsia"/>
                    <w:noProof/>
                    <w:lang w:val="en-US"/>
                  </w:rPr>
                </w:pPr>
                <w:r>
                  <w:fldChar w:fldCharType="begin"/>
                </w:r>
                <w:r>
                  <w:instrText xml:space="preserve"> TOC \o "1-3" \h \z \u </w:instrText>
                </w:r>
                <w:r>
                  <w:fldChar w:fldCharType="separate"/>
                </w:r>
                <w:hyperlink w:anchor="_Toc19874609" w:history="1">
                  <w:r w:rsidR="0055557F" w:rsidRPr="00461EB9">
                    <w:rPr>
                      <w:rStyle w:val="Hyperlink"/>
                      <w:rFonts w:ascii="Calibri" w:hAnsi="Calibri" w:cs="Calibri"/>
                      <w:noProof/>
                    </w:rPr>
                    <w:t>1.</w:t>
                  </w:r>
                  <w:r w:rsidR="0055557F">
                    <w:rPr>
                      <w:rFonts w:eastAsiaTheme="minorEastAsia"/>
                      <w:noProof/>
                      <w:lang w:val="en-US"/>
                    </w:rPr>
                    <w:tab/>
                  </w:r>
                  <w:r w:rsidR="0055557F" w:rsidRPr="00461EB9">
                    <w:rPr>
                      <w:rStyle w:val="Hyperlink"/>
                      <w:rFonts w:ascii="Calibri" w:hAnsi="Calibri" w:cs="Calibri"/>
                      <w:noProof/>
                    </w:rPr>
                    <w:t>Introduction</w:t>
                  </w:r>
                  <w:r w:rsidR="0055557F">
                    <w:rPr>
                      <w:noProof/>
                      <w:webHidden/>
                    </w:rPr>
                    <w:tab/>
                  </w:r>
                  <w:r w:rsidR="0055557F">
                    <w:rPr>
                      <w:noProof/>
                      <w:webHidden/>
                    </w:rPr>
                    <w:fldChar w:fldCharType="begin"/>
                  </w:r>
                  <w:r w:rsidR="0055557F">
                    <w:rPr>
                      <w:noProof/>
                      <w:webHidden/>
                    </w:rPr>
                    <w:instrText xml:space="preserve"> PAGEREF _Toc19874609 \h </w:instrText>
                  </w:r>
                  <w:r w:rsidR="0055557F">
                    <w:rPr>
                      <w:noProof/>
                      <w:webHidden/>
                    </w:rPr>
                  </w:r>
                  <w:r w:rsidR="0055557F">
                    <w:rPr>
                      <w:noProof/>
                      <w:webHidden/>
                    </w:rPr>
                    <w:fldChar w:fldCharType="separate"/>
                  </w:r>
                  <w:r w:rsidR="0055557F">
                    <w:rPr>
                      <w:noProof/>
                      <w:webHidden/>
                    </w:rPr>
                    <w:t>2</w:t>
                  </w:r>
                  <w:r w:rsidR="0055557F">
                    <w:rPr>
                      <w:noProof/>
                      <w:webHidden/>
                    </w:rPr>
                    <w:fldChar w:fldCharType="end"/>
                  </w:r>
                </w:hyperlink>
              </w:p>
              <w:p w14:paraId="0929394D" w14:textId="4BB91C7E" w:rsidR="0055557F" w:rsidRDefault="00424CB0">
                <w:pPr>
                  <w:pStyle w:val="TOC2"/>
                  <w:rPr>
                    <w:rFonts w:eastAsiaTheme="minorEastAsia"/>
                    <w:noProof/>
                    <w:lang w:val="en-US"/>
                  </w:rPr>
                </w:pPr>
                <w:hyperlink w:anchor="_Toc19874610" w:history="1">
                  <w:r w:rsidR="0055557F" w:rsidRPr="00461EB9">
                    <w:rPr>
                      <w:rStyle w:val="Hyperlink"/>
                      <w:rFonts w:ascii="Calibri" w:hAnsi="Calibri" w:cs="Calibri"/>
                      <w:noProof/>
                    </w:rPr>
                    <w:t>2.</w:t>
                  </w:r>
                  <w:r w:rsidR="0055557F">
                    <w:rPr>
                      <w:rFonts w:eastAsiaTheme="minorEastAsia"/>
                      <w:noProof/>
                      <w:lang w:val="en-US"/>
                    </w:rPr>
                    <w:tab/>
                  </w:r>
                  <w:r w:rsidR="0055557F" w:rsidRPr="00461EB9">
                    <w:rPr>
                      <w:rStyle w:val="Hyperlink"/>
                      <w:rFonts w:ascii="Calibri" w:hAnsi="Calibri" w:cs="Calibri"/>
                      <w:noProof/>
                    </w:rPr>
                    <w:t>References</w:t>
                  </w:r>
                  <w:r w:rsidR="0055557F">
                    <w:rPr>
                      <w:noProof/>
                      <w:webHidden/>
                    </w:rPr>
                    <w:tab/>
                  </w:r>
                  <w:r w:rsidR="0055557F">
                    <w:rPr>
                      <w:noProof/>
                      <w:webHidden/>
                    </w:rPr>
                    <w:fldChar w:fldCharType="begin"/>
                  </w:r>
                  <w:r w:rsidR="0055557F">
                    <w:rPr>
                      <w:noProof/>
                      <w:webHidden/>
                    </w:rPr>
                    <w:instrText xml:space="preserve"> PAGEREF _Toc19874610 \h </w:instrText>
                  </w:r>
                  <w:r w:rsidR="0055557F">
                    <w:rPr>
                      <w:noProof/>
                      <w:webHidden/>
                    </w:rPr>
                  </w:r>
                  <w:r w:rsidR="0055557F">
                    <w:rPr>
                      <w:noProof/>
                      <w:webHidden/>
                    </w:rPr>
                    <w:fldChar w:fldCharType="separate"/>
                  </w:r>
                  <w:r w:rsidR="0055557F">
                    <w:rPr>
                      <w:noProof/>
                      <w:webHidden/>
                    </w:rPr>
                    <w:t>2</w:t>
                  </w:r>
                  <w:r w:rsidR="0055557F">
                    <w:rPr>
                      <w:noProof/>
                      <w:webHidden/>
                    </w:rPr>
                    <w:fldChar w:fldCharType="end"/>
                  </w:r>
                </w:hyperlink>
              </w:p>
              <w:p w14:paraId="0D87F2E7" w14:textId="29A90480" w:rsidR="0055557F" w:rsidRDefault="00424CB0">
                <w:pPr>
                  <w:pStyle w:val="TOC2"/>
                  <w:rPr>
                    <w:rFonts w:eastAsiaTheme="minorEastAsia"/>
                    <w:noProof/>
                    <w:lang w:val="en-US"/>
                  </w:rPr>
                </w:pPr>
                <w:hyperlink w:anchor="_Toc19874611" w:history="1">
                  <w:r w:rsidR="0055557F" w:rsidRPr="00461EB9">
                    <w:rPr>
                      <w:rStyle w:val="Hyperlink"/>
                      <w:rFonts w:ascii="Calibri" w:hAnsi="Calibri" w:cs="Calibri"/>
                      <w:noProof/>
                    </w:rPr>
                    <w:t>3.</w:t>
                  </w:r>
                  <w:r w:rsidR="0055557F">
                    <w:rPr>
                      <w:rFonts w:eastAsiaTheme="minorEastAsia"/>
                      <w:noProof/>
                      <w:lang w:val="en-US"/>
                    </w:rPr>
                    <w:tab/>
                  </w:r>
                  <w:r w:rsidR="0055557F" w:rsidRPr="00461EB9">
                    <w:rPr>
                      <w:rStyle w:val="Hyperlink"/>
                      <w:rFonts w:ascii="Calibri" w:hAnsi="Calibri" w:cs="Calibri"/>
                      <w:noProof/>
                    </w:rPr>
                    <w:t>Overview</w:t>
                  </w:r>
                  <w:r w:rsidR="0055557F">
                    <w:rPr>
                      <w:noProof/>
                      <w:webHidden/>
                    </w:rPr>
                    <w:tab/>
                  </w:r>
                  <w:r w:rsidR="0055557F">
                    <w:rPr>
                      <w:noProof/>
                      <w:webHidden/>
                    </w:rPr>
                    <w:fldChar w:fldCharType="begin"/>
                  </w:r>
                  <w:r w:rsidR="0055557F">
                    <w:rPr>
                      <w:noProof/>
                      <w:webHidden/>
                    </w:rPr>
                    <w:instrText xml:space="preserve"> PAGEREF _Toc19874611 \h </w:instrText>
                  </w:r>
                  <w:r w:rsidR="0055557F">
                    <w:rPr>
                      <w:noProof/>
                      <w:webHidden/>
                    </w:rPr>
                  </w:r>
                  <w:r w:rsidR="0055557F">
                    <w:rPr>
                      <w:noProof/>
                      <w:webHidden/>
                    </w:rPr>
                    <w:fldChar w:fldCharType="separate"/>
                  </w:r>
                  <w:r w:rsidR="0055557F">
                    <w:rPr>
                      <w:noProof/>
                      <w:webHidden/>
                    </w:rPr>
                    <w:t>3</w:t>
                  </w:r>
                  <w:r w:rsidR="0055557F">
                    <w:rPr>
                      <w:noProof/>
                      <w:webHidden/>
                    </w:rPr>
                    <w:fldChar w:fldCharType="end"/>
                  </w:r>
                </w:hyperlink>
              </w:p>
              <w:p w14:paraId="337E450D" w14:textId="388813C9" w:rsidR="0055557F" w:rsidRDefault="00424CB0">
                <w:pPr>
                  <w:pStyle w:val="TOC2"/>
                  <w:rPr>
                    <w:rFonts w:eastAsiaTheme="minorEastAsia"/>
                    <w:noProof/>
                    <w:lang w:val="en-US"/>
                  </w:rPr>
                </w:pPr>
                <w:hyperlink w:anchor="_Toc19874612" w:history="1">
                  <w:r w:rsidR="0055557F" w:rsidRPr="00461EB9">
                    <w:rPr>
                      <w:rStyle w:val="Hyperlink"/>
                      <w:rFonts w:ascii="Calibri" w:hAnsi="Calibri" w:cs="Calibri"/>
                      <w:noProof/>
                    </w:rPr>
                    <w:t>4.</w:t>
                  </w:r>
                  <w:r w:rsidR="0055557F">
                    <w:rPr>
                      <w:rFonts w:eastAsiaTheme="minorEastAsia"/>
                      <w:noProof/>
                      <w:lang w:val="en-US"/>
                    </w:rPr>
                    <w:tab/>
                  </w:r>
                  <w:r w:rsidR="0055557F" w:rsidRPr="00461EB9">
                    <w:rPr>
                      <w:rStyle w:val="Hyperlink"/>
                      <w:rFonts w:ascii="Calibri" w:hAnsi="Calibri" w:cs="Calibri"/>
                      <w:noProof/>
                    </w:rPr>
                    <w:t>Common Azure Cosmos DB use cases</w:t>
                  </w:r>
                  <w:r w:rsidR="0055557F">
                    <w:rPr>
                      <w:noProof/>
                      <w:webHidden/>
                    </w:rPr>
                    <w:tab/>
                  </w:r>
                  <w:r w:rsidR="0055557F">
                    <w:rPr>
                      <w:noProof/>
                      <w:webHidden/>
                    </w:rPr>
                    <w:fldChar w:fldCharType="begin"/>
                  </w:r>
                  <w:r w:rsidR="0055557F">
                    <w:rPr>
                      <w:noProof/>
                      <w:webHidden/>
                    </w:rPr>
                    <w:instrText xml:space="preserve"> PAGEREF _Toc19874612 \h </w:instrText>
                  </w:r>
                  <w:r w:rsidR="0055557F">
                    <w:rPr>
                      <w:noProof/>
                      <w:webHidden/>
                    </w:rPr>
                  </w:r>
                  <w:r w:rsidR="0055557F">
                    <w:rPr>
                      <w:noProof/>
                      <w:webHidden/>
                    </w:rPr>
                    <w:fldChar w:fldCharType="separate"/>
                  </w:r>
                  <w:r w:rsidR="0055557F">
                    <w:rPr>
                      <w:noProof/>
                      <w:webHidden/>
                    </w:rPr>
                    <w:t>3</w:t>
                  </w:r>
                  <w:r w:rsidR="0055557F">
                    <w:rPr>
                      <w:noProof/>
                      <w:webHidden/>
                    </w:rPr>
                    <w:fldChar w:fldCharType="end"/>
                  </w:r>
                </w:hyperlink>
              </w:p>
              <w:p w14:paraId="0E2BD6B6" w14:textId="6A852B1F" w:rsidR="0055557F" w:rsidRDefault="00424CB0">
                <w:pPr>
                  <w:pStyle w:val="TOC2"/>
                  <w:rPr>
                    <w:rFonts w:eastAsiaTheme="minorEastAsia"/>
                    <w:noProof/>
                    <w:lang w:val="en-US"/>
                  </w:rPr>
                </w:pPr>
                <w:hyperlink w:anchor="_Toc19874613" w:history="1">
                  <w:r w:rsidR="0055557F" w:rsidRPr="00461EB9">
                    <w:rPr>
                      <w:rStyle w:val="Hyperlink"/>
                      <w:rFonts w:ascii="Calibri" w:hAnsi="Calibri" w:cs="Calibri"/>
                      <w:noProof/>
                    </w:rPr>
                    <w:t>5.</w:t>
                  </w:r>
                  <w:r w:rsidR="0055557F">
                    <w:rPr>
                      <w:rFonts w:eastAsiaTheme="minorEastAsia"/>
                      <w:noProof/>
                      <w:lang w:val="en-US"/>
                    </w:rPr>
                    <w:tab/>
                  </w:r>
                  <w:r w:rsidR="0055557F" w:rsidRPr="00461EB9">
                    <w:rPr>
                      <w:rStyle w:val="Hyperlink"/>
                      <w:rFonts w:ascii="Calibri" w:hAnsi="Calibri" w:cs="Calibri"/>
                      <w:noProof/>
                    </w:rPr>
                    <w:t>RBAC in Azure Cosmos DB</w:t>
                  </w:r>
                  <w:r w:rsidR="0055557F">
                    <w:rPr>
                      <w:noProof/>
                      <w:webHidden/>
                    </w:rPr>
                    <w:tab/>
                  </w:r>
                  <w:r w:rsidR="0055557F">
                    <w:rPr>
                      <w:noProof/>
                      <w:webHidden/>
                    </w:rPr>
                    <w:fldChar w:fldCharType="begin"/>
                  </w:r>
                  <w:r w:rsidR="0055557F">
                    <w:rPr>
                      <w:noProof/>
                      <w:webHidden/>
                    </w:rPr>
                    <w:instrText xml:space="preserve"> PAGEREF _Toc19874613 \h </w:instrText>
                  </w:r>
                  <w:r w:rsidR="0055557F">
                    <w:rPr>
                      <w:noProof/>
                      <w:webHidden/>
                    </w:rPr>
                  </w:r>
                  <w:r w:rsidR="0055557F">
                    <w:rPr>
                      <w:noProof/>
                      <w:webHidden/>
                    </w:rPr>
                    <w:fldChar w:fldCharType="separate"/>
                  </w:r>
                  <w:r w:rsidR="0055557F">
                    <w:rPr>
                      <w:noProof/>
                      <w:webHidden/>
                    </w:rPr>
                    <w:t>3</w:t>
                  </w:r>
                  <w:r w:rsidR="0055557F">
                    <w:rPr>
                      <w:noProof/>
                      <w:webHidden/>
                    </w:rPr>
                    <w:fldChar w:fldCharType="end"/>
                  </w:r>
                </w:hyperlink>
              </w:p>
              <w:p w14:paraId="42D8AAD1" w14:textId="5D64A271" w:rsidR="0055557F" w:rsidRDefault="00424CB0">
                <w:pPr>
                  <w:pStyle w:val="TOC2"/>
                  <w:rPr>
                    <w:rFonts w:eastAsiaTheme="minorEastAsia"/>
                    <w:noProof/>
                    <w:lang w:val="en-US"/>
                  </w:rPr>
                </w:pPr>
                <w:hyperlink w:anchor="_Toc19874614" w:history="1">
                  <w:r w:rsidR="0055557F" w:rsidRPr="00461EB9">
                    <w:rPr>
                      <w:rStyle w:val="Hyperlink"/>
                      <w:rFonts w:ascii="Calibri" w:hAnsi="Calibri" w:cs="Calibri"/>
                      <w:noProof/>
                    </w:rPr>
                    <w:t>6.</w:t>
                  </w:r>
                  <w:r w:rsidR="0055557F">
                    <w:rPr>
                      <w:rFonts w:eastAsiaTheme="minorEastAsia"/>
                      <w:noProof/>
                      <w:lang w:val="en-US"/>
                    </w:rPr>
                    <w:tab/>
                  </w:r>
                  <w:r w:rsidR="0055557F" w:rsidRPr="00461EB9">
                    <w:rPr>
                      <w:rStyle w:val="Hyperlink"/>
                      <w:rFonts w:ascii="Calibri" w:hAnsi="Calibri" w:cs="Calibri"/>
                      <w:noProof/>
                    </w:rPr>
                    <w:t>Secure access to data in Azure Cosmos DB</w:t>
                  </w:r>
                  <w:r w:rsidR="0055557F">
                    <w:rPr>
                      <w:noProof/>
                      <w:webHidden/>
                    </w:rPr>
                    <w:tab/>
                  </w:r>
                  <w:r w:rsidR="0055557F">
                    <w:rPr>
                      <w:noProof/>
                      <w:webHidden/>
                    </w:rPr>
                    <w:fldChar w:fldCharType="begin"/>
                  </w:r>
                  <w:r w:rsidR="0055557F">
                    <w:rPr>
                      <w:noProof/>
                      <w:webHidden/>
                    </w:rPr>
                    <w:instrText xml:space="preserve"> PAGEREF _Toc19874614 \h </w:instrText>
                  </w:r>
                  <w:r w:rsidR="0055557F">
                    <w:rPr>
                      <w:noProof/>
                      <w:webHidden/>
                    </w:rPr>
                  </w:r>
                  <w:r w:rsidR="0055557F">
                    <w:rPr>
                      <w:noProof/>
                      <w:webHidden/>
                    </w:rPr>
                    <w:fldChar w:fldCharType="separate"/>
                  </w:r>
                  <w:r w:rsidR="0055557F">
                    <w:rPr>
                      <w:noProof/>
                      <w:webHidden/>
                    </w:rPr>
                    <w:t>5</w:t>
                  </w:r>
                  <w:r w:rsidR="0055557F">
                    <w:rPr>
                      <w:noProof/>
                      <w:webHidden/>
                    </w:rPr>
                    <w:fldChar w:fldCharType="end"/>
                  </w:r>
                </w:hyperlink>
              </w:p>
              <w:p w14:paraId="0D1DF9F2" w14:textId="115A54C3" w:rsidR="0055557F" w:rsidRDefault="00424CB0">
                <w:pPr>
                  <w:pStyle w:val="TOC2"/>
                  <w:rPr>
                    <w:rFonts w:eastAsiaTheme="minorEastAsia"/>
                    <w:noProof/>
                    <w:lang w:val="en-US"/>
                  </w:rPr>
                </w:pPr>
                <w:hyperlink w:anchor="_Toc19874615" w:history="1">
                  <w:r w:rsidR="0055557F" w:rsidRPr="00461EB9">
                    <w:rPr>
                      <w:rStyle w:val="Hyperlink"/>
                      <w:rFonts w:ascii="Calibri" w:hAnsi="Calibri" w:cs="Calibri"/>
                      <w:noProof/>
                    </w:rPr>
                    <w:t>7.</w:t>
                  </w:r>
                  <w:r w:rsidR="0055557F">
                    <w:rPr>
                      <w:rFonts w:eastAsiaTheme="minorEastAsia"/>
                      <w:noProof/>
                      <w:lang w:val="en-US"/>
                    </w:rPr>
                    <w:tab/>
                  </w:r>
                  <w:r w:rsidR="0055557F" w:rsidRPr="00461EB9">
                    <w:rPr>
                      <w:rStyle w:val="Hyperlink"/>
                      <w:rFonts w:ascii="Calibri" w:hAnsi="Calibri" w:cs="Calibri"/>
                      <w:noProof/>
                    </w:rPr>
                    <w:t>Ingesting and Managing data in Azure Cosmos DB</w:t>
                  </w:r>
                  <w:r w:rsidR="0055557F">
                    <w:rPr>
                      <w:noProof/>
                      <w:webHidden/>
                    </w:rPr>
                    <w:tab/>
                  </w:r>
                  <w:r w:rsidR="0055557F">
                    <w:rPr>
                      <w:noProof/>
                      <w:webHidden/>
                    </w:rPr>
                    <w:fldChar w:fldCharType="begin"/>
                  </w:r>
                  <w:r w:rsidR="0055557F">
                    <w:rPr>
                      <w:noProof/>
                      <w:webHidden/>
                    </w:rPr>
                    <w:instrText xml:space="preserve"> PAGEREF _Toc19874615 \h </w:instrText>
                  </w:r>
                  <w:r w:rsidR="0055557F">
                    <w:rPr>
                      <w:noProof/>
                      <w:webHidden/>
                    </w:rPr>
                  </w:r>
                  <w:r w:rsidR="0055557F">
                    <w:rPr>
                      <w:noProof/>
                      <w:webHidden/>
                    </w:rPr>
                    <w:fldChar w:fldCharType="separate"/>
                  </w:r>
                  <w:r w:rsidR="0055557F">
                    <w:rPr>
                      <w:noProof/>
                      <w:webHidden/>
                    </w:rPr>
                    <w:t>5</w:t>
                  </w:r>
                  <w:r w:rsidR="0055557F">
                    <w:rPr>
                      <w:noProof/>
                      <w:webHidden/>
                    </w:rPr>
                    <w:fldChar w:fldCharType="end"/>
                  </w:r>
                </w:hyperlink>
              </w:p>
              <w:p w14:paraId="520A64D2" w14:textId="2D6C8460" w:rsidR="0055557F" w:rsidRDefault="00424CB0">
                <w:pPr>
                  <w:pStyle w:val="TOC2"/>
                  <w:rPr>
                    <w:rFonts w:eastAsiaTheme="minorEastAsia"/>
                    <w:noProof/>
                    <w:lang w:val="en-US"/>
                  </w:rPr>
                </w:pPr>
                <w:hyperlink w:anchor="_Toc19874616" w:history="1">
                  <w:r w:rsidR="0055557F" w:rsidRPr="00461EB9">
                    <w:rPr>
                      <w:rStyle w:val="Hyperlink"/>
                      <w:rFonts w:ascii="Calibri" w:hAnsi="Calibri" w:cs="Calibri"/>
                      <w:noProof/>
                    </w:rPr>
                    <w:t>8.</w:t>
                  </w:r>
                  <w:r w:rsidR="0055557F">
                    <w:rPr>
                      <w:rFonts w:eastAsiaTheme="minorEastAsia"/>
                      <w:noProof/>
                      <w:lang w:val="en-US"/>
                    </w:rPr>
                    <w:tab/>
                  </w:r>
                  <w:r w:rsidR="0055557F" w:rsidRPr="00461EB9">
                    <w:rPr>
                      <w:rStyle w:val="Hyperlink"/>
                      <w:rFonts w:ascii="Calibri" w:hAnsi="Calibri" w:cs="Calibri"/>
                      <w:noProof/>
                    </w:rPr>
                    <w:t>Partitioning in Azure Cosmos DB</w:t>
                  </w:r>
                  <w:r w:rsidR="0055557F">
                    <w:rPr>
                      <w:noProof/>
                      <w:webHidden/>
                    </w:rPr>
                    <w:tab/>
                  </w:r>
                  <w:r w:rsidR="0055557F">
                    <w:rPr>
                      <w:noProof/>
                      <w:webHidden/>
                    </w:rPr>
                    <w:fldChar w:fldCharType="begin"/>
                  </w:r>
                  <w:r w:rsidR="0055557F">
                    <w:rPr>
                      <w:noProof/>
                      <w:webHidden/>
                    </w:rPr>
                    <w:instrText xml:space="preserve"> PAGEREF _Toc19874616 \h </w:instrText>
                  </w:r>
                  <w:r w:rsidR="0055557F">
                    <w:rPr>
                      <w:noProof/>
                      <w:webHidden/>
                    </w:rPr>
                  </w:r>
                  <w:r w:rsidR="0055557F">
                    <w:rPr>
                      <w:noProof/>
                      <w:webHidden/>
                    </w:rPr>
                    <w:fldChar w:fldCharType="separate"/>
                  </w:r>
                  <w:r w:rsidR="0055557F">
                    <w:rPr>
                      <w:noProof/>
                      <w:webHidden/>
                    </w:rPr>
                    <w:t>6</w:t>
                  </w:r>
                  <w:r w:rsidR="0055557F">
                    <w:rPr>
                      <w:noProof/>
                      <w:webHidden/>
                    </w:rPr>
                    <w:fldChar w:fldCharType="end"/>
                  </w:r>
                </w:hyperlink>
              </w:p>
              <w:p w14:paraId="73CAB70F" w14:textId="73A9C94A" w:rsidR="0055557F" w:rsidRDefault="00424CB0">
                <w:pPr>
                  <w:pStyle w:val="TOC2"/>
                  <w:rPr>
                    <w:rFonts w:eastAsiaTheme="minorEastAsia"/>
                    <w:noProof/>
                    <w:lang w:val="en-US"/>
                  </w:rPr>
                </w:pPr>
                <w:hyperlink w:anchor="_Toc19874617" w:history="1">
                  <w:r w:rsidR="0055557F" w:rsidRPr="00461EB9">
                    <w:rPr>
                      <w:rStyle w:val="Hyperlink"/>
                      <w:rFonts w:ascii="Calibri" w:hAnsi="Calibri" w:cs="Calibri"/>
                      <w:noProof/>
                    </w:rPr>
                    <w:t>9.</w:t>
                  </w:r>
                  <w:r w:rsidR="0055557F">
                    <w:rPr>
                      <w:rFonts w:eastAsiaTheme="minorEastAsia"/>
                      <w:noProof/>
                      <w:lang w:val="en-US"/>
                    </w:rPr>
                    <w:tab/>
                  </w:r>
                  <w:r w:rsidR="0055557F" w:rsidRPr="00461EB9">
                    <w:rPr>
                      <w:rStyle w:val="Hyperlink"/>
                      <w:rFonts w:ascii="Calibri" w:hAnsi="Calibri" w:cs="Calibri"/>
                      <w:noProof/>
                    </w:rPr>
                    <w:t>Optimize cost in Azure Cosmos DB</w:t>
                  </w:r>
                  <w:r w:rsidR="0055557F">
                    <w:rPr>
                      <w:noProof/>
                      <w:webHidden/>
                    </w:rPr>
                    <w:tab/>
                  </w:r>
                  <w:r w:rsidR="0055557F">
                    <w:rPr>
                      <w:noProof/>
                      <w:webHidden/>
                    </w:rPr>
                    <w:fldChar w:fldCharType="begin"/>
                  </w:r>
                  <w:r w:rsidR="0055557F">
                    <w:rPr>
                      <w:noProof/>
                      <w:webHidden/>
                    </w:rPr>
                    <w:instrText xml:space="preserve"> PAGEREF _Toc19874617 \h </w:instrText>
                  </w:r>
                  <w:r w:rsidR="0055557F">
                    <w:rPr>
                      <w:noProof/>
                      <w:webHidden/>
                    </w:rPr>
                  </w:r>
                  <w:r w:rsidR="0055557F">
                    <w:rPr>
                      <w:noProof/>
                      <w:webHidden/>
                    </w:rPr>
                    <w:fldChar w:fldCharType="separate"/>
                  </w:r>
                  <w:r w:rsidR="0055557F">
                    <w:rPr>
                      <w:noProof/>
                      <w:webHidden/>
                    </w:rPr>
                    <w:t>6</w:t>
                  </w:r>
                  <w:r w:rsidR="0055557F">
                    <w:rPr>
                      <w:noProof/>
                      <w:webHidden/>
                    </w:rPr>
                    <w:fldChar w:fldCharType="end"/>
                  </w:r>
                </w:hyperlink>
              </w:p>
              <w:p w14:paraId="42DDB46F" w14:textId="0881D73A" w:rsidR="0055557F" w:rsidRDefault="00424CB0">
                <w:pPr>
                  <w:pStyle w:val="TOC2"/>
                  <w:rPr>
                    <w:rFonts w:eastAsiaTheme="minorEastAsia"/>
                    <w:noProof/>
                    <w:lang w:val="en-US"/>
                  </w:rPr>
                </w:pPr>
                <w:hyperlink w:anchor="_Toc19874618" w:history="1">
                  <w:r w:rsidR="0055557F" w:rsidRPr="00461EB9">
                    <w:rPr>
                      <w:rStyle w:val="Hyperlink"/>
                      <w:rFonts w:ascii="Calibri" w:hAnsi="Calibri" w:cs="Calibri"/>
                      <w:noProof/>
                    </w:rPr>
                    <w:t>10.</w:t>
                  </w:r>
                  <w:r w:rsidR="0055557F">
                    <w:rPr>
                      <w:rFonts w:eastAsiaTheme="minorEastAsia"/>
                      <w:noProof/>
                      <w:lang w:val="en-US"/>
                    </w:rPr>
                    <w:tab/>
                  </w:r>
                  <w:r w:rsidR="0055557F" w:rsidRPr="00461EB9">
                    <w:rPr>
                      <w:rStyle w:val="Hyperlink"/>
                      <w:rFonts w:ascii="Calibri" w:hAnsi="Calibri" w:cs="Calibri"/>
                      <w:noProof/>
                    </w:rPr>
                    <w:t>Cosmos DB Patterns</w:t>
                  </w:r>
                  <w:r w:rsidR="0055557F">
                    <w:rPr>
                      <w:noProof/>
                      <w:webHidden/>
                    </w:rPr>
                    <w:tab/>
                  </w:r>
                  <w:r w:rsidR="0055557F">
                    <w:rPr>
                      <w:noProof/>
                      <w:webHidden/>
                    </w:rPr>
                    <w:fldChar w:fldCharType="begin"/>
                  </w:r>
                  <w:r w:rsidR="0055557F">
                    <w:rPr>
                      <w:noProof/>
                      <w:webHidden/>
                    </w:rPr>
                    <w:instrText xml:space="preserve"> PAGEREF _Toc19874618 \h </w:instrText>
                  </w:r>
                  <w:r w:rsidR="0055557F">
                    <w:rPr>
                      <w:noProof/>
                      <w:webHidden/>
                    </w:rPr>
                  </w:r>
                  <w:r w:rsidR="0055557F">
                    <w:rPr>
                      <w:noProof/>
                      <w:webHidden/>
                    </w:rPr>
                    <w:fldChar w:fldCharType="separate"/>
                  </w:r>
                  <w:r w:rsidR="0055557F">
                    <w:rPr>
                      <w:noProof/>
                      <w:webHidden/>
                    </w:rPr>
                    <w:t>6</w:t>
                  </w:r>
                  <w:r w:rsidR="0055557F">
                    <w:rPr>
                      <w:noProof/>
                      <w:webHidden/>
                    </w:rPr>
                    <w:fldChar w:fldCharType="end"/>
                  </w:r>
                </w:hyperlink>
              </w:p>
              <w:p w14:paraId="4E5FD513" w14:textId="7353A47B" w:rsidR="0055557F" w:rsidRDefault="00424CB0">
                <w:pPr>
                  <w:pStyle w:val="TOC2"/>
                  <w:rPr>
                    <w:rFonts w:eastAsiaTheme="minorEastAsia"/>
                    <w:noProof/>
                    <w:lang w:val="en-US"/>
                  </w:rPr>
                </w:pPr>
                <w:hyperlink w:anchor="_Toc19874619" w:history="1">
                  <w:r w:rsidR="0055557F" w:rsidRPr="00461EB9">
                    <w:rPr>
                      <w:rStyle w:val="Hyperlink"/>
                      <w:rFonts w:ascii="Calibri" w:hAnsi="Calibri" w:cs="Calibri"/>
                      <w:noProof/>
                    </w:rPr>
                    <w:t>11.</w:t>
                  </w:r>
                  <w:r w:rsidR="0055557F">
                    <w:rPr>
                      <w:rFonts w:eastAsiaTheme="minorEastAsia"/>
                      <w:noProof/>
                      <w:lang w:val="en-US"/>
                    </w:rPr>
                    <w:tab/>
                  </w:r>
                  <w:r w:rsidR="0055557F" w:rsidRPr="00461EB9">
                    <w:rPr>
                      <w:rStyle w:val="Hyperlink"/>
                      <w:rFonts w:ascii="Calibri" w:hAnsi="Calibri" w:cs="Calibri"/>
                      <w:noProof/>
                    </w:rPr>
                    <w:t>Lambda Architecture with Azure Cosmos DB and HDInsight (Apache Spark)</w:t>
                  </w:r>
                  <w:r w:rsidR="0055557F">
                    <w:rPr>
                      <w:noProof/>
                      <w:webHidden/>
                    </w:rPr>
                    <w:tab/>
                  </w:r>
                  <w:r w:rsidR="0055557F">
                    <w:rPr>
                      <w:noProof/>
                      <w:webHidden/>
                    </w:rPr>
                    <w:fldChar w:fldCharType="begin"/>
                  </w:r>
                  <w:r w:rsidR="0055557F">
                    <w:rPr>
                      <w:noProof/>
                      <w:webHidden/>
                    </w:rPr>
                    <w:instrText xml:space="preserve"> PAGEREF _Toc19874619 \h </w:instrText>
                  </w:r>
                  <w:r w:rsidR="0055557F">
                    <w:rPr>
                      <w:noProof/>
                      <w:webHidden/>
                    </w:rPr>
                  </w:r>
                  <w:r w:rsidR="0055557F">
                    <w:rPr>
                      <w:noProof/>
                      <w:webHidden/>
                    </w:rPr>
                    <w:fldChar w:fldCharType="separate"/>
                  </w:r>
                  <w:r w:rsidR="0055557F">
                    <w:rPr>
                      <w:noProof/>
                      <w:webHidden/>
                    </w:rPr>
                    <w:t>10</w:t>
                  </w:r>
                  <w:r w:rsidR="0055557F">
                    <w:rPr>
                      <w:noProof/>
                      <w:webHidden/>
                    </w:rPr>
                    <w:fldChar w:fldCharType="end"/>
                  </w:r>
                </w:hyperlink>
              </w:p>
              <w:p w14:paraId="4D7E1012" w14:textId="6858EE86" w:rsidR="0055557F" w:rsidRDefault="00424CB0">
                <w:pPr>
                  <w:pStyle w:val="TOC2"/>
                  <w:rPr>
                    <w:rFonts w:eastAsiaTheme="minorEastAsia"/>
                    <w:noProof/>
                    <w:lang w:val="en-US"/>
                  </w:rPr>
                </w:pPr>
                <w:hyperlink w:anchor="_Toc19874620" w:history="1">
                  <w:r w:rsidR="0055557F" w:rsidRPr="00461EB9">
                    <w:rPr>
                      <w:rStyle w:val="Hyperlink"/>
                      <w:rFonts w:ascii="Calibri" w:hAnsi="Calibri" w:cs="Calibri"/>
                      <w:noProof/>
                    </w:rPr>
                    <w:t>12.</w:t>
                  </w:r>
                  <w:r w:rsidR="0055557F">
                    <w:rPr>
                      <w:rFonts w:eastAsiaTheme="minorEastAsia"/>
                      <w:noProof/>
                      <w:lang w:val="en-US"/>
                    </w:rPr>
                    <w:tab/>
                  </w:r>
                  <w:r w:rsidR="0055557F" w:rsidRPr="00461EB9">
                    <w:rPr>
                      <w:rStyle w:val="Hyperlink"/>
                      <w:rFonts w:ascii="Calibri" w:hAnsi="Calibri" w:cs="Calibri"/>
                      <w:noProof/>
                    </w:rPr>
                    <w:t>Guidelines on Cosmos DB supported data models</w:t>
                  </w:r>
                  <w:r w:rsidR="0055557F">
                    <w:rPr>
                      <w:noProof/>
                      <w:webHidden/>
                    </w:rPr>
                    <w:tab/>
                  </w:r>
                  <w:r w:rsidR="0055557F">
                    <w:rPr>
                      <w:noProof/>
                      <w:webHidden/>
                    </w:rPr>
                    <w:fldChar w:fldCharType="begin"/>
                  </w:r>
                  <w:r w:rsidR="0055557F">
                    <w:rPr>
                      <w:noProof/>
                      <w:webHidden/>
                    </w:rPr>
                    <w:instrText xml:space="preserve"> PAGEREF _Toc19874620 \h </w:instrText>
                  </w:r>
                  <w:r w:rsidR="0055557F">
                    <w:rPr>
                      <w:noProof/>
                      <w:webHidden/>
                    </w:rPr>
                  </w:r>
                  <w:r w:rsidR="0055557F">
                    <w:rPr>
                      <w:noProof/>
                      <w:webHidden/>
                    </w:rPr>
                    <w:fldChar w:fldCharType="separate"/>
                  </w:r>
                  <w:r w:rsidR="0055557F">
                    <w:rPr>
                      <w:noProof/>
                      <w:webHidden/>
                    </w:rPr>
                    <w:t>10</w:t>
                  </w:r>
                  <w:r w:rsidR="0055557F">
                    <w:rPr>
                      <w:noProof/>
                      <w:webHidden/>
                    </w:rPr>
                    <w:fldChar w:fldCharType="end"/>
                  </w:r>
                </w:hyperlink>
              </w:p>
              <w:p w14:paraId="783B5807" w14:textId="31BDF3F7" w:rsidR="0055557F" w:rsidRDefault="00424CB0">
                <w:pPr>
                  <w:pStyle w:val="TOC2"/>
                  <w:rPr>
                    <w:rFonts w:eastAsiaTheme="minorEastAsia"/>
                    <w:noProof/>
                    <w:lang w:val="en-US"/>
                  </w:rPr>
                </w:pPr>
                <w:hyperlink w:anchor="_Toc19874621" w:history="1">
                  <w:r w:rsidR="0055557F" w:rsidRPr="00461EB9">
                    <w:rPr>
                      <w:rStyle w:val="Hyperlink"/>
                      <w:rFonts w:ascii="Calibri" w:hAnsi="Calibri" w:cs="Calibri"/>
                      <w:noProof/>
                    </w:rPr>
                    <w:t>13.</w:t>
                  </w:r>
                  <w:r w:rsidR="0055557F">
                    <w:rPr>
                      <w:rFonts w:eastAsiaTheme="minorEastAsia"/>
                      <w:noProof/>
                      <w:lang w:val="en-US"/>
                    </w:rPr>
                    <w:tab/>
                  </w:r>
                  <w:r w:rsidR="0055557F" w:rsidRPr="00461EB9">
                    <w:rPr>
                      <w:rStyle w:val="Hyperlink"/>
                      <w:rFonts w:ascii="Calibri" w:hAnsi="Calibri" w:cs="Calibri"/>
                      <w:noProof/>
                    </w:rPr>
                    <w:t>Best practices for consistency level</w:t>
                  </w:r>
                  <w:r w:rsidR="0055557F">
                    <w:rPr>
                      <w:noProof/>
                      <w:webHidden/>
                    </w:rPr>
                    <w:tab/>
                  </w:r>
                  <w:r w:rsidR="0055557F">
                    <w:rPr>
                      <w:noProof/>
                      <w:webHidden/>
                    </w:rPr>
                    <w:fldChar w:fldCharType="begin"/>
                  </w:r>
                  <w:r w:rsidR="0055557F">
                    <w:rPr>
                      <w:noProof/>
                      <w:webHidden/>
                    </w:rPr>
                    <w:instrText xml:space="preserve"> PAGEREF _Toc19874621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17AD0E6A" w14:textId="6211CB03" w:rsidR="0055557F" w:rsidRDefault="00424CB0">
                <w:pPr>
                  <w:pStyle w:val="TOC2"/>
                  <w:rPr>
                    <w:rFonts w:eastAsiaTheme="minorEastAsia"/>
                    <w:noProof/>
                    <w:lang w:val="en-US"/>
                  </w:rPr>
                </w:pPr>
                <w:hyperlink w:anchor="_Toc19874622" w:history="1">
                  <w:r w:rsidR="0055557F" w:rsidRPr="00461EB9">
                    <w:rPr>
                      <w:rStyle w:val="Hyperlink"/>
                      <w:rFonts w:ascii="Calibri" w:hAnsi="Calibri" w:cs="Calibri"/>
                      <w:noProof/>
                    </w:rPr>
                    <w:t>14.</w:t>
                  </w:r>
                  <w:r w:rsidR="0055557F">
                    <w:rPr>
                      <w:rFonts w:eastAsiaTheme="minorEastAsia"/>
                      <w:noProof/>
                      <w:lang w:val="en-US"/>
                    </w:rPr>
                    <w:tab/>
                  </w:r>
                  <w:r w:rsidR="0055557F" w:rsidRPr="00461EB9">
                    <w:rPr>
                      <w:rStyle w:val="Hyperlink"/>
                      <w:rFonts w:ascii="Calibri" w:hAnsi="Calibri" w:cs="Calibri"/>
                      <w:noProof/>
                    </w:rPr>
                    <w:t>Best practices for partitioning</w:t>
                  </w:r>
                  <w:r w:rsidR="0055557F">
                    <w:rPr>
                      <w:noProof/>
                      <w:webHidden/>
                    </w:rPr>
                    <w:tab/>
                  </w:r>
                  <w:r w:rsidR="0055557F">
                    <w:rPr>
                      <w:noProof/>
                      <w:webHidden/>
                    </w:rPr>
                    <w:fldChar w:fldCharType="begin"/>
                  </w:r>
                  <w:r w:rsidR="0055557F">
                    <w:rPr>
                      <w:noProof/>
                      <w:webHidden/>
                    </w:rPr>
                    <w:instrText xml:space="preserve"> PAGEREF _Toc19874622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650EB460" w14:textId="1ADC88B3" w:rsidR="0055557F" w:rsidRDefault="00424CB0">
                <w:pPr>
                  <w:pStyle w:val="TOC2"/>
                  <w:rPr>
                    <w:rFonts w:eastAsiaTheme="minorEastAsia"/>
                    <w:noProof/>
                    <w:lang w:val="en-US"/>
                  </w:rPr>
                </w:pPr>
                <w:hyperlink w:anchor="_Toc19874623" w:history="1">
                  <w:r w:rsidR="0055557F" w:rsidRPr="00461EB9">
                    <w:rPr>
                      <w:rStyle w:val="Hyperlink"/>
                      <w:rFonts w:ascii="Calibri" w:hAnsi="Calibri" w:cs="Calibri"/>
                      <w:noProof/>
                    </w:rPr>
                    <w:t>15.</w:t>
                  </w:r>
                  <w:r w:rsidR="0055557F">
                    <w:rPr>
                      <w:rFonts w:eastAsiaTheme="minorEastAsia"/>
                      <w:noProof/>
                      <w:lang w:val="en-US"/>
                    </w:rPr>
                    <w:tab/>
                  </w:r>
                  <w:r w:rsidR="0055557F" w:rsidRPr="00461EB9">
                    <w:rPr>
                      <w:rStyle w:val="Hyperlink"/>
                      <w:rFonts w:ascii="Calibri" w:hAnsi="Calibri" w:cs="Calibri"/>
                      <w:noProof/>
                    </w:rPr>
                    <w:t>Monitor and debug with metrics</w:t>
                  </w:r>
                  <w:r w:rsidR="0055557F">
                    <w:rPr>
                      <w:noProof/>
                      <w:webHidden/>
                    </w:rPr>
                    <w:tab/>
                  </w:r>
                  <w:r w:rsidR="0055557F">
                    <w:rPr>
                      <w:noProof/>
                      <w:webHidden/>
                    </w:rPr>
                    <w:fldChar w:fldCharType="begin"/>
                  </w:r>
                  <w:r w:rsidR="0055557F">
                    <w:rPr>
                      <w:noProof/>
                      <w:webHidden/>
                    </w:rPr>
                    <w:instrText xml:space="preserve"> PAGEREF _Toc19874623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002AA5BD" w14:textId="2005B16D" w:rsidR="0055557F" w:rsidRDefault="00424CB0">
                <w:pPr>
                  <w:pStyle w:val="TOC2"/>
                  <w:rPr>
                    <w:rFonts w:eastAsiaTheme="minorEastAsia"/>
                    <w:noProof/>
                    <w:lang w:val="en-US"/>
                  </w:rPr>
                </w:pPr>
                <w:hyperlink w:anchor="_Toc19874624" w:history="1">
                  <w:r w:rsidR="0055557F" w:rsidRPr="00461EB9">
                    <w:rPr>
                      <w:rStyle w:val="Hyperlink"/>
                      <w:rFonts w:ascii="Calibri" w:hAnsi="Calibri" w:cs="Calibri"/>
                      <w:noProof/>
                    </w:rPr>
                    <w:t>16.</w:t>
                  </w:r>
                  <w:r w:rsidR="0055557F">
                    <w:rPr>
                      <w:rFonts w:eastAsiaTheme="minorEastAsia"/>
                      <w:noProof/>
                      <w:lang w:val="en-US"/>
                    </w:rPr>
                    <w:tab/>
                  </w:r>
                  <w:r w:rsidR="0055557F" w:rsidRPr="00461EB9">
                    <w:rPr>
                      <w:rStyle w:val="Hyperlink"/>
                      <w:rFonts w:ascii="Calibri" w:hAnsi="Calibri" w:cs="Calibri"/>
                      <w:noProof/>
                    </w:rPr>
                    <w:t>Connect Azure Cosmos DB using other Azure Services</w:t>
                  </w:r>
                  <w:r w:rsidR="0055557F">
                    <w:rPr>
                      <w:noProof/>
                      <w:webHidden/>
                    </w:rPr>
                    <w:tab/>
                  </w:r>
                  <w:r w:rsidR="0055557F">
                    <w:rPr>
                      <w:noProof/>
                      <w:webHidden/>
                    </w:rPr>
                    <w:fldChar w:fldCharType="begin"/>
                  </w:r>
                  <w:r w:rsidR="0055557F">
                    <w:rPr>
                      <w:noProof/>
                      <w:webHidden/>
                    </w:rPr>
                    <w:instrText xml:space="preserve"> PAGEREF _Toc19874624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7F24F57C" w14:textId="21E8572F" w:rsidR="0055557F" w:rsidRDefault="00424CB0">
                <w:pPr>
                  <w:pStyle w:val="TOC2"/>
                  <w:rPr>
                    <w:rFonts w:eastAsiaTheme="minorEastAsia"/>
                    <w:noProof/>
                    <w:lang w:val="en-US"/>
                  </w:rPr>
                </w:pPr>
                <w:hyperlink w:anchor="_Toc19874625" w:history="1">
                  <w:r w:rsidR="0055557F" w:rsidRPr="00461EB9">
                    <w:rPr>
                      <w:rStyle w:val="Hyperlink"/>
                      <w:rFonts w:ascii="Calibri" w:hAnsi="Calibri" w:cs="Calibri"/>
                      <w:noProof/>
                    </w:rPr>
                    <w:t>17.</w:t>
                  </w:r>
                  <w:r w:rsidR="0055557F">
                    <w:rPr>
                      <w:rFonts w:eastAsiaTheme="minorEastAsia"/>
                      <w:noProof/>
                      <w:lang w:val="en-US"/>
                    </w:rPr>
                    <w:tab/>
                  </w:r>
                  <w:r w:rsidR="0055557F" w:rsidRPr="00461EB9">
                    <w:rPr>
                      <w:rStyle w:val="Hyperlink"/>
                      <w:rFonts w:ascii="Calibri" w:hAnsi="Calibri" w:cs="Calibri"/>
                      <w:noProof/>
                    </w:rPr>
                    <w:t>Online backup and on-demand data restore in Azure Cosmos DB</w:t>
                  </w:r>
                  <w:r w:rsidR="0055557F">
                    <w:rPr>
                      <w:noProof/>
                      <w:webHidden/>
                    </w:rPr>
                    <w:tab/>
                  </w:r>
                  <w:r w:rsidR="0055557F">
                    <w:rPr>
                      <w:noProof/>
                      <w:webHidden/>
                    </w:rPr>
                    <w:fldChar w:fldCharType="begin"/>
                  </w:r>
                  <w:r w:rsidR="0055557F">
                    <w:rPr>
                      <w:noProof/>
                      <w:webHidden/>
                    </w:rPr>
                    <w:instrText xml:space="preserve"> PAGEREF _Toc19874625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47EA8E3C" w14:textId="77083B3C" w:rsidR="0055557F" w:rsidRDefault="00424CB0">
                <w:pPr>
                  <w:pStyle w:val="TOC2"/>
                  <w:rPr>
                    <w:rFonts w:eastAsiaTheme="minorEastAsia"/>
                    <w:noProof/>
                    <w:lang w:val="en-US"/>
                  </w:rPr>
                </w:pPr>
                <w:hyperlink w:anchor="_Toc19874626" w:history="1">
                  <w:r w:rsidR="0055557F" w:rsidRPr="00461EB9">
                    <w:rPr>
                      <w:rStyle w:val="Hyperlink"/>
                      <w:rFonts w:ascii="Calibri" w:hAnsi="Calibri" w:cs="Calibri"/>
                      <w:noProof/>
                    </w:rPr>
                    <w:t>18.</w:t>
                  </w:r>
                  <w:r w:rsidR="0055557F">
                    <w:rPr>
                      <w:rFonts w:eastAsiaTheme="minorEastAsia"/>
                      <w:noProof/>
                      <w:lang w:val="en-US"/>
                    </w:rPr>
                    <w:tab/>
                  </w:r>
                  <w:r w:rsidR="0055557F" w:rsidRPr="00461EB9">
                    <w:rPr>
                      <w:rStyle w:val="Hyperlink"/>
                      <w:rFonts w:ascii="Calibri" w:hAnsi="Calibri" w:cs="Calibri"/>
                      <w:noProof/>
                    </w:rPr>
                    <w:t>Security in Azure Cosmos DB</w:t>
                  </w:r>
                  <w:r w:rsidR="0055557F">
                    <w:rPr>
                      <w:noProof/>
                      <w:webHidden/>
                    </w:rPr>
                    <w:tab/>
                  </w:r>
                  <w:r w:rsidR="0055557F">
                    <w:rPr>
                      <w:noProof/>
                      <w:webHidden/>
                    </w:rPr>
                    <w:fldChar w:fldCharType="begin"/>
                  </w:r>
                  <w:r w:rsidR="0055557F">
                    <w:rPr>
                      <w:noProof/>
                      <w:webHidden/>
                    </w:rPr>
                    <w:instrText xml:space="preserve"> PAGEREF _Toc19874626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0C5F6326" w14:textId="60DD2144" w:rsidR="0055557F" w:rsidRDefault="00424CB0">
                <w:pPr>
                  <w:pStyle w:val="TOC2"/>
                  <w:rPr>
                    <w:rFonts w:eastAsiaTheme="minorEastAsia"/>
                    <w:noProof/>
                    <w:lang w:val="en-US"/>
                  </w:rPr>
                </w:pPr>
                <w:hyperlink w:anchor="_Toc19874627" w:history="1">
                  <w:r w:rsidR="0055557F" w:rsidRPr="00461EB9">
                    <w:rPr>
                      <w:rStyle w:val="Hyperlink"/>
                      <w:rFonts w:ascii="Calibri" w:hAnsi="Calibri" w:cs="Calibri"/>
                      <w:noProof/>
                    </w:rPr>
                    <w:t>19.</w:t>
                  </w:r>
                  <w:r w:rsidR="0055557F">
                    <w:rPr>
                      <w:rFonts w:eastAsiaTheme="minorEastAsia"/>
                      <w:noProof/>
                      <w:lang w:val="en-US"/>
                    </w:rPr>
                    <w:tab/>
                  </w:r>
                  <w:r w:rsidR="0055557F" w:rsidRPr="00461EB9">
                    <w:rPr>
                      <w:rStyle w:val="Hyperlink"/>
                      <w:rFonts w:ascii="Calibri" w:hAnsi="Calibri" w:cs="Calibri"/>
                      <w:noProof/>
                    </w:rPr>
                    <w:t>Advanced Threat Protection for Azure Cosmos DB</w:t>
                  </w:r>
                  <w:r w:rsidR="0055557F">
                    <w:rPr>
                      <w:noProof/>
                      <w:webHidden/>
                    </w:rPr>
                    <w:tab/>
                  </w:r>
                  <w:r w:rsidR="0055557F">
                    <w:rPr>
                      <w:noProof/>
                      <w:webHidden/>
                    </w:rPr>
                    <w:fldChar w:fldCharType="begin"/>
                  </w:r>
                  <w:r w:rsidR="0055557F">
                    <w:rPr>
                      <w:noProof/>
                      <w:webHidden/>
                    </w:rPr>
                    <w:instrText xml:space="preserve"> PAGEREF _Toc19874627 \h </w:instrText>
                  </w:r>
                  <w:r w:rsidR="0055557F">
                    <w:rPr>
                      <w:noProof/>
                      <w:webHidden/>
                    </w:rPr>
                  </w:r>
                  <w:r w:rsidR="0055557F">
                    <w:rPr>
                      <w:noProof/>
                      <w:webHidden/>
                    </w:rPr>
                    <w:fldChar w:fldCharType="separate"/>
                  </w:r>
                  <w:r w:rsidR="0055557F">
                    <w:rPr>
                      <w:noProof/>
                      <w:webHidden/>
                    </w:rPr>
                    <w:t>13</w:t>
                  </w:r>
                  <w:r w:rsidR="0055557F">
                    <w:rPr>
                      <w:noProof/>
                      <w:webHidden/>
                    </w:rPr>
                    <w:fldChar w:fldCharType="end"/>
                  </w:r>
                </w:hyperlink>
              </w:p>
              <w:p w14:paraId="426B69FE" w14:textId="15B6E30D" w:rsidR="0055557F" w:rsidRDefault="00424CB0">
                <w:pPr>
                  <w:pStyle w:val="TOC2"/>
                  <w:rPr>
                    <w:rFonts w:eastAsiaTheme="minorEastAsia"/>
                    <w:noProof/>
                    <w:lang w:val="en-US"/>
                  </w:rPr>
                </w:pPr>
                <w:hyperlink w:anchor="_Toc19874628" w:history="1">
                  <w:r w:rsidR="0055557F" w:rsidRPr="00461EB9">
                    <w:rPr>
                      <w:rStyle w:val="Hyperlink"/>
                      <w:rFonts w:ascii="Calibri" w:hAnsi="Calibri" w:cs="Calibri"/>
                      <w:noProof/>
                    </w:rPr>
                    <w:t>20.</w:t>
                  </w:r>
                  <w:r w:rsidR="0055557F">
                    <w:rPr>
                      <w:rFonts w:eastAsiaTheme="minorEastAsia"/>
                      <w:noProof/>
                      <w:lang w:val="en-US"/>
                    </w:rPr>
                    <w:tab/>
                  </w:r>
                  <w:r w:rsidR="0055557F" w:rsidRPr="00461EB9">
                    <w:rPr>
                      <w:rStyle w:val="Hyperlink"/>
                      <w:rFonts w:ascii="Calibri" w:hAnsi="Calibri" w:cs="Calibri"/>
                      <w:noProof/>
                    </w:rPr>
                    <w:t>Configure alerts</w:t>
                  </w:r>
                  <w:r w:rsidR="0055557F">
                    <w:rPr>
                      <w:noProof/>
                      <w:webHidden/>
                    </w:rPr>
                    <w:tab/>
                  </w:r>
                  <w:r w:rsidR="0055557F">
                    <w:rPr>
                      <w:noProof/>
                      <w:webHidden/>
                    </w:rPr>
                    <w:fldChar w:fldCharType="begin"/>
                  </w:r>
                  <w:r w:rsidR="0055557F">
                    <w:rPr>
                      <w:noProof/>
                      <w:webHidden/>
                    </w:rPr>
                    <w:instrText xml:space="preserve"> PAGEREF _Toc19874628 \h </w:instrText>
                  </w:r>
                  <w:r w:rsidR="0055557F">
                    <w:rPr>
                      <w:noProof/>
                      <w:webHidden/>
                    </w:rPr>
                  </w:r>
                  <w:r w:rsidR="0055557F">
                    <w:rPr>
                      <w:noProof/>
                      <w:webHidden/>
                    </w:rPr>
                    <w:fldChar w:fldCharType="separate"/>
                  </w:r>
                  <w:r w:rsidR="0055557F">
                    <w:rPr>
                      <w:noProof/>
                      <w:webHidden/>
                    </w:rPr>
                    <w:t>14</w:t>
                  </w:r>
                  <w:r w:rsidR="0055557F">
                    <w:rPr>
                      <w:noProof/>
                      <w:webHidden/>
                    </w:rPr>
                    <w:fldChar w:fldCharType="end"/>
                  </w:r>
                </w:hyperlink>
              </w:p>
              <w:p w14:paraId="7C22F701" w14:textId="1F8D0668" w:rsidR="00234F7B" w:rsidRDefault="00234F7B">
                <w:r>
                  <w:rPr>
                    <w:b/>
                    <w:bCs/>
                    <w:noProof/>
                  </w:rPr>
                  <w:fldChar w:fldCharType="end"/>
                </w:r>
              </w:p>
            </w:sdtContent>
          </w:sdt>
          <w:p w14:paraId="646AE8C2" w14:textId="77777777" w:rsidR="0094705C" w:rsidRPr="0094705C" w:rsidRDefault="0094705C" w:rsidP="00F9717E">
            <w:pPr>
              <w:jc w:val="both"/>
            </w:pPr>
          </w:p>
        </w:tc>
      </w:tr>
    </w:tbl>
    <w:p w14:paraId="10E14A19" w14:textId="77777777" w:rsidR="00640321" w:rsidRDefault="00640321" w:rsidP="00F9717E">
      <w:pPr>
        <w:pStyle w:val="SnappyBodytext"/>
        <w:jc w:val="both"/>
      </w:pPr>
    </w:p>
    <w:p w14:paraId="2DE468F1" w14:textId="77777777" w:rsidR="00EF23C6" w:rsidRDefault="00EF23C6" w:rsidP="00F9717E">
      <w:pPr>
        <w:pStyle w:val="SnappyBodytext"/>
        <w:jc w:val="both"/>
      </w:pPr>
    </w:p>
    <w:p w14:paraId="2E9AA072" w14:textId="77777777" w:rsidR="00CA3F54" w:rsidRDefault="00CA3F54" w:rsidP="00F9717E">
      <w:pPr>
        <w:pStyle w:val="SnappyBodytext"/>
        <w:jc w:val="both"/>
      </w:pPr>
    </w:p>
    <w:p w14:paraId="7D0A0668" w14:textId="77777777" w:rsidR="00CA3F54" w:rsidRDefault="00CA3F54" w:rsidP="00F9717E">
      <w:pPr>
        <w:pStyle w:val="SnappyBodytext"/>
        <w:jc w:val="both"/>
      </w:pPr>
    </w:p>
    <w:p w14:paraId="04A4D18D" w14:textId="77777777" w:rsidR="008C09E6" w:rsidRDefault="008C09E6" w:rsidP="005A33CD">
      <w:pPr>
        <w:jc w:val="both"/>
      </w:pPr>
    </w:p>
    <w:p w14:paraId="4207B4D0" w14:textId="77777777" w:rsidR="008C09E6" w:rsidRDefault="008C09E6" w:rsidP="00F9717E">
      <w:pPr>
        <w:pStyle w:val="SnappyBodytext"/>
        <w:jc w:val="both"/>
      </w:pPr>
    </w:p>
    <w:p w14:paraId="3CB057F2" w14:textId="77777777" w:rsidR="008C09E6" w:rsidRDefault="008C09E6" w:rsidP="00F9717E">
      <w:pPr>
        <w:pStyle w:val="SnappyBodytext"/>
        <w:jc w:val="both"/>
      </w:pPr>
    </w:p>
    <w:p w14:paraId="542AA439" w14:textId="77777777" w:rsidR="008C09E6" w:rsidRDefault="008C09E6" w:rsidP="00F9717E">
      <w:pPr>
        <w:pStyle w:val="SnappyBodytext"/>
        <w:jc w:val="both"/>
      </w:pPr>
    </w:p>
    <w:p w14:paraId="02EAF939" w14:textId="77777777" w:rsidR="008C09E6" w:rsidRDefault="008C09E6" w:rsidP="00F9717E">
      <w:pPr>
        <w:pStyle w:val="SnappyBodytext"/>
        <w:jc w:val="both"/>
      </w:pPr>
    </w:p>
    <w:p w14:paraId="0B67C35F" w14:textId="77777777" w:rsidR="008C09E6" w:rsidRDefault="008C09E6" w:rsidP="00F9717E">
      <w:pPr>
        <w:pStyle w:val="SnappyBodytext"/>
        <w:jc w:val="both"/>
      </w:pPr>
    </w:p>
    <w:p w14:paraId="26BEC7D1" w14:textId="77777777" w:rsidR="008C09E6" w:rsidRDefault="008C09E6" w:rsidP="00F9717E">
      <w:pPr>
        <w:pStyle w:val="SnappyBodytext"/>
        <w:jc w:val="both"/>
      </w:pPr>
    </w:p>
    <w:p w14:paraId="00045F28" w14:textId="77777777" w:rsidR="008C09E6" w:rsidRDefault="008C09E6" w:rsidP="00F9717E">
      <w:pPr>
        <w:pStyle w:val="SnappyBodytext"/>
        <w:jc w:val="both"/>
      </w:pPr>
    </w:p>
    <w:p w14:paraId="42C33BA3" w14:textId="77777777" w:rsidR="000150D0" w:rsidRDefault="000150D0">
      <w:pPr>
        <w:rPr>
          <w:rFonts w:ascii="Futura Medium" w:eastAsia="Times New Roman" w:hAnsi="Futura Medium" w:cs="Times New Roman"/>
          <w:color w:val="595959"/>
        </w:rPr>
      </w:pPr>
    </w:p>
    <w:p w14:paraId="56D3C3F4" w14:textId="77777777" w:rsidR="005A33CD" w:rsidRDefault="005A33CD"/>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EC737B" w:rsidRPr="0088196B" w14:paraId="41A02850" w14:textId="77777777" w:rsidTr="00EC737B">
        <w:trPr>
          <w:trHeight w:val="432"/>
        </w:trPr>
        <w:tc>
          <w:tcPr>
            <w:tcW w:w="10351" w:type="dxa"/>
            <w:shd w:val="clear" w:color="auto" w:fill="FBCE07"/>
          </w:tcPr>
          <w:p w14:paraId="5400E6B9" w14:textId="0867BB7F" w:rsidR="00EC737B" w:rsidRPr="00C77B6F" w:rsidRDefault="009733AC" w:rsidP="00B642DC">
            <w:pPr>
              <w:pStyle w:val="Heading2"/>
              <w:numPr>
                <w:ilvl w:val="0"/>
                <w:numId w:val="1"/>
              </w:numPr>
              <w:outlineLvl w:val="1"/>
              <w:rPr>
                <w:rFonts w:ascii="Calibri" w:hAnsi="Calibri" w:cs="Calibri"/>
              </w:rPr>
            </w:pPr>
            <w:r>
              <w:rPr>
                <w:b w:val="0"/>
              </w:rPr>
              <w:br w:type="page"/>
            </w:r>
            <w:bookmarkStart w:id="2" w:name="_Toc19874609"/>
            <w:r w:rsidR="006A3D34">
              <w:rPr>
                <w:rFonts w:ascii="Calibri" w:hAnsi="Calibri" w:cs="Calibri"/>
              </w:rPr>
              <w:t>Introduction</w:t>
            </w:r>
            <w:bookmarkEnd w:id="2"/>
          </w:p>
        </w:tc>
      </w:tr>
    </w:tbl>
    <w:p w14:paraId="721750B7" w14:textId="77777777" w:rsidR="00130E5D" w:rsidRPr="00130E5D" w:rsidRDefault="00130E5D" w:rsidP="00130E5D">
      <w:pPr>
        <w:spacing w:before="200"/>
        <w:rPr>
          <w:rFonts w:ascii="Calibri" w:eastAsia="Times New Roman" w:hAnsi="Calibri" w:cs="Calibri"/>
          <w:sz w:val="20"/>
          <w:szCs w:val="20"/>
        </w:rPr>
      </w:pPr>
      <w:bookmarkStart w:id="3" w:name="_Ref527363713"/>
      <w:bookmarkStart w:id="4" w:name="_Ref527363769"/>
      <w:r w:rsidRPr="00130E5D">
        <w:rPr>
          <w:rFonts w:ascii="Calibri" w:eastAsia="Times New Roman" w:hAnsi="Calibri" w:cs="Calibri"/>
          <w:sz w:val="20"/>
          <w:szCs w:val="20"/>
        </w:rPr>
        <w:t xml:space="preserve">Today’s applications are required to be highly responsive and always online. To achieve low latency and high availability, instances of these applications need to be deployed in </w:t>
      </w:r>
      <w:proofErr w:type="spellStart"/>
      <w:r w:rsidRPr="00130E5D">
        <w:rPr>
          <w:rFonts w:ascii="Calibri" w:eastAsia="Times New Roman" w:hAnsi="Calibri" w:cs="Calibri"/>
          <w:sz w:val="20"/>
          <w:szCs w:val="20"/>
        </w:rPr>
        <w:t>datacenters</w:t>
      </w:r>
      <w:proofErr w:type="spellEnd"/>
      <w:r w:rsidRPr="00130E5D">
        <w:rPr>
          <w:rFonts w:ascii="Calibri" w:eastAsia="Times New Roman" w:hAnsi="Calibri" w:cs="Calibri"/>
          <w:sz w:val="20"/>
          <w:szCs w:val="20"/>
        </w:rPr>
        <w:t xml:space="preserve"> that are close to their users. Applications need to respond in real time to large changes in usage at peak hours, store ever increasing volumes of data, and make this data available to users in milliseconds.</w:t>
      </w:r>
    </w:p>
    <w:p w14:paraId="6C9D42FC" w14:textId="1E1E8358" w:rsidR="00130E5D" w:rsidRDefault="00130E5D" w:rsidP="00130E5D">
      <w:pPr>
        <w:spacing w:before="200"/>
        <w:rPr>
          <w:rFonts w:ascii="Calibri" w:eastAsia="Times New Roman" w:hAnsi="Calibri" w:cs="Calibri"/>
          <w:sz w:val="20"/>
          <w:szCs w:val="20"/>
        </w:rPr>
      </w:pPr>
      <w:r w:rsidRPr="00130E5D">
        <w:rPr>
          <w:rFonts w:ascii="Calibri" w:eastAsia="Times New Roman" w:hAnsi="Calibri" w:cs="Calibri"/>
          <w:sz w:val="20"/>
          <w:szCs w:val="20"/>
        </w:rPr>
        <w:t xml:space="preserve">Azure Cosmos DB is Microsoft's globally distributed, multi-model database service. With a click of a button, Cosmos DB enables you to elastically and independently scale throughput and storage across any number of Azure regions worldwide. You can elastically scale throughput and storage, and take advantage of fast, single-digit-millisecond data access using your </w:t>
      </w:r>
      <w:proofErr w:type="spellStart"/>
      <w:r w:rsidRPr="00130E5D">
        <w:rPr>
          <w:rFonts w:ascii="Calibri" w:eastAsia="Times New Roman" w:hAnsi="Calibri" w:cs="Calibri"/>
          <w:sz w:val="20"/>
          <w:szCs w:val="20"/>
        </w:rPr>
        <w:t>favorite</w:t>
      </w:r>
      <w:proofErr w:type="spellEnd"/>
      <w:r w:rsidRPr="00130E5D">
        <w:rPr>
          <w:rFonts w:ascii="Calibri" w:eastAsia="Times New Roman" w:hAnsi="Calibri" w:cs="Calibri"/>
          <w:sz w:val="20"/>
          <w:szCs w:val="20"/>
        </w:rPr>
        <w:t xml:space="preserve"> API including SQL, MongoDB, Cassandra, Tables, or Gremlin. Cosmos DB provides comprehensive </w:t>
      </w:r>
      <w:hyperlink r:id="rId12" w:history="1">
        <w:r w:rsidRPr="00130E5D">
          <w:rPr>
            <w:rStyle w:val="Hyperlink"/>
            <w:rFonts w:ascii="Calibri" w:eastAsia="Times New Roman" w:hAnsi="Calibri" w:cs="Calibri"/>
            <w:color w:val="0563C1"/>
            <w:sz w:val="20"/>
            <w:szCs w:val="20"/>
          </w:rPr>
          <w:t>service level agreements (SLAs)</w:t>
        </w:r>
      </w:hyperlink>
      <w:r w:rsidRPr="00130E5D">
        <w:rPr>
          <w:rFonts w:ascii="Calibri" w:eastAsia="Times New Roman" w:hAnsi="Calibri" w:cs="Calibri"/>
          <w:sz w:val="20"/>
          <w:szCs w:val="20"/>
        </w:rPr>
        <w:t xml:space="preserve"> for throughput, latency, availability, and consistency guarantees, something no other database service offers.</w:t>
      </w:r>
    </w:p>
    <w:p w14:paraId="212D033C" w14:textId="278D23A5" w:rsidR="002F379A" w:rsidRDefault="002F379A" w:rsidP="006A3D34">
      <w:pPr>
        <w:spacing w:before="200"/>
        <w:rPr>
          <w:rFonts w:ascii="Calibri" w:eastAsia="Times New Roman" w:hAnsi="Calibri" w:cs="Calibri"/>
          <w:sz w:val="20"/>
          <w:szCs w:val="20"/>
        </w:rPr>
      </w:pPr>
      <w:r w:rsidRPr="002F379A">
        <w:rPr>
          <w:rFonts w:ascii="Calibri" w:eastAsia="Times New Roman" w:hAnsi="Calibri" w:cs="Calibri"/>
          <w:sz w:val="20"/>
          <w:szCs w:val="20"/>
        </w:rPr>
        <w:t>Azure Cosmos DB is a fully managed database service with turnkey global distribution and transparent multi-master replication. You can run globally distributed, low-latency operational and analytics workloads and AI on transactional data within your database</w:t>
      </w:r>
    </w:p>
    <w:p w14:paraId="20067004" w14:textId="2164C9DF" w:rsidR="00884D68" w:rsidRPr="006A3D34" w:rsidRDefault="00884D68" w:rsidP="006A3D34">
      <w:pPr>
        <w:spacing w:before="200"/>
        <w:rPr>
          <w:rFonts w:ascii="Calibri" w:eastAsia="Times New Roman" w:hAnsi="Calibri" w:cs="Calibri"/>
          <w:sz w:val="20"/>
          <w:szCs w:val="20"/>
        </w:rPr>
      </w:pPr>
      <w:r>
        <w:rPr>
          <w:rFonts w:ascii="Calibri" w:eastAsia="Times New Roman" w:hAnsi="Calibri" w:cs="Calibri"/>
          <w:sz w:val="20"/>
          <w:szCs w:val="20"/>
        </w:rPr>
        <w:t xml:space="preserve">The following is not exhaustive in terms of information and guidance on Cosmos DB but highlights the areas to which you should pay attention when using Cosmos DB and what will hurt you </w:t>
      </w:r>
      <w:proofErr w:type="spellStart"/>
      <w:r>
        <w:rPr>
          <w:rFonts w:ascii="Calibri" w:eastAsia="Times New Roman" w:hAnsi="Calibri" w:cs="Calibri"/>
          <w:sz w:val="20"/>
          <w:szCs w:val="20"/>
        </w:rPr>
        <w:t>interms</w:t>
      </w:r>
      <w:proofErr w:type="spellEnd"/>
      <w:r>
        <w:rPr>
          <w:rFonts w:ascii="Calibri" w:eastAsia="Times New Roman" w:hAnsi="Calibri" w:cs="Calibri"/>
          <w:sz w:val="20"/>
          <w:szCs w:val="20"/>
        </w:rPr>
        <w:t xml:space="preserve"> of cost and performance.</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F86514" w:rsidRPr="0088196B" w14:paraId="6B302188" w14:textId="77777777" w:rsidTr="00A87185">
        <w:trPr>
          <w:trHeight w:val="432"/>
        </w:trPr>
        <w:tc>
          <w:tcPr>
            <w:tcW w:w="10351" w:type="dxa"/>
            <w:shd w:val="clear" w:color="auto" w:fill="FBCE07"/>
          </w:tcPr>
          <w:p w14:paraId="7854E05C" w14:textId="77777777" w:rsidR="00F86514" w:rsidRPr="00C77B6F" w:rsidRDefault="00F86514" w:rsidP="00A87185">
            <w:pPr>
              <w:pStyle w:val="Heading2"/>
              <w:numPr>
                <w:ilvl w:val="0"/>
                <w:numId w:val="1"/>
              </w:numPr>
              <w:outlineLvl w:val="1"/>
              <w:rPr>
                <w:rFonts w:ascii="Calibri" w:hAnsi="Calibri" w:cs="Calibri"/>
              </w:rPr>
            </w:pPr>
            <w:bookmarkStart w:id="5" w:name="_Toc19874610"/>
            <w:bookmarkStart w:id="6" w:name="_Hlk19874396"/>
            <w:r>
              <w:rPr>
                <w:rFonts w:ascii="Calibri" w:hAnsi="Calibri" w:cs="Calibri"/>
              </w:rPr>
              <w:t>References</w:t>
            </w:r>
            <w:bookmarkEnd w:id="5"/>
          </w:p>
        </w:tc>
      </w:tr>
      <w:bookmarkEnd w:id="6"/>
    </w:tbl>
    <w:p w14:paraId="30833ED7" w14:textId="54766312" w:rsidR="00F86514" w:rsidRDefault="00F86514" w:rsidP="00F86514">
      <w:pPr>
        <w:spacing w:before="200" w:after="160" w:line="259" w:lineRule="auto"/>
        <w:ind w:left="720"/>
        <w:contextualSpacing/>
        <w:rPr>
          <w:rFonts w:ascii="Calibri" w:eastAsia="Times New Roman" w:hAnsi="Calibri" w:cs="Calibri"/>
          <w:sz w:val="20"/>
          <w:szCs w:val="20"/>
        </w:rPr>
      </w:pPr>
    </w:p>
    <w:p w14:paraId="5022FD2F" w14:textId="3D8CD9E1" w:rsidR="00AE2583" w:rsidRDefault="00F86514" w:rsidP="00AE2583">
      <w:pPr>
        <w:spacing w:before="200" w:after="160" w:line="259" w:lineRule="auto"/>
        <w:contextualSpacing/>
        <w:rPr>
          <w:rFonts w:ascii="Calibri" w:eastAsia="Times New Roman" w:hAnsi="Calibri" w:cs="Calibri"/>
          <w:sz w:val="20"/>
          <w:szCs w:val="20"/>
        </w:rPr>
      </w:pPr>
      <w:r>
        <w:rPr>
          <w:rFonts w:ascii="Calibri" w:eastAsia="Times New Roman" w:hAnsi="Calibri" w:cs="Calibri"/>
          <w:sz w:val="20"/>
          <w:szCs w:val="20"/>
        </w:rPr>
        <w:t>It is advisable to read the following to famil</w:t>
      </w:r>
      <w:r w:rsidR="00AE2583">
        <w:rPr>
          <w:rFonts w:ascii="Calibri" w:eastAsia="Times New Roman" w:hAnsi="Calibri" w:cs="Calibri"/>
          <w:sz w:val="20"/>
          <w:szCs w:val="20"/>
        </w:rPr>
        <w:t xml:space="preserve">iarise yourself with what Cosmos DB and </w:t>
      </w:r>
      <w:proofErr w:type="spellStart"/>
      <w:r w:rsidR="00AE2583">
        <w:rPr>
          <w:rFonts w:ascii="Calibri" w:eastAsia="Times New Roman" w:hAnsi="Calibri" w:cs="Calibri"/>
          <w:sz w:val="20"/>
          <w:szCs w:val="20"/>
        </w:rPr>
        <w:t>whats</w:t>
      </w:r>
      <w:proofErr w:type="spellEnd"/>
      <w:r w:rsidR="00AE2583">
        <w:rPr>
          <w:rFonts w:ascii="Calibri" w:eastAsia="Times New Roman" w:hAnsi="Calibri" w:cs="Calibri"/>
          <w:sz w:val="20"/>
          <w:szCs w:val="20"/>
        </w:rPr>
        <w:t xml:space="preserve"> its strengths and benefits offer businesses.  It is important also, to understand the costs impacts that misuse or misconfiguration of Cosmos could mean. Read content linked below for more background and </w:t>
      </w:r>
      <w:proofErr w:type="spellStart"/>
      <w:r w:rsidR="00AE2583">
        <w:rPr>
          <w:rFonts w:ascii="Calibri" w:eastAsia="Times New Roman" w:hAnsi="Calibri" w:cs="Calibri"/>
          <w:sz w:val="20"/>
          <w:szCs w:val="20"/>
        </w:rPr>
        <w:t>indepth</w:t>
      </w:r>
      <w:proofErr w:type="spellEnd"/>
      <w:r w:rsidR="00AE2583">
        <w:rPr>
          <w:rFonts w:ascii="Calibri" w:eastAsia="Times New Roman" w:hAnsi="Calibri" w:cs="Calibri"/>
          <w:sz w:val="20"/>
          <w:szCs w:val="20"/>
        </w:rPr>
        <w:t xml:space="preserve"> understanding.</w:t>
      </w:r>
    </w:p>
    <w:p w14:paraId="0B592222" w14:textId="2DE7F821" w:rsidR="00AF5204" w:rsidRDefault="00424CB0" w:rsidP="00AF5204">
      <w:pPr>
        <w:pStyle w:val="ListParagraph"/>
        <w:numPr>
          <w:ilvl w:val="0"/>
          <w:numId w:val="10"/>
        </w:numPr>
        <w:spacing w:after="160" w:line="259" w:lineRule="auto"/>
        <w:rPr>
          <w:rFonts w:ascii="Calibri" w:hAnsi="Calibri" w:cs="Calibri"/>
          <w:color w:val="0563C1"/>
          <w:sz w:val="20"/>
          <w:szCs w:val="20"/>
        </w:rPr>
      </w:pPr>
      <w:hyperlink r:id="rId13" w:history="1">
        <w:r w:rsidR="00AF5204" w:rsidRPr="005B4F3A">
          <w:rPr>
            <w:rStyle w:val="Hyperlink"/>
            <w:rFonts w:ascii="Calibri" w:hAnsi="Calibri" w:cs="Calibri"/>
            <w:color w:val="0563C1"/>
            <w:sz w:val="20"/>
            <w:szCs w:val="20"/>
          </w:rPr>
          <w:t>Azure Cosmos DB Documentations</w:t>
        </w:r>
      </w:hyperlink>
    </w:p>
    <w:p w14:paraId="3726D8F7" w14:textId="7E89A993" w:rsidR="00882DE0" w:rsidRPr="00882DE0" w:rsidRDefault="00424CB0" w:rsidP="00AF5204">
      <w:pPr>
        <w:pStyle w:val="ListParagraph"/>
        <w:numPr>
          <w:ilvl w:val="0"/>
          <w:numId w:val="10"/>
        </w:numPr>
        <w:spacing w:after="160" w:line="259" w:lineRule="auto"/>
        <w:rPr>
          <w:rFonts w:ascii="Calibri" w:hAnsi="Calibri" w:cs="Calibri"/>
          <w:color w:val="0563C1"/>
          <w:sz w:val="20"/>
          <w:szCs w:val="20"/>
        </w:rPr>
      </w:pPr>
      <w:hyperlink r:id="rId14" w:history="1">
        <w:r w:rsidR="00882DE0" w:rsidRPr="00882DE0">
          <w:rPr>
            <w:rStyle w:val="Hyperlink"/>
            <w:rFonts w:ascii="Calibri" w:hAnsi="Calibri" w:cs="Calibri"/>
            <w:color w:val="0563C1"/>
            <w:sz w:val="20"/>
            <w:szCs w:val="20"/>
          </w:rPr>
          <w:t>Azure Cosmos DB Introduction</w:t>
        </w:r>
      </w:hyperlink>
    </w:p>
    <w:p w14:paraId="757F3B8E"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15" w:history="1">
        <w:r w:rsidR="00AF5204" w:rsidRPr="005B4F3A">
          <w:rPr>
            <w:rStyle w:val="Hyperlink"/>
            <w:rFonts w:ascii="Calibri" w:hAnsi="Calibri" w:cs="Calibri"/>
            <w:color w:val="0563C1"/>
            <w:sz w:val="20"/>
            <w:szCs w:val="20"/>
          </w:rPr>
          <w:t>Technical overview of Azure Cosmos DB</w:t>
        </w:r>
      </w:hyperlink>
    </w:p>
    <w:p w14:paraId="2D1CA22F"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16" w:history="1">
        <w:r w:rsidR="00AF5204" w:rsidRPr="005B4F3A">
          <w:rPr>
            <w:rStyle w:val="Hyperlink"/>
            <w:rFonts w:ascii="Calibri" w:hAnsi="Calibri" w:cs="Calibri"/>
            <w:color w:val="0563C1"/>
            <w:sz w:val="20"/>
            <w:szCs w:val="20"/>
          </w:rPr>
          <w:t>Regional presence with Azure Cosmos DB</w:t>
        </w:r>
      </w:hyperlink>
    </w:p>
    <w:p w14:paraId="3E86B89F"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17" w:history="1">
        <w:r w:rsidR="00AF5204" w:rsidRPr="005B4F3A">
          <w:rPr>
            <w:rStyle w:val="Hyperlink"/>
            <w:rFonts w:ascii="Calibri" w:hAnsi="Calibri" w:cs="Calibri"/>
            <w:color w:val="0563C1"/>
            <w:sz w:val="20"/>
            <w:szCs w:val="20"/>
          </w:rPr>
          <w:t>Cosmos DB Playground</w:t>
        </w:r>
      </w:hyperlink>
    </w:p>
    <w:p w14:paraId="5165738B"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18" w:history="1">
        <w:r w:rsidR="00AF5204" w:rsidRPr="005B4F3A">
          <w:rPr>
            <w:rStyle w:val="Hyperlink"/>
            <w:rFonts w:ascii="Calibri" w:hAnsi="Calibri" w:cs="Calibri"/>
            <w:color w:val="0563C1"/>
            <w:sz w:val="20"/>
            <w:szCs w:val="20"/>
          </w:rPr>
          <w:t>Azure Cosmos DB query cheat sheets</w:t>
        </w:r>
      </w:hyperlink>
    </w:p>
    <w:p w14:paraId="3C0E75C9" w14:textId="5FF2B7F2" w:rsidR="00AF5204" w:rsidRPr="005A637D" w:rsidRDefault="00AF5204" w:rsidP="00AF5204">
      <w:pPr>
        <w:pStyle w:val="ListParagraph"/>
        <w:numPr>
          <w:ilvl w:val="0"/>
          <w:numId w:val="10"/>
        </w:numPr>
        <w:spacing w:after="160" w:line="259" w:lineRule="auto"/>
        <w:rPr>
          <w:rStyle w:val="Hyperlink"/>
          <w:rFonts w:ascii="Calibri" w:hAnsi="Calibri" w:cs="Calibri"/>
          <w:color w:val="auto"/>
          <w:sz w:val="20"/>
          <w:szCs w:val="20"/>
          <w:u w:val="none"/>
        </w:rPr>
      </w:pPr>
      <w:r w:rsidRPr="005B4F3A">
        <w:rPr>
          <w:rFonts w:ascii="Calibri" w:hAnsi="Calibri" w:cs="Calibri"/>
          <w:sz w:val="20"/>
          <w:szCs w:val="20"/>
        </w:rPr>
        <w:t xml:space="preserve">Learning: Microsoft Courses: </w:t>
      </w:r>
      <w:hyperlink r:id="rId19" w:history="1">
        <w:r w:rsidRPr="005B4F3A">
          <w:rPr>
            <w:rStyle w:val="Hyperlink"/>
            <w:rFonts w:ascii="Calibri" w:hAnsi="Calibri" w:cs="Calibri"/>
            <w:color w:val="0563C1"/>
            <w:sz w:val="20"/>
            <w:szCs w:val="20"/>
          </w:rPr>
          <w:t>Azure Cosmos DB</w:t>
        </w:r>
      </w:hyperlink>
    </w:p>
    <w:p w14:paraId="7D87B9CB" w14:textId="4F52AFF6" w:rsidR="005A637D" w:rsidRPr="00AA261C" w:rsidRDefault="005A637D" w:rsidP="00AF5204">
      <w:pPr>
        <w:pStyle w:val="ListParagraph"/>
        <w:numPr>
          <w:ilvl w:val="0"/>
          <w:numId w:val="10"/>
        </w:numPr>
        <w:spacing w:after="160" w:line="259" w:lineRule="auto"/>
        <w:rPr>
          <w:rStyle w:val="Hyperlink"/>
          <w:rFonts w:ascii="Calibri" w:hAnsi="Calibri" w:cs="Calibri"/>
          <w:color w:val="auto"/>
          <w:sz w:val="20"/>
          <w:szCs w:val="20"/>
          <w:u w:val="none"/>
        </w:rPr>
      </w:pPr>
      <w:r>
        <w:rPr>
          <w:rFonts w:ascii="Calibri" w:hAnsi="Calibri" w:cs="Calibri"/>
          <w:sz w:val="20"/>
          <w:szCs w:val="20"/>
        </w:rPr>
        <w:t xml:space="preserve">Learning: Pluralsight : </w:t>
      </w:r>
      <w:hyperlink r:id="rId20" w:history="1">
        <w:r w:rsidRPr="005A637D">
          <w:rPr>
            <w:rStyle w:val="Hyperlink"/>
            <w:rFonts w:ascii="Calibri" w:hAnsi="Calibri" w:cs="Calibri"/>
            <w:color w:val="0563C1"/>
            <w:sz w:val="20"/>
            <w:szCs w:val="20"/>
          </w:rPr>
          <w:t>Azure Cosmos DB</w:t>
        </w:r>
      </w:hyperlink>
    </w:p>
    <w:p w14:paraId="32354C4E" w14:textId="50816784" w:rsidR="00AA261C" w:rsidRPr="00BD5F83" w:rsidRDefault="00AA261C" w:rsidP="00AF5204">
      <w:pPr>
        <w:pStyle w:val="ListParagraph"/>
        <w:numPr>
          <w:ilvl w:val="0"/>
          <w:numId w:val="10"/>
        </w:numPr>
        <w:spacing w:after="160" w:line="259" w:lineRule="auto"/>
        <w:rPr>
          <w:rStyle w:val="Hyperlink"/>
          <w:rFonts w:ascii="Calibri" w:hAnsi="Calibri" w:cs="Calibri"/>
          <w:color w:val="auto"/>
          <w:sz w:val="20"/>
          <w:szCs w:val="20"/>
          <w:u w:val="none"/>
        </w:rPr>
      </w:pPr>
      <w:r w:rsidRPr="00AA261C">
        <w:rPr>
          <w:rFonts w:ascii="Calibri" w:hAnsi="Calibri" w:cs="Calibri"/>
          <w:sz w:val="20"/>
          <w:szCs w:val="20"/>
        </w:rPr>
        <w:t xml:space="preserve">Lambda Architecture : </w:t>
      </w:r>
      <w:hyperlink r:id="rId21" w:history="1">
        <w:r w:rsidRPr="00AA261C">
          <w:rPr>
            <w:rStyle w:val="Hyperlink"/>
            <w:rFonts w:ascii="Calibri" w:hAnsi="Calibri" w:cs="Calibri"/>
            <w:color w:val="0563C1"/>
            <w:sz w:val="20"/>
            <w:szCs w:val="20"/>
          </w:rPr>
          <w:t>Lambda Architecture with Azure Cosmos DB and HDInsight (Apache Spark)</w:t>
        </w:r>
      </w:hyperlink>
    </w:p>
    <w:p w14:paraId="0F6D1ACF" w14:textId="1A487F95" w:rsidR="00BD5F83" w:rsidRPr="005B4F3A" w:rsidRDefault="00BD5F83" w:rsidP="00AF5204">
      <w:pPr>
        <w:pStyle w:val="ListParagraph"/>
        <w:numPr>
          <w:ilvl w:val="0"/>
          <w:numId w:val="10"/>
        </w:numPr>
        <w:spacing w:after="160" w:line="259" w:lineRule="auto"/>
        <w:rPr>
          <w:rFonts w:ascii="Calibri" w:hAnsi="Calibri" w:cs="Calibri"/>
          <w:sz w:val="20"/>
          <w:szCs w:val="20"/>
        </w:rPr>
      </w:pPr>
      <w:r>
        <w:rPr>
          <w:rFonts w:ascii="Calibri" w:hAnsi="Calibri" w:cs="Calibri"/>
          <w:sz w:val="20"/>
          <w:szCs w:val="20"/>
        </w:rPr>
        <w:t xml:space="preserve">Azure Cosmos DB Use cases : </w:t>
      </w:r>
      <w:hyperlink r:id="rId22" w:history="1">
        <w:r w:rsidR="00675CD0" w:rsidRPr="00675CD0">
          <w:rPr>
            <w:rStyle w:val="Hyperlink"/>
            <w:rFonts w:ascii="Calibri" w:hAnsi="Calibri" w:cs="Calibri"/>
            <w:color w:val="0563C1"/>
            <w:sz w:val="20"/>
            <w:szCs w:val="20"/>
          </w:rPr>
          <w:t>Common Azure Cosmos DB use cases</w:t>
        </w:r>
      </w:hyperlink>
    </w:p>
    <w:p w14:paraId="11C97524"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3" w:history="1">
        <w:r w:rsidR="00AF5204" w:rsidRPr="005B4F3A">
          <w:rPr>
            <w:rStyle w:val="Hyperlink"/>
            <w:rFonts w:ascii="Calibri" w:hAnsi="Calibri" w:cs="Calibri"/>
            <w:color w:val="0563C1"/>
            <w:sz w:val="20"/>
            <w:szCs w:val="20"/>
          </w:rPr>
          <w:t>Estimate workload cost on Azure Cosmos DB</w:t>
        </w:r>
      </w:hyperlink>
    </w:p>
    <w:p w14:paraId="789FA6BD"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4" w:history="1">
        <w:r w:rsidR="00AF5204" w:rsidRPr="005B4F3A">
          <w:rPr>
            <w:rStyle w:val="Hyperlink"/>
            <w:rFonts w:ascii="Calibri" w:hAnsi="Calibri" w:cs="Calibri"/>
            <w:color w:val="0563C1"/>
            <w:sz w:val="20"/>
            <w:szCs w:val="20"/>
          </w:rPr>
          <w:t>Understand cost of Azure Cosmos DB for simple write and read operations</w:t>
        </w:r>
      </w:hyperlink>
    </w:p>
    <w:p w14:paraId="1FCC9780"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5" w:history="1">
        <w:r w:rsidR="00AF5204" w:rsidRPr="005B4F3A">
          <w:rPr>
            <w:rStyle w:val="Hyperlink"/>
            <w:rFonts w:ascii="Calibri" w:hAnsi="Calibri" w:cs="Calibri"/>
            <w:color w:val="0563C1"/>
            <w:sz w:val="20"/>
            <w:szCs w:val="20"/>
          </w:rPr>
          <w:t>Azure Cosmos DB partitioning design patterns – Part 1</w:t>
        </w:r>
      </w:hyperlink>
    </w:p>
    <w:p w14:paraId="06DCC047"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6" w:history="1">
        <w:r w:rsidR="00AF5204" w:rsidRPr="005B4F3A">
          <w:rPr>
            <w:rStyle w:val="Hyperlink"/>
            <w:rFonts w:ascii="Calibri" w:hAnsi="Calibri" w:cs="Calibri"/>
            <w:color w:val="0563C1"/>
            <w:sz w:val="20"/>
            <w:szCs w:val="20"/>
          </w:rPr>
          <w:t>Understand how to manage an Azure Cosmos account</w:t>
        </w:r>
      </w:hyperlink>
    </w:p>
    <w:p w14:paraId="5DC90ECD"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7" w:history="1">
        <w:r w:rsidR="00AF5204" w:rsidRPr="005B4F3A">
          <w:rPr>
            <w:rStyle w:val="Hyperlink"/>
            <w:rFonts w:ascii="Calibri" w:hAnsi="Calibri" w:cs="Calibri"/>
            <w:color w:val="0563C1"/>
            <w:sz w:val="20"/>
            <w:szCs w:val="20"/>
          </w:rPr>
          <w:t>Monitor and debug Azure Cosmos DB metrics</w:t>
        </w:r>
      </w:hyperlink>
    </w:p>
    <w:p w14:paraId="0549B25B"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8" w:history="1">
        <w:r w:rsidR="00AF5204" w:rsidRPr="005B4F3A">
          <w:rPr>
            <w:rStyle w:val="Hyperlink"/>
            <w:rFonts w:ascii="Calibri" w:hAnsi="Calibri" w:cs="Calibri"/>
            <w:color w:val="0563C1"/>
            <w:sz w:val="20"/>
            <w:szCs w:val="20"/>
          </w:rPr>
          <w:t>Online backup and on-demand data restore in Azure Cosmos DB</w:t>
        </w:r>
      </w:hyperlink>
    </w:p>
    <w:p w14:paraId="774C0567"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29" w:history="1">
        <w:r w:rsidR="00AF5204" w:rsidRPr="005B4F3A">
          <w:rPr>
            <w:rStyle w:val="Hyperlink"/>
            <w:rFonts w:ascii="Calibri" w:hAnsi="Calibri" w:cs="Calibri"/>
            <w:color w:val="0563C1"/>
            <w:sz w:val="20"/>
            <w:szCs w:val="20"/>
          </w:rPr>
          <w:t>Security in Azure Cosmos DB</w:t>
        </w:r>
      </w:hyperlink>
    </w:p>
    <w:p w14:paraId="3A783109"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30" w:history="1">
        <w:r w:rsidR="00AF5204" w:rsidRPr="005B4F3A">
          <w:rPr>
            <w:rStyle w:val="Hyperlink"/>
            <w:rFonts w:ascii="Calibri" w:hAnsi="Calibri" w:cs="Calibri"/>
            <w:color w:val="0563C1"/>
            <w:sz w:val="20"/>
            <w:szCs w:val="20"/>
          </w:rPr>
          <w:t>Advanced Threat Protection for Azure Cosmos DB</w:t>
        </w:r>
      </w:hyperlink>
    </w:p>
    <w:p w14:paraId="2FFE0069" w14:textId="77777777" w:rsidR="00AF5204" w:rsidRPr="005B4F3A" w:rsidRDefault="00424CB0" w:rsidP="00AF5204">
      <w:pPr>
        <w:pStyle w:val="ListParagraph"/>
        <w:numPr>
          <w:ilvl w:val="0"/>
          <w:numId w:val="10"/>
        </w:numPr>
        <w:spacing w:after="160" w:line="259" w:lineRule="auto"/>
        <w:rPr>
          <w:rFonts w:ascii="Calibri" w:hAnsi="Calibri" w:cs="Calibri"/>
          <w:color w:val="0563C1"/>
          <w:sz w:val="20"/>
          <w:szCs w:val="20"/>
        </w:rPr>
      </w:pPr>
      <w:hyperlink r:id="rId31" w:history="1">
        <w:r w:rsidR="00AF5204" w:rsidRPr="005B4F3A">
          <w:rPr>
            <w:rStyle w:val="Hyperlink"/>
            <w:rFonts w:ascii="Calibri" w:hAnsi="Calibri" w:cs="Calibri"/>
            <w:color w:val="0563C1"/>
            <w:sz w:val="20"/>
            <w:szCs w:val="20"/>
          </w:rPr>
          <w:t>Copy data to or from Azure Cosmos DB (SQL API) by using Azure Data Factory</w:t>
        </w:r>
      </w:hyperlink>
    </w:p>
    <w:p w14:paraId="177C3DDB" w14:textId="1660024D" w:rsidR="00F31F0D" w:rsidRDefault="00F31F0D">
      <w:pPr>
        <w:rPr>
          <w:rFonts w:ascii="Calibri" w:eastAsia="Times New Roman" w:hAnsi="Calibri" w:cs="Times New Roman"/>
          <w:sz w:val="20"/>
          <w:szCs w:val="20"/>
        </w:rPr>
      </w:pPr>
      <w:r w:rsidRPr="00F31F0D">
        <w:rPr>
          <w:rFonts w:ascii="Calibri" w:eastAsia="Times New Roman" w:hAnsi="Calibri" w:cs="Times New Roman"/>
          <w:sz w:val="20"/>
          <w:szCs w:val="20"/>
        </w:rPr>
        <w:t>An Important are</w:t>
      </w:r>
      <w:r w:rsidR="001F1CD7">
        <w:rPr>
          <w:rFonts w:ascii="Calibri" w:eastAsia="Times New Roman" w:hAnsi="Calibri" w:cs="Times New Roman"/>
          <w:sz w:val="20"/>
          <w:szCs w:val="20"/>
        </w:rPr>
        <w:t>a</w:t>
      </w:r>
      <w:r w:rsidRPr="00F31F0D">
        <w:rPr>
          <w:rFonts w:ascii="Calibri" w:eastAsia="Times New Roman" w:hAnsi="Calibri" w:cs="Times New Roman"/>
          <w:sz w:val="20"/>
          <w:szCs w:val="20"/>
        </w:rPr>
        <w:t xml:space="preserve"> for knowledge are the Build 2019 sessions</w:t>
      </w:r>
      <w:r>
        <w:rPr>
          <w:rFonts w:ascii="Calibri" w:eastAsia="Times New Roman" w:hAnsi="Calibri" w:cs="Times New Roman"/>
          <w:sz w:val="20"/>
          <w:szCs w:val="20"/>
        </w:rPr>
        <w:t xml:space="preserve"> located </w:t>
      </w:r>
      <w:hyperlink r:id="rId32" w:anchor="top-anchor" w:history="1">
        <w:r w:rsidRPr="00F31F0D">
          <w:rPr>
            <w:rStyle w:val="Hyperlink"/>
            <w:rFonts w:ascii="Calibri" w:eastAsia="Times New Roman" w:hAnsi="Calibri" w:cs="Times New Roman"/>
            <w:sz w:val="20"/>
            <w:szCs w:val="20"/>
          </w:rPr>
          <w:t>here</w:t>
        </w:r>
      </w:hyperlink>
      <w:r>
        <w:rPr>
          <w:rFonts w:ascii="Calibri" w:eastAsia="Times New Roman" w:hAnsi="Calibri" w:cs="Times New Roman"/>
          <w:sz w:val="20"/>
          <w:szCs w:val="20"/>
        </w:rPr>
        <w:t xml:space="preserve">. </w:t>
      </w:r>
      <w:r w:rsidR="001F1CD7">
        <w:rPr>
          <w:rFonts w:ascii="Calibri" w:eastAsia="Times New Roman" w:hAnsi="Calibri" w:cs="Times New Roman"/>
          <w:sz w:val="20"/>
          <w:szCs w:val="20"/>
        </w:rPr>
        <w:t>A</w:t>
      </w:r>
      <w:r>
        <w:rPr>
          <w:rFonts w:ascii="Calibri" w:eastAsia="Times New Roman" w:hAnsi="Calibri" w:cs="Times New Roman"/>
          <w:sz w:val="20"/>
          <w:szCs w:val="20"/>
        </w:rPr>
        <w:t xml:space="preserve"> key session to view (we would call th</w:t>
      </w:r>
      <w:r w:rsidR="001F1CD7">
        <w:rPr>
          <w:rFonts w:ascii="Calibri" w:eastAsia="Times New Roman" w:hAnsi="Calibri" w:cs="Times New Roman"/>
          <w:sz w:val="20"/>
          <w:szCs w:val="20"/>
        </w:rPr>
        <w:t>is</w:t>
      </w:r>
      <w:r>
        <w:rPr>
          <w:rFonts w:ascii="Calibri" w:eastAsia="Times New Roman" w:hAnsi="Calibri" w:cs="Times New Roman"/>
          <w:sz w:val="20"/>
          <w:szCs w:val="20"/>
        </w:rPr>
        <w:t xml:space="preserve"> mandatory viewing) </w:t>
      </w:r>
      <w:r w:rsidR="001F1CD7">
        <w:rPr>
          <w:rFonts w:ascii="Calibri" w:eastAsia="Times New Roman" w:hAnsi="Calibri" w:cs="Times New Roman"/>
          <w:sz w:val="20"/>
          <w:szCs w:val="20"/>
        </w:rPr>
        <w:t>is (specifically related to costs and performance)</w:t>
      </w:r>
      <w:r>
        <w:rPr>
          <w:rFonts w:ascii="Calibri" w:eastAsia="Times New Roman" w:hAnsi="Calibri" w:cs="Times New Roman"/>
          <w:sz w:val="20"/>
          <w:szCs w:val="20"/>
        </w:rPr>
        <w:t>:</w:t>
      </w:r>
    </w:p>
    <w:p w14:paraId="13F2546A" w14:textId="660B1B79" w:rsidR="00F31F0D" w:rsidRPr="00DF1D7B" w:rsidRDefault="00424CB0" w:rsidP="00F31F0D">
      <w:pPr>
        <w:pStyle w:val="ListParagraph"/>
        <w:numPr>
          <w:ilvl w:val="0"/>
          <w:numId w:val="3"/>
        </w:numPr>
        <w:rPr>
          <w:rStyle w:val="Hyperlink"/>
          <w:rFonts w:ascii="Calibri" w:eastAsia="Times New Roman" w:hAnsi="Calibri" w:cs="Times New Roman"/>
          <w:color w:val="0563C1"/>
          <w:sz w:val="20"/>
          <w:szCs w:val="20"/>
          <w:u w:val="none"/>
        </w:rPr>
      </w:pPr>
      <w:hyperlink r:id="rId33" w:history="1">
        <w:r w:rsidR="00F31F0D" w:rsidRPr="00882DE0">
          <w:rPr>
            <w:rStyle w:val="Hyperlink"/>
            <w:rFonts w:ascii="Calibri" w:eastAsia="Times New Roman" w:hAnsi="Calibri" w:cs="Times New Roman"/>
            <w:color w:val="0563C1"/>
            <w:sz w:val="20"/>
            <w:szCs w:val="20"/>
          </w:rPr>
          <w:t>Best Practices for Azure Cosmos DB: Data modelling, Partitioning and RU’s</w:t>
        </w:r>
      </w:hyperlink>
    </w:p>
    <w:p w14:paraId="5329E086" w14:textId="32555757" w:rsidR="00DF1D7B" w:rsidRDefault="00DF1D7B" w:rsidP="00DF1D7B">
      <w:pPr>
        <w:pStyle w:val="ListParagraph"/>
        <w:rPr>
          <w:rStyle w:val="Hyperlink"/>
          <w:rFonts w:ascii="Calibri" w:eastAsia="Times New Roman" w:hAnsi="Calibri" w:cs="Times New Roman"/>
          <w:color w:val="0563C1"/>
          <w:sz w:val="20"/>
          <w:szCs w:val="20"/>
        </w:rPr>
      </w:pPr>
    </w:p>
    <w:p w14:paraId="0F046C64" w14:textId="2BB4A7D7" w:rsidR="00DF1D7B" w:rsidRDefault="00DF1D7B" w:rsidP="00DF1D7B">
      <w:pPr>
        <w:pStyle w:val="ListParagraph"/>
        <w:rPr>
          <w:rStyle w:val="Hyperlink"/>
          <w:rFonts w:ascii="Calibri" w:eastAsia="Times New Roman" w:hAnsi="Calibri" w:cs="Times New Roman"/>
          <w:color w:val="0563C1"/>
          <w:sz w:val="20"/>
          <w:szCs w:val="20"/>
        </w:rPr>
      </w:pPr>
    </w:p>
    <w:p w14:paraId="4C97C017" w14:textId="77777777" w:rsidR="00DF1D7B" w:rsidRPr="00882DE0" w:rsidRDefault="00DF1D7B" w:rsidP="00DF1D7B">
      <w:pPr>
        <w:pStyle w:val="ListParagraph"/>
        <w:rPr>
          <w:rFonts w:ascii="Calibri" w:eastAsia="Times New Roman" w:hAnsi="Calibri" w:cs="Times New Roman"/>
          <w:color w:val="0563C1"/>
          <w:sz w:val="20"/>
          <w:szCs w:val="20"/>
        </w:rPr>
      </w:pPr>
    </w:p>
    <w:p w14:paraId="3F0C1848" w14:textId="28083BF5" w:rsidR="00884D68" w:rsidRPr="00884D68" w:rsidRDefault="00884D68" w:rsidP="00884D68">
      <w:pPr>
        <w:pStyle w:val="Heading2"/>
        <w:numPr>
          <w:ilvl w:val="0"/>
          <w:numId w:val="1"/>
        </w:numPr>
        <w:shd w:val="clear" w:color="auto" w:fill="FBCE07" w:themeFill="accent1"/>
        <w:ind w:left="450"/>
        <w:rPr>
          <w:rFonts w:ascii="Calibri" w:hAnsi="Calibri" w:cs="Calibri"/>
        </w:rPr>
      </w:pPr>
      <w:bookmarkStart w:id="7" w:name="_Toc19874611"/>
      <w:r>
        <w:rPr>
          <w:rFonts w:ascii="Calibri" w:hAnsi="Calibri" w:cs="Calibri"/>
        </w:rPr>
        <w:lastRenderedPageBreak/>
        <w:t>Overview</w:t>
      </w:r>
      <w:bookmarkEnd w:id="7"/>
    </w:p>
    <w:p w14:paraId="0FB3BF77" w14:textId="77777777" w:rsidR="00884D68" w:rsidRPr="00884D68" w:rsidRDefault="00884D68" w:rsidP="00884D68">
      <w:pPr>
        <w:spacing w:before="200"/>
        <w:rPr>
          <w:rFonts w:ascii="Calibri" w:eastAsia="Times New Roman" w:hAnsi="Calibri" w:cs="Times New Roman"/>
          <w:sz w:val="20"/>
          <w:szCs w:val="20"/>
        </w:rPr>
      </w:pPr>
      <w:r w:rsidRPr="00884D68">
        <w:rPr>
          <w:rFonts w:ascii="Calibri" w:eastAsia="Times New Roman" w:hAnsi="Calibri" w:cs="Times New Roman"/>
          <w:sz w:val="20"/>
          <w:szCs w:val="20"/>
        </w:rPr>
        <w:t>Cosmos Database (DB) is a horizontally scalable, globally distributed, fully managed, low latency, multi-model, multi query-API database for managing data at large scale. Cosmos DB is a PaaS (Platform as a Service) offering from Microsoft Azure and is a cloud-based NoSQL database. Cosmos DB is sometimes referred to as a serverless database, and it is a highly available, highly reliable, and high throughput database. Cosmos DB is a superset of Azure Document DB and is available in all Azure regions.</w:t>
      </w:r>
    </w:p>
    <w:p w14:paraId="30D4E4CD" w14:textId="01155744" w:rsidR="00884D68" w:rsidRDefault="00884D68" w:rsidP="00884D68">
      <w:pPr>
        <w:spacing w:before="200"/>
        <w:rPr>
          <w:rFonts w:ascii="Calibri" w:eastAsia="Times New Roman" w:hAnsi="Calibri" w:cs="Times New Roman"/>
          <w:sz w:val="20"/>
          <w:szCs w:val="20"/>
        </w:rPr>
      </w:pPr>
      <w:r w:rsidRPr="00884D68">
        <w:rPr>
          <w:rFonts w:ascii="Calibri" w:eastAsia="Times New Roman" w:hAnsi="Calibri" w:cs="Times New Roman"/>
          <w:sz w:val="20"/>
          <w:szCs w:val="20"/>
        </w:rPr>
        <w:t>With Cosmos DB you can distribute the data to any number of Azure regions, i.e., the data can be replicated to the geolocation from where your users are accessing, which helps in serving data quickly to users with low latency.</w:t>
      </w:r>
    </w:p>
    <w:p w14:paraId="4E1283F0" w14:textId="646EBE86" w:rsidR="005C1854" w:rsidRDefault="005C1854" w:rsidP="00D25DBD">
      <w:pPr>
        <w:keepNext/>
        <w:spacing w:before="200"/>
        <w:jc w:val="center"/>
      </w:pPr>
      <w:r>
        <w:rPr>
          <w:noProof/>
        </w:rPr>
        <w:drawing>
          <wp:inline distT="0" distB="0" distL="0" distR="0" wp14:anchorId="6D307FF9" wp14:editId="55AF7627">
            <wp:extent cx="6636906" cy="3276600"/>
            <wp:effectExtent l="0" t="0" r="0" b="0"/>
            <wp:docPr id="6" name="Picture 6" descr="Regions where Azure Cosmos DB i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s where Azure Cosmos DB is avail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5837" cy="3285946"/>
                    </a:xfrm>
                    <a:prstGeom prst="rect">
                      <a:avLst/>
                    </a:prstGeom>
                    <a:noFill/>
                    <a:ln>
                      <a:noFill/>
                    </a:ln>
                  </pic:spPr>
                </pic:pic>
              </a:graphicData>
            </a:graphic>
          </wp:inline>
        </w:drawing>
      </w:r>
    </w:p>
    <w:p w14:paraId="0C83BCCD" w14:textId="5A3F4422" w:rsidR="005C1854" w:rsidRDefault="005C1854" w:rsidP="005C1854">
      <w:pPr>
        <w:pStyle w:val="Caption"/>
      </w:pPr>
      <w:r>
        <w:t xml:space="preserve">Figure </w:t>
      </w:r>
      <w:fldSimple w:instr=" SEQ Figure \* ARABIC ">
        <w:r>
          <w:rPr>
            <w:noProof/>
          </w:rPr>
          <w:t>1</w:t>
        </w:r>
      </w:fldSimple>
      <w:r>
        <w:t xml:space="preserve">: </w:t>
      </w:r>
      <w:r w:rsidRPr="00C121E7">
        <w:t>Regional Footprint</w:t>
      </w:r>
    </w:p>
    <w:p w14:paraId="4825AB5C" w14:textId="751C738B" w:rsidR="00D25DBD" w:rsidRDefault="00D25DBD" w:rsidP="00D25DBD">
      <w:pPr>
        <w:rPr>
          <w:rFonts w:ascii="Calibri" w:eastAsia="Times New Roman" w:hAnsi="Calibri" w:cs="Calibri"/>
          <w:sz w:val="20"/>
          <w:szCs w:val="20"/>
        </w:rPr>
      </w:pPr>
      <w:r w:rsidRPr="00D25DBD">
        <w:rPr>
          <w:rFonts w:ascii="Calibri" w:eastAsia="Times New Roman" w:hAnsi="Calibri" w:cs="Calibri"/>
          <w:sz w:val="20"/>
          <w:szCs w:val="20"/>
        </w:rPr>
        <w:t>Please read</w:t>
      </w:r>
      <w:r w:rsidR="00EC35A1">
        <w:rPr>
          <w:rFonts w:ascii="Calibri" w:eastAsia="Times New Roman" w:hAnsi="Calibri" w:cs="Calibri"/>
          <w:sz w:val="20"/>
          <w:szCs w:val="20"/>
        </w:rPr>
        <w:t xml:space="preserve"> </w:t>
      </w:r>
      <w:r>
        <w:rPr>
          <w:rFonts w:ascii="Calibri" w:eastAsia="Times New Roman" w:hAnsi="Calibri" w:cs="Calibri"/>
          <w:sz w:val="20"/>
          <w:szCs w:val="20"/>
        </w:rPr>
        <w:t>the documentation in</w:t>
      </w:r>
      <w:r w:rsidRPr="00D25DBD">
        <w:rPr>
          <w:rFonts w:ascii="Calibri" w:eastAsia="Times New Roman" w:hAnsi="Calibri" w:cs="Calibri"/>
          <w:sz w:val="20"/>
          <w:szCs w:val="20"/>
        </w:rPr>
        <w:t xml:space="preserve"> </w:t>
      </w:r>
      <w:hyperlink r:id="rId35" w:history="1">
        <w:r w:rsidRPr="00C55FE0">
          <w:rPr>
            <w:rStyle w:val="Hyperlink"/>
            <w:rFonts w:ascii="Calibri" w:eastAsia="Times New Roman" w:hAnsi="Calibri" w:cs="Calibri"/>
            <w:color w:val="0563C1"/>
            <w:sz w:val="20"/>
            <w:szCs w:val="20"/>
          </w:rPr>
          <w:t>this article</w:t>
        </w:r>
      </w:hyperlink>
      <w:r w:rsidRPr="00882DE0">
        <w:rPr>
          <w:rFonts w:ascii="Calibri" w:eastAsia="Times New Roman" w:hAnsi="Calibri" w:cs="Calibri"/>
          <w:color w:val="0563C1"/>
          <w:sz w:val="20"/>
          <w:szCs w:val="20"/>
        </w:rPr>
        <w:t xml:space="preserve"> </w:t>
      </w:r>
      <w:r w:rsidRPr="00D25DBD">
        <w:rPr>
          <w:rFonts w:ascii="Calibri" w:eastAsia="Times New Roman" w:hAnsi="Calibri" w:cs="Calibri"/>
          <w:sz w:val="20"/>
          <w:szCs w:val="20"/>
        </w:rPr>
        <w:t>to understand what influences costs associated with Cosmos DB.  Especially Request Units and the relationship with Reads and Writes.</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BD5F83" w:rsidRPr="0088196B" w14:paraId="20A9B7A8" w14:textId="77777777" w:rsidTr="00C301DD">
        <w:trPr>
          <w:trHeight w:val="432"/>
        </w:trPr>
        <w:tc>
          <w:tcPr>
            <w:tcW w:w="10351" w:type="dxa"/>
            <w:shd w:val="clear" w:color="auto" w:fill="FBCE07"/>
          </w:tcPr>
          <w:p w14:paraId="20240392" w14:textId="1210414C" w:rsidR="00BD5F83" w:rsidRPr="00C77B6F" w:rsidRDefault="00BD5F83" w:rsidP="00C301DD">
            <w:pPr>
              <w:pStyle w:val="Heading2"/>
              <w:numPr>
                <w:ilvl w:val="0"/>
                <w:numId w:val="1"/>
              </w:numPr>
              <w:outlineLvl w:val="1"/>
              <w:rPr>
                <w:rFonts w:ascii="Calibri" w:hAnsi="Calibri" w:cs="Calibri"/>
              </w:rPr>
            </w:pPr>
            <w:bookmarkStart w:id="8" w:name="_Toc19874612"/>
            <w:r w:rsidRPr="00BD5F83">
              <w:rPr>
                <w:rFonts w:ascii="Calibri" w:hAnsi="Calibri" w:cs="Calibri"/>
              </w:rPr>
              <w:t>Common Azure Cosmos DB use cases</w:t>
            </w:r>
            <w:bookmarkEnd w:id="8"/>
          </w:p>
        </w:tc>
      </w:tr>
    </w:tbl>
    <w:p w14:paraId="6A05358E" w14:textId="77777777" w:rsidR="00BD5F83" w:rsidRDefault="00BD5F83" w:rsidP="00D25DBD">
      <w:pPr>
        <w:rPr>
          <w:rFonts w:ascii="Calibri" w:eastAsia="Times New Roman" w:hAnsi="Calibri" w:cs="Calibri"/>
          <w:sz w:val="20"/>
          <w:szCs w:val="20"/>
        </w:rPr>
      </w:pPr>
    </w:p>
    <w:p w14:paraId="32BB7005" w14:textId="2734D275" w:rsidR="00BD5F83" w:rsidRDefault="00424CB0" w:rsidP="00D25DBD">
      <w:pPr>
        <w:rPr>
          <w:rFonts w:ascii="Calibri" w:eastAsia="Times New Roman" w:hAnsi="Calibri" w:cs="Calibri"/>
          <w:sz w:val="20"/>
          <w:szCs w:val="20"/>
        </w:rPr>
      </w:pPr>
      <w:hyperlink r:id="rId36" w:history="1">
        <w:r w:rsidR="00BD5F83" w:rsidRPr="00BD5F83">
          <w:rPr>
            <w:rStyle w:val="Hyperlink"/>
            <w:rFonts w:ascii="Calibri" w:eastAsia="Times New Roman" w:hAnsi="Calibri" w:cs="Calibri"/>
            <w:color w:val="0563C1"/>
            <w:sz w:val="20"/>
            <w:szCs w:val="20"/>
          </w:rPr>
          <w:t>This article</w:t>
        </w:r>
      </w:hyperlink>
      <w:r w:rsidR="00BD5F83" w:rsidRPr="00BD5F83">
        <w:rPr>
          <w:rFonts w:ascii="Calibri" w:eastAsia="Times New Roman" w:hAnsi="Calibri" w:cs="Calibri"/>
          <w:sz w:val="20"/>
          <w:szCs w:val="20"/>
        </w:rPr>
        <w:t xml:space="preserve"> provides an overview of several common use cases for Azure Cosmos DB. The recommendations in this article serve as a starting point as you develop your application with Cosmos DB.</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6F448C" w:rsidRPr="0088196B" w14:paraId="717F1468" w14:textId="77777777" w:rsidTr="00A87185">
        <w:trPr>
          <w:trHeight w:val="432"/>
        </w:trPr>
        <w:tc>
          <w:tcPr>
            <w:tcW w:w="10351" w:type="dxa"/>
            <w:shd w:val="clear" w:color="auto" w:fill="FBCE07"/>
          </w:tcPr>
          <w:p w14:paraId="0A76253C" w14:textId="2BD04940" w:rsidR="006F448C" w:rsidRPr="00C77B6F" w:rsidRDefault="006F448C" w:rsidP="00A87185">
            <w:pPr>
              <w:pStyle w:val="Heading2"/>
              <w:numPr>
                <w:ilvl w:val="0"/>
                <w:numId w:val="1"/>
              </w:numPr>
              <w:outlineLvl w:val="1"/>
              <w:rPr>
                <w:rFonts w:ascii="Calibri" w:hAnsi="Calibri" w:cs="Calibri"/>
              </w:rPr>
            </w:pPr>
            <w:bookmarkStart w:id="9" w:name="_Toc19874613"/>
            <w:r>
              <w:rPr>
                <w:rFonts w:ascii="Calibri" w:hAnsi="Calibri" w:cs="Calibri"/>
              </w:rPr>
              <w:t>RBAC in Azure Cosmos DB</w:t>
            </w:r>
            <w:bookmarkEnd w:id="9"/>
          </w:p>
        </w:tc>
      </w:tr>
    </w:tbl>
    <w:p w14:paraId="17015DA0" w14:textId="77777777" w:rsidR="006F448C" w:rsidRDefault="006F448C" w:rsidP="00D25DBD">
      <w:pPr>
        <w:rPr>
          <w:rFonts w:ascii="Calibri" w:eastAsia="Times New Roman" w:hAnsi="Calibri" w:cs="Calibri"/>
          <w:sz w:val="20"/>
          <w:szCs w:val="20"/>
        </w:rPr>
      </w:pPr>
    </w:p>
    <w:p w14:paraId="6FE6A3FA" w14:textId="77777777" w:rsidR="006F448C" w:rsidRDefault="006F448C" w:rsidP="00D25DBD">
      <w:pPr>
        <w:rPr>
          <w:rFonts w:ascii="Calibri" w:eastAsia="Times New Roman" w:hAnsi="Calibri" w:cs="Calibri"/>
          <w:sz w:val="20"/>
          <w:szCs w:val="20"/>
        </w:rPr>
      </w:pPr>
      <w:r w:rsidRPr="006F448C">
        <w:rPr>
          <w:rFonts w:ascii="Calibri" w:eastAsia="Times New Roman" w:hAnsi="Calibri" w:cs="Calibri"/>
          <w:sz w:val="20"/>
          <w:szCs w:val="20"/>
        </w:rPr>
        <w:t xml:space="preserve">Azure Cosmos DB provides built-in role-based access control (RBAC) for common management scenarios in Azure Cosmos DB. An individual who has a profile in Azure Active Directory can assign these RBAC roles to users, groups, service principals, or managed identities to grant or deny access to resources and operations on Azure Cosmos DB resources. </w:t>
      </w:r>
    </w:p>
    <w:p w14:paraId="56E87B6C" w14:textId="77777777" w:rsidR="006F448C" w:rsidRDefault="006F448C" w:rsidP="006F448C">
      <w:pPr>
        <w:rPr>
          <w:rFonts w:ascii="Calibri" w:eastAsia="Times New Roman" w:hAnsi="Calibri" w:cs="Calibri"/>
          <w:i/>
          <w:sz w:val="20"/>
          <w:szCs w:val="20"/>
        </w:rPr>
      </w:pPr>
      <w:r w:rsidRPr="006F448C">
        <w:rPr>
          <w:rFonts w:ascii="Calibri" w:eastAsia="Times New Roman" w:hAnsi="Calibri" w:cs="Calibri"/>
          <w:b/>
          <w:i/>
          <w:sz w:val="20"/>
          <w:szCs w:val="20"/>
        </w:rPr>
        <w:t>Note</w:t>
      </w:r>
      <w:r w:rsidRPr="006F448C">
        <w:rPr>
          <w:rFonts w:ascii="Calibri" w:eastAsia="Times New Roman" w:hAnsi="Calibri" w:cs="Calibri"/>
          <w:i/>
          <w:sz w:val="20"/>
          <w:szCs w:val="20"/>
        </w:rPr>
        <w:t xml:space="preserve">: Role assignments are scoped to control-plane access only, which includes access to Azure Cosmos accounts, databases, containers, and offers (throughput). Data plane operations are secured using </w:t>
      </w:r>
      <w:r w:rsidRPr="006F448C">
        <w:rPr>
          <w:rFonts w:ascii="Calibri" w:eastAsia="Times New Roman" w:hAnsi="Calibri" w:cs="Calibri"/>
          <w:b/>
          <w:i/>
          <w:sz w:val="20"/>
          <w:szCs w:val="20"/>
        </w:rPr>
        <w:t>master keys or resource tokens</w:t>
      </w:r>
      <w:r w:rsidRPr="006F448C">
        <w:rPr>
          <w:rFonts w:ascii="Calibri" w:eastAsia="Times New Roman" w:hAnsi="Calibri" w:cs="Calibri"/>
          <w:i/>
          <w:sz w:val="20"/>
          <w:szCs w:val="20"/>
        </w:rPr>
        <w:t xml:space="preserve">. To learn more, see </w:t>
      </w:r>
      <w:r w:rsidRPr="006F448C">
        <w:rPr>
          <w:rFonts w:ascii="Calibri" w:eastAsia="Times New Roman" w:hAnsi="Calibri" w:cs="Calibri"/>
          <w:b/>
          <w:i/>
          <w:sz w:val="20"/>
          <w:szCs w:val="20"/>
        </w:rPr>
        <w:t>Secure access to data in Azure Cosmos DB</w:t>
      </w:r>
      <w:r>
        <w:rPr>
          <w:rFonts w:ascii="Calibri" w:eastAsia="Times New Roman" w:hAnsi="Calibri" w:cs="Calibri"/>
          <w:i/>
          <w:sz w:val="20"/>
          <w:szCs w:val="20"/>
        </w:rPr>
        <w:t xml:space="preserve"> section below</w:t>
      </w:r>
    </w:p>
    <w:p w14:paraId="4A331730" w14:textId="77777777" w:rsidR="006F448C" w:rsidRPr="006F448C" w:rsidRDefault="006F448C" w:rsidP="006F448C">
      <w:pPr>
        <w:pStyle w:val="NormalWeb"/>
        <w:shd w:val="clear" w:color="auto" w:fill="FFFFFF"/>
        <w:rPr>
          <w:rFonts w:ascii="Calibri" w:hAnsi="Calibri" w:cs="Calibri"/>
          <w:sz w:val="20"/>
          <w:szCs w:val="20"/>
          <w:lang w:val="en-GB"/>
        </w:rPr>
      </w:pPr>
      <w:r w:rsidRPr="006F448C">
        <w:rPr>
          <w:rFonts w:ascii="Calibri" w:hAnsi="Calibri" w:cs="Calibri"/>
          <w:sz w:val="20"/>
          <w:szCs w:val="20"/>
          <w:lang w:val="en-GB"/>
        </w:rPr>
        <w:t>The following are the built-in roles supported by Azure Cosmos DB:</w:t>
      </w:r>
    </w:p>
    <w:tbl>
      <w:tblPr>
        <w:tblW w:w="10347" w:type="dxa"/>
        <w:tblCellMar>
          <w:top w:w="15" w:type="dxa"/>
          <w:left w:w="15" w:type="dxa"/>
          <w:bottom w:w="15" w:type="dxa"/>
          <w:right w:w="15" w:type="dxa"/>
        </w:tblCellMar>
        <w:tblLook w:val="04A0" w:firstRow="1" w:lastRow="0" w:firstColumn="1" w:lastColumn="0" w:noHBand="0" w:noVBand="1"/>
      </w:tblPr>
      <w:tblGrid>
        <w:gridCol w:w="3351"/>
        <w:gridCol w:w="6996"/>
      </w:tblGrid>
      <w:tr w:rsidR="006F448C" w14:paraId="42A39960" w14:textId="77777777" w:rsidTr="006F448C">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250D6EAC"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b/>
                <w:bCs/>
                <w:sz w:val="20"/>
                <w:szCs w:val="20"/>
              </w:rPr>
              <w:lastRenderedPageBreak/>
              <w:t>Built-in role</w:t>
            </w:r>
          </w:p>
        </w:tc>
        <w:tc>
          <w:tcPr>
            <w:tcW w:w="6996"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0F5B74FC"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b/>
                <w:bCs/>
                <w:sz w:val="20"/>
                <w:szCs w:val="20"/>
              </w:rPr>
              <w:t>Description</w:t>
            </w:r>
          </w:p>
        </w:tc>
      </w:tr>
      <w:tr w:rsidR="006F448C" w14:paraId="39DF0E42" w14:textId="77777777" w:rsidTr="006F448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93FC9B3" w14:textId="428AA0F1" w:rsidR="006F448C" w:rsidRPr="006F448C" w:rsidRDefault="00424CB0">
            <w:pPr>
              <w:rPr>
                <w:rFonts w:ascii="Calibri" w:eastAsia="Times New Roman" w:hAnsi="Calibri" w:cs="Calibri"/>
                <w:sz w:val="20"/>
                <w:szCs w:val="20"/>
              </w:rPr>
            </w:pPr>
            <w:hyperlink r:id="rId37" w:anchor="documentdb-account-contributor" w:history="1">
              <w:proofErr w:type="spellStart"/>
              <w:r w:rsidR="006F448C" w:rsidRPr="006F448C">
                <w:rPr>
                  <w:rFonts w:ascii="Calibri" w:eastAsia="Times New Roman" w:hAnsi="Calibri" w:cs="Calibri"/>
                  <w:color w:val="0563C1"/>
                  <w:sz w:val="20"/>
                  <w:szCs w:val="20"/>
                </w:rPr>
                <w:t>DocumentDB</w:t>
              </w:r>
              <w:proofErr w:type="spellEnd"/>
              <w:r w:rsidR="006F448C" w:rsidRPr="006F448C">
                <w:rPr>
                  <w:rFonts w:ascii="Calibri" w:eastAsia="Times New Roman" w:hAnsi="Calibri" w:cs="Calibri"/>
                  <w:color w:val="0563C1"/>
                  <w:sz w:val="20"/>
                  <w:szCs w:val="20"/>
                </w:rPr>
                <w:t xml:space="preserve"> Accounts Contributor</w:t>
              </w:r>
            </w:hyperlink>
          </w:p>
        </w:tc>
        <w:tc>
          <w:tcPr>
            <w:tcW w:w="6996"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F2998FE"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sz w:val="20"/>
                <w:szCs w:val="20"/>
              </w:rPr>
              <w:t>Can manage Azure Cosmos DB accounts.</w:t>
            </w:r>
          </w:p>
        </w:tc>
      </w:tr>
      <w:tr w:rsidR="006F448C" w14:paraId="5A17886F" w14:textId="77777777" w:rsidTr="006F448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D32C67B" w14:textId="5762A3D6" w:rsidR="006F448C" w:rsidRPr="006F448C" w:rsidRDefault="00424CB0">
            <w:pPr>
              <w:rPr>
                <w:rFonts w:ascii="Calibri" w:eastAsia="Times New Roman" w:hAnsi="Calibri" w:cs="Calibri"/>
                <w:sz w:val="20"/>
                <w:szCs w:val="20"/>
              </w:rPr>
            </w:pPr>
            <w:hyperlink r:id="rId38" w:anchor="cosmos-db-account-reader-role" w:history="1">
              <w:r w:rsidR="006F448C" w:rsidRPr="006F448C">
                <w:rPr>
                  <w:rFonts w:ascii="Calibri" w:eastAsia="Times New Roman" w:hAnsi="Calibri" w:cs="Calibri"/>
                  <w:color w:val="0563C1"/>
                  <w:sz w:val="20"/>
                  <w:szCs w:val="20"/>
                </w:rPr>
                <w:t>Cosmos DB Account Reader</w:t>
              </w:r>
            </w:hyperlink>
          </w:p>
        </w:tc>
        <w:tc>
          <w:tcPr>
            <w:tcW w:w="6996"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FF5219E"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sz w:val="20"/>
                <w:szCs w:val="20"/>
              </w:rPr>
              <w:t>Can read Azure Cosmos DB account data.</w:t>
            </w:r>
          </w:p>
        </w:tc>
      </w:tr>
      <w:tr w:rsidR="006F448C" w14:paraId="0AEB0426" w14:textId="77777777" w:rsidTr="006F448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3D9E297" w14:textId="33176503" w:rsidR="006F448C" w:rsidRPr="006F448C" w:rsidRDefault="00424CB0">
            <w:pPr>
              <w:rPr>
                <w:rFonts w:ascii="Calibri" w:eastAsia="Times New Roman" w:hAnsi="Calibri" w:cs="Calibri"/>
                <w:sz w:val="20"/>
                <w:szCs w:val="20"/>
              </w:rPr>
            </w:pPr>
            <w:hyperlink r:id="rId39" w:anchor="cosmosbackupoperator" w:history="1">
              <w:r w:rsidR="006F448C" w:rsidRPr="006F448C">
                <w:rPr>
                  <w:rFonts w:ascii="Calibri" w:eastAsia="Times New Roman" w:hAnsi="Calibri" w:cs="Calibri"/>
                  <w:color w:val="0563C1"/>
                  <w:sz w:val="20"/>
                  <w:szCs w:val="20"/>
                </w:rPr>
                <w:t>Cosmos Backup Operator</w:t>
              </w:r>
            </w:hyperlink>
          </w:p>
        </w:tc>
        <w:tc>
          <w:tcPr>
            <w:tcW w:w="6996"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8D693A5"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sz w:val="20"/>
                <w:szCs w:val="20"/>
              </w:rPr>
              <w:t>Can submit restore request for an Azure Cosmos database or a container.</w:t>
            </w:r>
          </w:p>
        </w:tc>
      </w:tr>
      <w:tr w:rsidR="006F448C" w14:paraId="4FCB8B00" w14:textId="77777777" w:rsidTr="006F448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750AEC29" w14:textId="77777777" w:rsidR="006F448C" w:rsidRPr="006F448C" w:rsidRDefault="00424CB0">
            <w:pPr>
              <w:rPr>
                <w:rFonts w:ascii="Calibri" w:eastAsia="Times New Roman" w:hAnsi="Calibri" w:cs="Calibri"/>
                <w:sz w:val="20"/>
                <w:szCs w:val="20"/>
              </w:rPr>
            </w:pPr>
            <w:hyperlink r:id="rId40" w:anchor="cosmos-db-operator" w:history="1">
              <w:r w:rsidR="006F448C" w:rsidRPr="006F448C">
                <w:rPr>
                  <w:rFonts w:ascii="Calibri" w:eastAsia="Times New Roman" w:hAnsi="Calibri" w:cs="Calibri"/>
                  <w:color w:val="0563C1"/>
                  <w:sz w:val="20"/>
                  <w:szCs w:val="20"/>
                </w:rPr>
                <w:t>Cosmos DB Operator</w:t>
              </w:r>
            </w:hyperlink>
          </w:p>
        </w:tc>
        <w:tc>
          <w:tcPr>
            <w:tcW w:w="6996"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3F12D03D" w14:textId="77777777" w:rsidR="006F448C" w:rsidRPr="006F448C" w:rsidRDefault="006F448C">
            <w:pPr>
              <w:rPr>
                <w:rFonts w:ascii="Calibri" w:eastAsia="Times New Roman" w:hAnsi="Calibri" w:cs="Calibri"/>
                <w:sz w:val="20"/>
                <w:szCs w:val="20"/>
              </w:rPr>
            </w:pPr>
            <w:r w:rsidRPr="006F448C">
              <w:rPr>
                <w:rFonts w:ascii="Calibri" w:eastAsia="Times New Roman" w:hAnsi="Calibri" w:cs="Calibri"/>
                <w:sz w:val="20"/>
                <w:szCs w:val="20"/>
              </w:rPr>
              <w:t>Can provision Azure Cosmos accounts, databases, and containers but cannot access the keys that are required to access the data.</w:t>
            </w:r>
          </w:p>
        </w:tc>
      </w:tr>
    </w:tbl>
    <w:p w14:paraId="3C6F9B5E" w14:textId="77777777" w:rsidR="006F448C" w:rsidRPr="006F448C" w:rsidRDefault="006F448C" w:rsidP="00D25DBD">
      <w:pPr>
        <w:rPr>
          <w:rFonts w:ascii="Calibri" w:eastAsia="Times New Roman" w:hAnsi="Calibri" w:cs="Calibri"/>
          <w:i/>
          <w:sz w:val="20"/>
          <w:szCs w:val="20"/>
        </w:rPr>
      </w:pPr>
    </w:p>
    <w:p w14:paraId="4088502A" w14:textId="06EFBF91" w:rsidR="006F448C" w:rsidRDefault="00585A19" w:rsidP="00D25DBD">
      <w:pPr>
        <w:rPr>
          <w:rFonts w:ascii="Calibri" w:eastAsia="Times New Roman" w:hAnsi="Calibri" w:cs="Calibri"/>
          <w:sz w:val="20"/>
          <w:szCs w:val="20"/>
        </w:rPr>
      </w:pPr>
      <w:r>
        <w:rPr>
          <w:rFonts w:ascii="Calibri" w:eastAsia="Times New Roman" w:hAnsi="Calibri" w:cs="Calibri"/>
          <w:sz w:val="20"/>
          <w:szCs w:val="20"/>
        </w:rPr>
        <w:t xml:space="preserve">Below are the basic steps to provide above role access to users. Below example demonstrate how to provide </w:t>
      </w:r>
      <w:r w:rsidRPr="0009293C">
        <w:rPr>
          <w:rFonts w:ascii="Calibri" w:eastAsia="Times New Roman" w:hAnsi="Calibri" w:cs="Calibri"/>
          <w:b/>
          <w:sz w:val="20"/>
          <w:szCs w:val="20"/>
        </w:rPr>
        <w:t>Azure Cosmos DB account reader</w:t>
      </w:r>
      <w:r w:rsidRPr="00585A19">
        <w:rPr>
          <w:rFonts w:ascii="Calibri" w:eastAsia="Times New Roman" w:hAnsi="Calibri" w:cs="Calibri"/>
          <w:sz w:val="20"/>
          <w:szCs w:val="20"/>
        </w:rPr>
        <w:t xml:space="preserve"> access </w:t>
      </w:r>
      <w:r>
        <w:rPr>
          <w:rFonts w:ascii="Calibri" w:eastAsia="Times New Roman" w:hAnsi="Calibri" w:cs="Calibri"/>
          <w:sz w:val="20"/>
          <w:szCs w:val="20"/>
        </w:rPr>
        <w:t>to user</w:t>
      </w:r>
    </w:p>
    <w:p w14:paraId="3E04B3AF" w14:textId="77777777" w:rsidR="00585A19" w:rsidRP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 xml:space="preserve">Open the Azure </w:t>
      </w:r>
      <w:proofErr w:type="gramStart"/>
      <w:r w:rsidRPr="00585A19">
        <w:rPr>
          <w:rFonts w:ascii="Calibri" w:eastAsia="Times New Roman" w:hAnsi="Calibri" w:cs="Calibri"/>
          <w:color w:val="000000"/>
          <w:sz w:val="20"/>
          <w:szCs w:val="24"/>
          <w:lang w:val="en-US"/>
        </w:rPr>
        <w:t>portal, and</w:t>
      </w:r>
      <w:proofErr w:type="gramEnd"/>
      <w:r w:rsidRPr="00585A19">
        <w:rPr>
          <w:rFonts w:ascii="Calibri" w:eastAsia="Times New Roman" w:hAnsi="Calibri" w:cs="Calibri"/>
          <w:color w:val="000000"/>
          <w:sz w:val="20"/>
          <w:szCs w:val="24"/>
          <w:lang w:val="en-US"/>
        </w:rPr>
        <w:t xml:space="preserve"> select your Azure Cosmos DB account.</w:t>
      </w:r>
    </w:p>
    <w:p w14:paraId="556E1877" w14:textId="5E3F8AAF" w:rsid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Click the </w:t>
      </w:r>
      <w:r w:rsidRPr="00585A19">
        <w:rPr>
          <w:rFonts w:ascii="Calibri" w:eastAsia="Times New Roman" w:hAnsi="Calibri" w:cs="Calibri"/>
          <w:b/>
          <w:bCs/>
          <w:color w:val="000000"/>
          <w:sz w:val="20"/>
          <w:szCs w:val="24"/>
          <w:lang w:val="en-US"/>
        </w:rPr>
        <w:t>Access control (IAM)</w:t>
      </w:r>
      <w:r w:rsidRPr="00585A19">
        <w:rPr>
          <w:rFonts w:ascii="Calibri" w:eastAsia="Times New Roman" w:hAnsi="Calibri" w:cs="Calibri"/>
          <w:color w:val="000000"/>
          <w:sz w:val="20"/>
          <w:szCs w:val="24"/>
          <w:lang w:val="en-US"/>
        </w:rPr>
        <w:t> tab, and then click </w:t>
      </w:r>
      <w:r w:rsidRPr="00585A19">
        <w:rPr>
          <w:rFonts w:ascii="Calibri" w:eastAsia="Times New Roman" w:hAnsi="Calibri" w:cs="Calibri"/>
          <w:b/>
          <w:bCs/>
          <w:color w:val="000000"/>
          <w:sz w:val="20"/>
          <w:szCs w:val="24"/>
          <w:lang w:val="en-US"/>
        </w:rPr>
        <w:t>+ Add role assignment</w:t>
      </w:r>
      <w:r w:rsidRPr="00585A19">
        <w:rPr>
          <w:rFonts w:ascii="Calibri" w:eastAsia="Times New Roman" w:hAnsi="Calibri" w:cs="Calibri"/>
          <w:color w:val="000000"/>
          <w:sz w:val="20"/>
          <w:szCs w:val="24"/>
          <w:lang w:val="en-US"/>
        </w:rPr>
        <w:t>.</w:t>
      </w:r>
    </w:p>
    <w:p w14:paraId="46B83A82" w14:textId="77777777"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p>
    <w:p w14:paraId="50D25111" w14:textId="7094CA4D" w:rsidR="00585A19" w:rsidRPr="00585A19" w:rsidRDefault="00585A19" w:rsidP="00585A19">
      <w:pPr>
        <w:shd w:val="clear" w:color="auto" w:fill="FFFFFF"/>
        <w:spacing w:after="0" w:line="240" w:lineRule="auto"/>
        <w:ind w:left="570"/>
        <w:rPr>
          <w:rFonts w:ascii="Calibri" w:eastAsia="Times New Roman" w:hAnsi="Calibri" w:cs="Calibri"/>
          <w:color w:val="000000"/>
          <w:sz w:val="20"/>
          <w:szCs w:val="24"/>
          <w:lang w:val="en-US"/>
        </w:rPr>
      </w:pPr>
      <w:r>
        <w:rPr>
          <w:noProof/>
        </w:rPr>
        <mc:AlternateContent>
          <mc:Choice Requires="wps">
            <w:drawing>
              <wp:anchor distT="0" distB="0" distL="114300" distR="114300" simplePos="0" relativeHeight="251681792" behindDoc="0" locked="0" layoutInCell="1" allowOverlap="1" wp14:anchorId="1721EE20" wp14:editId="5B5BB7E4">
                <wp:simplePos x="0" y="0"/>
                <wp:positionH relativeFrom="column">
                  <wp:posOffset>2333625</wp:posOffset>
                </wp:positionH>
                <wp:positionV relativeFrom="paragraph">
                  <wp:posOffset>746125</wp:posOffset>
                </wp:positionV>
                <wp:extent cx="1476375" cy="2667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76375"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609C5" id="Rectangle 21" o:spid="_x0000_s1026" style="position:absolute;margin-left:183.75pt;margin-top:58.75pt;width:116.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" filled="f" strokecolor="#dd1d21 [3205]" strokeweight="2pt"/>
            </w:pict>
          </mc:Fallback>
        </mc:AlternateContent>
      </w:r>
      <w:r>
        <w:rPr>
          <w:noProof/>
        </w:rPr>
        <mc:AlternateContent>
          <mc:Choice Requires="wps">
            <w:drawing>
              <wp:anchor distT="0" distB="0" distL="114300" distR="114300" simplePos="0" relativeHeight="251679744" behindDoc="0" locked="0" layoutInCell="1" allowOverlap="1" wp14:anchorId="4D4FC6EB" wp14:editId="4E3227C4">
                <wp:simplePos x="0" y="0"/>
                <wp:positionH relativeFrom="column">
                  <wp:posOffset>2362200</wp:posOffset>
                </wp:positionH>
                <wp:positionV relativeFrom="paragraph">
                  <wp:posOffset>498475</wp:posOffset>
                </wp:positionV>
                <wp:extent cx="466725" cy="20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466725" cy="2000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BB90A" id="Rectangle 19" o:spid="_x0000_s1026" style="position:absolute;margin-left:186pt;margin-top:39.25pt;width:36.75pt;height:1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" filled="f" strokecolor="#dd1d21 [3205]" strokeweight="2pt"/>
            </w:pict>
          </mc:Fallback>
        </mc:AlternateContent>
      </w:r>
      <w:r>
        <w:rPr>
          <w:noProof/>
        </w:rPr>
        <mc:AlternateContent>
          <mc:Choice Requires="wps">
            <w:drawing>
              <wp:anchor distT="0" distB="0" distL="114300" distR="114300" simplePos="0" relativeHeight="251678720" behindDoc="0" locked="0" layoutInCell="1" allowOverlap="1" wp14:anchorId="6A9A7C4B" wp14:editId="45A5BF9D">
                <wp:simplePos x="0" y="0"/>
                <wp:positionH relativeFrom="column">
                  <wp:posOffset>371475</wp:posOffset>
                </wp:positionH>
                <wp:positionV relativeFrom="paragraph">
                  <wp:posOffset>1298575</wp:posOffset>
                </wp:positionV>
                <wp:extent cx="1771650" cy="2476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771650" cy="2476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CF7E1" id="Rectangle 18" o:spid="_x0000_s1026" style="position:absolute;margin-left:29.25pt;margin-top:102.25pt;width:139.5pt;height:1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" filled="f" strokecolor="#dd1d21 [3205]" strokeweight="2pt"/>
            </w:pict>
          </mc:Fallback>
        </mc:AlternateContent>
      </w:r>
      <w:r>
        <w:rPr>
          <w:noProof/>
        </w:rPr>
        <w:drawing>
          <wp:inline distT="0" distB="0" distL="0" distR="0" wp14:anchorId="0753F276" wp14:editId="6A06CB99">
            <wp:extent cx="6645910" cy="2675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675255"/>
                    </a:xfrm>
                    <a:prstGeom prst="rect">
                      <a:avLst/>
                    </a:prstGeom>
                  </pic:spPr>
                </pic:pic>
              </a:graphicData>
            </a:graphic>
          </wp:inline>
        </w:drawing>
      </w:r>
    </w:p>
    <w:p w14:paraId="12AFDFAB" w14:textId="77777777"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p>
    <w:p w14:paraId="7BAD698A" w14:textId="77777777" w:rsid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In the </w:t>
      </w:r>
      <w:r w:rsidRPr="00585A19">
        <w:rPr>
          <w:rFonts w:ascii="Calibri" w:eastAsia="Times New Roman" w:hAnsi="Calibri" w:cs="Calibri"/>
          <w:b/>
          <w:bCs/>
          <w:color w:val="000000"/>
          <w:sz w:val="20"/>
          <w:szCs w:val="24"/>
          <w:lang w:val="en-US"/>
        </w:rPr>
        <w:t>Add role assignment</w:t>
      </w:r>
      <w:r w:rsidRPr="00585A19">
        <w:rPr>
          <w:rFonts w:ascii="Calibri" w:eastAsia="Times New Roman" w:hAnsi="Calibri" w:cs="Calibri"/>
          <w:color w:val="000000"/>
          <w:sz w:val="20"/>
          <w:szCs w:val="24"/>
          <w:lang w:val="en-US"/>
        </w:rPr>
        <w:t> pane, in the </w:t>
      </w:r>
      <w:r w:rsidRPr="00585A19">
        <w:rPr>
          <w:rFonts w:ascii="Calibri" w:eastAsia="Times New Roman" w:hAnsi="Calibri" w:cs="Calibri"/>
          <w:b/>
          <w:bCs/>
          <w:color w:val="000000"/>
          <w:sz w:val="20"/>
          <w:szCs w:val="24"/>
          <w:lang w:val="en-US"/>
        </w:rPr>
        <w:t>Role</w:t>
      </w:r>
      <w:r w:rsidRPr="00585A19">
        <w:rPr>
          <w:rFonts w:ascii="Calibri" w:eastAsia="Times New Roman" w:hAnsi="Calibri" w:cs="Calibri"/>
          <w:color w:val="000000"/>
          <w:sz w:val="20"/>
          <w:szCs w:val="24"/>
          <w:lang w:val="en-US"/>
        </w:rPr>
        <w:t> box, select </w:t>
      </w:r>
      <w:r w:rsidRPr="00585A19">
        <w:rPr>
          <w:rFonts w:ascii="Calibri" w:eastAsia="Times New Roman" w:hAnsi="Calibri" w:cs="Calibri"/>
          <w:b/>
          <w:bCs/>
          <w:color w:val="000000"/>
          <w:sz w:val="20"/>
          <w:szCs w:val="24"/>
          <w:lang w:val="en-US"/>
        </w:rPr>
        <w:t>Cosmos DB Account Reader Role</w:t>
      </w:r>
      <w:r w:rsidRPr="00585A19">
        <w:rPr>
          <w:rFonts w:ascii="Calibri" w:eastAsia="Times New Roman" w:hAnsi="Calibri" w:cs="Calibri"/>
          <w:color w:val="000000"/>
          <w:sz w:val="20"/>
          <w:szCs w:val="24"/>
          <w:lang w:val="en-US"/>
        </w:rPr>
        <w:t>.</w:t>
      </w:r>
    </w:p>
    <w:p w14:paraId="58054BF3" w14:textId="77777777"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p>
    <w:p w14:paraId="0301A73C" w14:textId="23D1DBAB"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r>
        <w:rPr>
          <w:noProof/>
        </w:rPr>
        <mc:AlternateContent>
          <mc:Choice Requires="wps">
            <w:drawing>
              <wp:anchor distT="0" distB="0" distL="114300" distR="114300" simplePos="0" relativeHeight="251684864" behindDoc="0" locked="0" layoutInCell="1" allowOverlap="1" wp14:anchorId="534928F5" wp14:editId="418A2348">
                <wp:simplePos x="0" y="0"/>
                <wp:positionH relativeFrom="column">
                  <wp:posOffset>581025</wp:posOffset>
                </wp:positionH>
                <wp:positionV relativeFrom="paragraph">
                  <wp:posOffset>1504950</wp:posOffset>
                </wp:positionV>
                <wp:extent cx="3724275" cy="2952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3724275" cy="295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65CEA" id="Rectangle 30" o:spid="_x0000_s1026" style="position:absolute;margin-left:45.75pt;margin-top:118.5pt;width:293.2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" filled="f" strokecolor="#dd1d21 [3205]" strokeweight="2pt"/>
            </w:pict>
          </mc:Fallback>
        </mc:AlternateContent>
      </w:r>
      <w:r>
        <w:rPr>
          <w:noProof/>
        </w:rPr>
        <mc:AlternateContent>
          <mc:Choice Requires="wps">
            <w:drawing>
              <wp:anchor distT="0" distB="0" distL="114300" distR="114300" simplePos="0" relativeHeight="251682816" behindDoc="0" locked="0" layoutInCell="1" allowOverlap="1" wp14:anchorId="352649DD" wp14:editId="6DB692B4">
                <wp:simplePos x="0" y="0"/>
                <wp:positionH relativeFrom="column">
                  <wp:posOffset>600075</wp:posOffset>
                </wp:positionH>
                <wp:positionV relativeFrom="paragraph">
                  <wp:posOffset>489585</wp:posOffset>
                </wp:positionV>
                <wp:extent cx="3724275" cy="2952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3724275" cy="2952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393FB" id="Rectangle 25" o:spid="_x0000_s1026" style="position:absolute;margin-left:47.25pt;margin-top:38.55pt;width:293.25pt;height:2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" filled="f" strokecolor="#dd1d21 [3205]" strokeweight="2pt"/>
            </w:pict>
          </mc:Fallback>
        </mc:AlternateContent>
      </w:r>
      <w:r>
        <w:rPr>
          <w:noProof/>
        </w:rPr>
        <w:drawing>
          <wp:inline distT="0" distB="0" distL="0" distR="0" wp14:anchorId="700E7197" wp14:editId="7528A2AA">
            <wp:extent cx="41529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1809750"/>
                    </a:xfrm>
                    <a:prstGeom prst="rect">
                      <a:avLst/>
                    </a:prstGeom>
                  </pic:spPr>
                </pic:pic>
              </a:graphicData>
            </a:graphic>
          </wp:inline>
        </w:drawing>
      </w:r>
    </w:p>
    <w:p w14:paraId="44E4FCE6" w14:textId="5CDDD4F5"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p>
    <w:p w14:paraId="453FAF25" w14:textId="01442BF2" w:rsidR="0009293C"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r>
        <w:rPr>
          <w:noProof/>
        </w:rPr>
        <mc:AlternateContent>
          <mc:Choice Requires="wps">
            <w:drawing>
              <wp:anchor distT="0" distB="0" distL="114300" distR="114300" simplePos="0" relativeHeight="251685888" behindDoc="0" locked="0" layoutInCell="1" allowOverlap="1" wp14:anchorId="2F568A41" wp14:editId="57BF4549">
                <wp:simplePos x="0" y="0"/>
                <wp:positionH relativeFrom="column">
                  <wp:posOffset>390525</wp:posOffset>
                </wp:positionH>
                <wp:positionV relativeFrom="paragraph">
                  <wp:posOffset>58420</wp:posOffset>
                </wp:positionV>
                <wp:extent cx="904875" cy="3714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904875" cy="3714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DEC2A" id="Rectangle 44" o:spid="_x0000_s1026" style="position:absolute;margin-left:30.75pt;margin-top:4.6pt;width:71.25pt;height:2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" filled="f" strokecolor="#dd1d21 [3205]" strokeweight="2pt"/>
            </w:pict>
          </mc:Fallback>
        </mc:AlternateContent>
      </w:r>
      <w:r>
        <w:rPr>
          <w:noProof/>
        </w:rPr>
        <w:drawing>
          <wp:inline distT="0" distB="0" distL="0" distR="0" wp14:anchorId="6F14B34E" wp14:editId="082F9D04">
            <wp:extent cx="1885950" cy="485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85950" cy="485775"/>
                    </a:xfrm>
                    <a:prstGeom prst="rect">
                      <a:avLst/>
                    </a:prstGeom>
                  </pic:spPr>
                </pic:pic>
              </a:graphicData>
            </a:graphic>
          </wp:inline>
        </w:drawing>
      </w:r>
    </w:p>
    <w:p w14:paraId="4EBAA6E5" w14:textId="276C1C08" w:rsidR="0009293C" w:rsidRPr="00585A19" w:rsidRDefault="0009293C" w:rsidP="0009293C">
      <w:pPr>
        <w:shd w:val="clear" w:color="auto" w:fill="FFFFFF"/>
        <w:spacing w:after="0" w:line="240" w:lineRule="auto"/>
        <w:ind w:left="570"/>
        <w:rPr>
          <w:rFonts w:ascii="Calibri" w:eastAsia="Times New Roman" w:hAnsi="Calibri" w:cs="Calibri"/>
          <w:color w:val="000000"/>
          <w:sz w:val="20"/>
          <w:szCs w:val="24"/>
          <w:lang w:val="en-US"/>
        </w:rPr>
      </w:pPr>
    </w:p>
    <w:p w14:paraId="46B6CAF1" w14:textId="77777777" w:rsidR="00585A19" w:rsidRP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In the </w:t>
      </w:r>
      <w:r w:rsidRPr="00585A19">
        <w:rPr>
          <w:rFonts w:ascii="Calibri" w:eastAsia="Times New Roman" w:hAnsi="Calibri" w:cs="Calibri"/>
          <w:b/>
          <w:bCs/>
          <w:color w:val="000000"/>
          <w:sz w:val="20"/>
          <w:szCs w:val="24"/>
          <w:lang w:val="en-US"/>
        </w:rPr>
        <w:t>Assign access to box</w:t>
      </w:r>
      <w:r w:rsidRPr="00585A19">
        <w:rPr>
          <w:rFonts w:ascii="Calibri" w:eastAsia="Times New Roman" w:hAnsi="Calibri" w:cs="Calibri"/>
          <w:color w:val="000000"/>
          <w:sz w:val="20"/>
          <w:szCs w:val="24"/>
          <w:lang w:val="en-US"/>
        </w:rPr>
        <w:t>, select </w:t>
      </w:r>
      <w:r w:rsidRPr="00585A19">
        <w:rPr>
          <w:rFonts w:ascii="Calibri" w:eastAsia="Times New Roman" w:hAnsi="Calibri" w:cs="Calibri"/>
          <w:b/>
          <w:bCs/>
          <w:color w:val="000000"/>
          <w:sz w:val="20"/>
          <w:szCs w:val="24"/>
          <w:lang w:val="en-US"/>
        </w:rPr>
        <w:t>Azure AD user, group, or application</w:t>
      </w:r>
      <w:r w:rsidRPr="00585A19">
        <w:rPr>
          <w:rFonts w:ascii="Calibri" w:eastAsia="Times New Roman" w:hAnsi="Calibri" w:cs="Calibri"/>
          <w:color w:val="000000"/>
          <w:sz w:val="20"/>
          <w:szCs w:val="24"/>
          <w:lang w:val="en-US"/>
        </w:rPr>
        <w:t>.</w:t>
      </w:r>
    </w:p>
    <w:p w14:paraId="6D946A79" w14:textId="77777777" w:rsidR="00585A19" w:rsidRP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Select the user, group, or application in your directory to which you wish to grant access. You can search the directory by display name, email address, or object identifiers. The selected user, group, or application appears in the selected members list.</w:t>
      </w:r>
    </w:p>
    <w:p w14:paraId="71C58583" w14:textId="77777777" w:rsidR="00585A19" w:rsidRPr="00585A19" w:rsidRDefault="00585A19" w:rsidP="00585A19">
      <w:pPr>
        <w:numPr>
          <w:ilvl w:val="0"/>
          <w:numId w:val="11"/>
        </w:numPr>
        <w:shd w:val="clear" w:color="auto" w:fill="FFFFFF"/>
        <w:spacing w:after="0" w:line="240" w:lineRule="auto"/>
        <w:ind w:left="570"/>
        <w:rPr>
          <w:rFonts w:ascii="Calibri" w:eastAsia="Times New Roman" w:hAnsi="Calibri" w:cs="Calibri"/>
          <w:color w:val="000000"/>
          <w:sz w:val="20"/>
          <w:szCs w:val="24"/>
          <w:lang w:val="en-US"/>
        </w:rPr>
      </w:pPr>
      <w:r w:rsidRPr="00585A19">
        <w:rPr>
          <w:rFonts w:ascii="Calibri" w:eastAsia="Times New Roman" w:hAnsi="Calibri" w:cs="Calibri"/>
          <w:color w:val="000000"/>
          <w:sz w:val="20"/>
          <w:szCs w:val="24"/>
          <w:lang w:val="en-US"/>
        </w:rPr>
        <w:t>Click </w:t>
      </w:r>
      <w:r w:rsidRPr="00585A19">
        <w:rPr>
          <w:rFonts w:ascii="Calibri" w:eastAsia="Times New Roman" w:hAnsi="Calibri" w:cs="Calibri"/>
          <w:b/>
          <w:bCs/>
          <w:color w:val="000000"/>
          <w:sz w:val="20"/>
          <w:szCs w:val="24"/>
          <w:lang w:val="en-US"/>
        </w:rPr>
        <w:t>Save</w:t>
      </w:r>
      <w:r w:rsidRPr="00585A19">
        <w:rPr>
          <w:rFonts w:ascii="Calibri" w:eastAsia="Times New Roman" w:hAnsi="Calibri" w:cs="Calibri"/>
          <w:color w:val="000000"/>
          <w:sz w:val="20"/>
          <w:szCs w:val="24"/>
          <w:lang w:val="en-US"/>
        </w:rPr>
        <w:t>.</w:t>
      </w:r>
    </w:p>
    <w:p w14:paraId="519C67AC" w14:textId="78408327" w:rsidR="00585A19" w:rsidRDefault="00585A19" w:rsidP="00D25DBD">
      <w:pPr>
        <w:rPr>
          <w:rFonts w:ascii="Calibri" w:eastAsia="Times New Roman" w:hAnsi="Calibri" w:cs="Calibri"/>
          <w:sz w:val="20"/>
          <w:szCs w:val="20"/>
        </w:rPr>
      </w:pP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A87185" w:rsidRPr="0088196B" w14:paraId="6CDA2EDF" w14:textId="77777777" w:rsidTr="00A87185">
        <w:trPr>
          <w:trHeight w:val="432"/>
        </w:trPr>
        <w:tc>
          <w:tcPr>
            <w:tcW w:w="10351" w:type="dxa"/>
            <w:shd w:val="clear" w:color="auto" w:fill="FBCE07"/>
          </w:tcPr>
          <w:p w14:paraId="399D9141" w14:textId="1A56B70F" w:rsidR="00A87185" w:rsidRPr="00C77B6F" w:rsidRDefault="00A87185" w:rsidP="00A87185">
            <w:pPr>
              <w:pStyle w:val="Heading2"/>
              <w:numPr>
                <w:ilvl w:val="0"/>
                <w:numId w:val="1"/>
              </w:numPr>
              <w:outlineLvl w:val="1"/>
              <w:rPr>
                <w:rFonts w:ascii="Calibri" w:hAnsi="Calibri" w:cs="Calibri"/>
              </w:rPr>
            </w:pPr>
            <w:bookmarkStart w:id="10" w:name="_Toc19874614"/>
            <w:r w:rsidRPr="00A87185">
              <w:rPr>
                <w:rFonts w:ascii="Calibri" w:hAnsi="Calibri" w:cs="Calibri"/>
              </w:rPr>
              <w:t>Secure access to data in Azure Cosmos DB</w:t>
            </w:r>
            <w:bookmarkEnd w:id="10"/>
          </w:p>
        </w:tc>
      </w:tr>
    </w:tbl>
    <w:p w14:paraId="2A45C054" w14:textId="3AEF79D4" w:rsidR="00A87185" w:rsidRDefault="00A87185" w:rsidP="00D25DBD">
      <w:pPr>
        <w:rPr>
          <w:rFonts w:ascii="Calibri" w:eastAsia="Times New Roman" w:hAnsi="Calibri" w:cs="Calibri"/>
          <w:sz w:val="20"/>
          <w:szCs w:val="20"/>
        </w:rPr>
      </w:pPr>
    </w:p>
    <w:p w14:paraId="3B8A7D5D" w14:textId="77777777" w:rsidR="00A87185" w:rsidRPr="00A87185" w:rsidRDefault="00A87185" w:rsidP="00A87185">
      <w:pPr>
        <w:pStyle w:val="NormalWeb"/>
        <w:shd w:val="clear" w:color="auto" w:fill="FFFFFF"/>
        <w:rPr>
          <w:rFonts w:ascii="Calibri" w:hAnsi="Calibri" w:cs="Calibri"/>
          <w:color w:val="000000"/>
          <w:sz w:val="20"/>
          <w:szCs w:val="20"/>
        </w:rPr>
      </w:pPr>
      <w:r w:rsidRPr="00A87185">
        <w:rPr>
          <w:rFonts w:ascii="Calibri" w:hAnsi="Calibri" w:cs="Calibri"/>
          <w:color w:val="000000"/>
          <w:sz w:val="20"/>
          <w:szCs w:val="20"/>
        </w:rPr>
        <w:t>Azure Cosmos DB uses two types of keys to authenticate users and provide access to its data and resources.</w:t>
      </w:r>
    </w:p>
    <w:tbl>
      <w:tblPr>
        <w:tblW w:w="10437" w:type="dxa"/>
        <w:tblCellMar>
          <w:top w:w="15" w:type="dxa"/>
          <w:left w:w="15" w:type="dxa"/>
          <w:bottom w:w="15" w:type="dxa"/>
          <w:right w:w="15" w:type="dxa"/>
        </w:tblCellMar>
        <w:tblLook w:val="04A0" w:firstRow="1" w:lastRow="0" w:firstColumn="1" w:lastColumn="0" w:noHBand="0" w:noVBand="1"/>
      </w:tblPr>
      <w:tblGrid>
        <w:gridCol w:w="2239"/>
        <w:gridCol w:w="8198"/>
      </w:tblGrid>
      <w:tr w:rsidR="00A87185" w:rsidRPr="00A87185" w14:paraId="1629A452" w14:textId="77777777" w:rsidTr="00A87185">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4AF83DB7" w14:textId="77777777" w:rsidR="00A87185" w:rsidRPr="00A87185" w:rsidRDefault="00A87185">
            <w:pPr>
              <w:rPr>
                <w:rFonts w:ascii="Calibri" w:hAnsi="Calibri" w:cs="Calibri"/>
                <w:b/>
                <w:bCs/>
                <w:sz w:val="20"/>
                <w:szCs w:val="20"/>
              </w:rPr>
            </w:pPr>
            <w:r w:rsidRPr="00A87185">
              <w:rPr>
                <w:rFonts w:ascii="Calibri" w:hAnsi="Calibri" w:cs="Calibri"/>
                <w:b/>
                <w:bCs/>
                <w:sz w:val="20"/>
                <w:szCs w:val="20"/>
              </w:rPr>
              <w:t>Key type</w:t>
            </w:r>
          </w:p>
        </w:tc>
        <w:tc>
          <w:tcPr>
            <w:tcW w:w="8198" w:type="dxa"/>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14:paraId="306462A8" w14:textId="77777777" w:rsidR="00A87185" w:rsidRPr="00A87185" w:rsidRDefault="00A87185">
            <w:pPr>
              <w:rPr>
                <w:rFonts w:ascii="Calibri" w:hAnsi="Calibri" w:cs="Calibri"/>
                <w:b/>
                <w:bCs/>
                <w:sz w:val="20"/>
                <w:szCs w:val="20"/>
              </w:rPr>
            </w:pPr>
            <w:r w:rsidRPr="00A87185">
              <w:rPr>
                <w:rFonts w:ascii="Calibri" w:hAnsi="Calibri" w:cs="Calibri"/>
                <w:b/>
                <w:bCs/>
                <w:sz w:val="20"/>
                <w:szCs w:val="20"/>
              </w:rPr>
              <w:t>Resources</w:t>
            </w:r>
          </w:p>
        </w:tc>
      </w:tr>
      <w:tr w:rsidR="00A87185" w:rsidRPr="00A87185" w14:paraId="6E2F0148" w14:textId="77777777" w:rsidTr="00A8718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569196BC" w14:textId="77777777" w:rsidR="00A87185" w:rsidRPr="00A87185" w:rsidRDefault="00424CB0">
            <w:pPr>
              <w:rPr>
                <w:rFonts w:ascii="Calibri" w:hAnsi="Calibri" w:cs="Calibri"/>
                <w:sz w:val="20"/>
                <w:szCs w:val="20"/>
              </w:rPr>
            </w:pPr>
            <w:hyperlink r:id="rId44" w:anchor="master-keys" w:history="1">
              <w:r w:rsidR="00A87185" w:rsidRPr="00A87185">
                <w:rPr>
                  <w:rStyle w:val="Hyperlink"/>
                  <w:rFonts w:ascii="Calibri" w:hAnsi="Calibri" w:cs="Calibri"/>
                  <w:color w:val="0563C1"/>
                  <w:sz w:val="20"/>
                  <w:szCs w:val="20"/>
                </w:rPr>
                <w:t>Master keys</w:t>
              </w:r>
            </w:hyperlink>
          </w:p>
        </w:tc>
        <w:tc>
          <w:tcPr>
            <w:tcW w:w="8198"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2A5085F0" w14:textId="77777777" w:rsidR="00A87185" w:rsidRPr="00A87185" w:rsidRDefault="00A87185">
            <w:pPr>
              <w:rPr>
                <w:rFonts w:ascii="Calibri" w:hAnsi="Calibri" w:cs="Calibri"/>
                <w:sz w:val="20"/>
                <w:szCs w:val="20"/>
              </w:rPr>
            </w:pPr>
            <w:r w:rsidRPr="00A87185">
              <w:rPr>
                <w:rFonts w:ascii="Calibri" w:hAnsi="Calibri" w:cs="Calibri"/>
                <w:sz w:val="20"/>
                <w:szCs w:val="20"/>
              </w:rPr>
              <w:t>Used for administrative resources: database accounts, databases, users, and permissions</w:t>
            </w:r>
          </w:p>
        </w:tc>
      </w:tr>
      <w:tr w:rsidR="00A87185" w:rsidRPr="00A87185" w14:paraId="0E315501" w14:textId="77777777" w:rsidTr="00A87185">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1C5110BC" w14:textId="77777777" w:rsidR="00A87185" w:rsidRPr="00A87185" w:rsidRDefault="00424CB0">
            <w:pPr>
              <w:rPr>
                <w:rFonts w:ascii="Calibri" w:hAnsi="Calibri" w:cs="Calibri"/>
                <w:sz w:val="20"/>
                <w:szCs w:val="20"/>
              </w:rPr>
            </w:pPr>
            <w:hyperlink r:id="rId45" w:anchor="resource-tokens" w:history="1">
              <w:r w:rsidR="00A87185" w:rsidRPr="00A87185">
                <w:rPr>
                  <w:rStyle w:val="Hyperlink"/>
                  <w:rFonts w:ascii="Calibri" w:hAnsi="Calibri" w:cs="Calibri"/>
                  <w:color w:val="0563C1"/>
                  <w:sz w:val="20"/>
                  <w:szCs w:val="20"/>
                </w:rPr>
                <w:t>Resource tokens</w:t>
              </w:r>
            </w:hyperlink>
          </w:p>
        </w:tc>
        <w:tc>
          <w:tcPr>
            <w:tcW w:w="8198" w:type="dxa"/>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14:paraId="6CFBAD39" w14:textId="77777777" w:rsidR="00A87185" w:rsidRPr="00A87185" w:rsidRDefault="00A87185">
            <w:pPr>
              <w:rPr>
                <w:rFonts w:ascii="Calibri" w:hAnsi="Calibri" w:cs="Calibri"/>
                <w:sz w:val="20"/>
                <w:szCs w:val="20"/>
              </w:rPr>
            </w:pPr>
            <w:r w:rsidRPr="00A87185">
              <w:rPr>
                <w:rFonts w:ascii="Calibri" w:hAnsi="Calibri" w:cs="Calibri"/>
                <w:sz w:val="20"/>
                <w:szCs w:val="20"/>
              </w:rPr>
              <w:t>Used for application resources: containers, documents, attachments, stored procedures, triggers, and UDFs</w:t>
            </w:r>
          </w:p>
        </w:tc>
      </w:tr>
    </w:tbl>
    <w:p w14:paraId="102192F5" w14:textId="7188F949" w:rsidR="00A87185" w:rsidRDefault="00A87185" w:rsidP="00D25DBD">
      <w:pPr>
        <w:rPr>
          <w:rFonts w:ascii="Calibri" w:eastAsia="Times New Roman" w:hAnsi="Calibri" w:cs="Calibri"/>
          <w:sz w:val="20"/>
          <w:szCs w:val="20"/>
        </w:rPr>
      </w:pPr>
    </w:p>
    <w:p w14:paraId="3839C669" w14:textId="77777777" w:rsidR="00A87185" w:rsidRPr="00A87185" w:rsidRDefault="00A87185" w:rsidP="00A87185">
      <w:pPr>
        <w:rPr>
          <w:rFonts w:ascii="Calibri" w:eastAsia="Times New Roman" w:hAnsi="Calibri" w:cs="Calibri"/>
          <w:sz w:val="20"/>
          <w:szCs w:val="20"/>
        </w:rPr>
      </w:pPr>
      <w:r w:rsidRPr="00A87185">
        <w:rPr>
          <w:rFonts w:ascii="Calibri" w:eastAsia="Times New Roman" w:hAnsi="Calibri" w:cs="Calibri"/>
          <w:sz w:val="20"/>
          <w:szCs w:val="20"/>
        </w:rPr>
        <w:t>Each account consists of two Master keys: a primary key and secondary key. The purpose of dual keys is so that you can regenerate, or roll keys, providing continuous access to your account and data.</w:t>
      </w:r>
    </w:p>
    <w:p w14:paraId="2ED0626D" w14:textId="38D2D101" w:rsidR="00A87185" w:rsidRDefault="00A87185" w:rsidP="00A87185">
      <w:pPr>
        <w:rPr>
          <w:rFonts w:ascii="Calibri" w:eastAsia="Times New Roman" w:hAnsi="Calibri" w:cs="Calibri"/>
          <w:sz w:val="20"/>
          <w:szCs w:val="20"/>
        </w:rPr>
      </w:pPr>
      <w:r w:rsidRPr="00A87185">
        <w:rPr>
          <w:rFonts w:ascii="Calibri" w:eastAsia="Times New Roman" w:hAnsi="Calibri" w:cs="Calibri"/>
          <w:sz w:val="20"/>
          <w:szCs w:val="20"/>
        </w:rPr>
        <w:t>In addition to the two master keys for the Cosmos DB account, there are two read-only keys. These read-only keys only allow read operations on the account. Read-only keys do not provide access to read permissions resources.</w:t>
      </w:r>
    </w:p>
    <w:p w14:paraId="3912CF97" w14:textId="608F22A1" w:rsidR="00A87185" w:rsidRDefault="00A87185" w:rsidP="00D25DBD">
      <w:pPr>
        <w:rPr>
          <w:rFonts w:ascii="Calibri" w:eastAsia="Times New Roman" w:hAnsi="Calibri" w:cs="Calibri"/>
          <w:sz w:val="20"/>
          <w:szCs w:val="20"/>
        </w:rPr>
      </w:pPr>
      <w:r>
        <w:rPr>
          <w:rFonts w:ascii="Calibri" w:eastAsia="Times New Roman" w:hAnsi="Calibri" w:cs="Calibri"/>
          <w:sz w:val="20"/>
          <w:szCs w:val="20"/>
        </w:rPr>
        <w:t xml:space="preserve">Refer </w:t>
      </w:r>
      <w:hyperlink r:id="rId46" w:history="1">
        <w:r w:rsidRPr="006E0812">
          <w:rPr>
            <w:rStyle w:val="Hyperlink"/>
            <w:rFonts w:ascii="Calibri" w:eastAsia="Times New Roman" w:hAnsi="Calibri" w:cs="Calibri"/>
            <w:color w:val="0563C1"/>
            <w:sz w:val="20"/>
            <w:szCs w:val="20"/>
          </w:rPr>
          <w:t>this</w:t>
        </w:r>
      </w:hyperlink>
      <w:r w:rsidRPr="006E0812">
        <w:rPr>
          <w:rFonts w:ascii="Calibri" w:eastAsia="Times New Roman" w:hAnsi="Calibri" w:cs="Calibri"/>
          <w:color w:val="0563C1"/>
          <w:sz w:val="20"/>
          <w:szCs w:val="20"/>
        </w:rPr>
        <w:t xml:space="preserve"> </w:t>
      </w:r>
      <w:r>
        <w:rPr>
          <w:rFonts w:ascii="Calibri" w:eastAsia="Times New Roman" w:hAnsi="Calibri" w:cs="Calibri"/>
          <w:sz w:val="20"/>
          <w:szCs w:val="20"/>
        </w:rPr>
        <w:t xml:space="preserve">article </w:t>
      </w:r>
      <w:r w:rsidR="006E0812">
        <w:rPr>
          <w:rFonts w:ascii="Calibri" w:eastAsia="Times New Roman" w:hAnsi="Calibri" w:cs="Calibri"/>
          <w:sz w:val="20"/>
          <w:szCs w:val="20"/>
        </w:rPr>
        <w:t>for detail understanding on securing access to data in Azure Cosmos DB</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6E0812" w:rsidRPr="0088196B" w14:paraId="668DE244" w14:textId="77777777" w:rsidTr="00AC6198">
        <w:trPr>
          <w:trHeight w:val="432"/>
        </w:trPr>
        <w:tc>
          <w:tcPr>
            <w:tcW w:w="10351" w:type="dxa"/>
            <w:shd w:val="clear" w:color="auto" w:fill="FBCE07"/>
          </w:tcPr>
          <w:p w14:paraId="0719097E" w14:textId="307B02E5" w:rsidR="006E0812" w:rsidRPr="00C77B6F" w:rsidRDefault="006E0812" w:rsidP="006E0812">
            <w:pPr>
              <w:pStyle w:val="Heading2"/>
              <w:numPr>
                <w:ilvl w:val="0"/>
                <w:numId w:val="1"/>
              </w:numPr>
              <w:outlineLvl w:val="1"/>
              <w:rPr>
                <w:rFonts w:ascii="Calibri" w:hAnsi="Calibri" w:cs="Calibri"/>
              </w:rPr>
            </w:pPr>
            <w:bookmarkStart w:id="11" w:name="_Toc19874615"/>
            <w:r w:rsidRPr="006E0812">
              <w:rPr>
                <w:rFonts w:ascii="Calibri" w:hAnsi="Calibri" w:cs="Calibri"/>
              </w:rPr>
              <w:t>Ingesting</w:t>
            </w:r>
            <w:r>
              <w:rPr>
                <w:rFonts w:ascii="Calibri" w:hAnsi="Calibri" w:cs="Calibri"/>
              </w:rPr>
              <w:t xml:space="preserve"> and Managing</w:t>
            </w:r>
            <w:r w:rsidRPr="006E0812">
              <w:rPr>
                <w:rFonts w:ascii="Calibri" w:hAnsi="Calibri" w:cs="Calibri"/>
              </w:rPr>
              <w:t xml:space="preserve"> data</w:t>
            </w:r>
            <w:r>
              <w:rPr>
                <w:rFonts w:ascii="Calibri" w:hAnsi="Calibri" w:cs="Calibri"/>
              </w:rPr>
              <w:t xml:space="preserve"> in Azure Cosmos DB</w:t>
            </w:r>
            <w:bookmarkEnd w:id="11"/>
          </w:p>
        </w:tc>
      </w:tr>
    </w:tbl>
    <w:p w14:paraId="610EA8A3" w14:textId="5DBEAF8E" w:rsidR="006E0812" w:rsidRDefault="006E0812" w:rsidP="00D25DBD">
      <w:pPr>
        <w:rPr>
          <w:rFonts w:ascii="Calibri" w:eastAsia="Times New Roman" w:hAnsi="Calibri" w:cs="Calibri"/>
          <w:sz w:val="20"/>
          <w:szCs w:val="20"/>
        </w:rPr>
      </w:pPr>
    </w:p>
    <w:p w14:paraId="7761C249" w14:textId="25D34ECB" w:rsidR="00E267FB" w:rsidRPr="006E1BF1" w:rsidRDefault="00E267FB" w:rsidP="006E1BF1">
      <w:pPr>
        <w:pStyle w:val="ListParagraph"/>
        <w:numPr>
          <w:ilvl w:val="0"/>
          <w:numId w:val="12"/>
        </w:numPr>
        <w:rPr>
          <w:rFonts w:ascii="Calibri" w:eastAsia="Times New Roman" w:hAnsi="Calibri" w:cs="Calibri"/>
          <w:sz w:val="20"/>
          <w:szCs w:val="20"/>
        </w:rPr>
      </w:pPr>
      <w:r w:rsidRPr="006E1BF1">
        <w:rPr>
          <w:rFonts w:ascii="Calibri" w:eastAsia="Times New Roman" w:hAnsi="Calibri" w:cs="Calibri"/>
          <w:sz w:val="20"/>
          <w:szCs w:val="20"/>
        </w:rPr>
        <w:t>There are many ways to ingest data in Azure Cosmos DB</w:t>
      </w:r>
    </w:p>
    <w:p w14:paraId="36828841" w14:textId="590C113C" w:rsidR="00E267FB" w:rsidRDefault="00E267FB" w:rsidP="006E1BF1">
      <w:pPr>
        <w:ind w:left="720"/>
        <w:rPr>
          <w:rFonts w:ascii="Calibri" w:eastAsia="Times New Roman" w:hAnsi="Calibri" w:cs="Calibri"/>
          <w:sz w:val="20"/>
          <w:szCs w:val="20"/>
        </w:rPr>
      </w:pPr>
      <w:r>
        <w:rPr>
          <w:rFonts w:ascii="Calibri" w:eastAsia="Times New Roman" w:hAnsi="Calibri" w:cs="Calibri"/>
          <w:sz w:val="20"/>
          <w:szCs w:val="20"/>
        </w:rPr>
        <w:t xml:space="preserve">1. Ingest streaming data in Azure Cosmos DB using Azure Stream Analytics – Refer </w:t>
      </w:r>
      <w:hyperlink r:id="rId47" w:history="1">
        <w:r w:rsidRPr="00E541F5">
          <w:rPr>
            <w:rStyle w:val="Hyperlink"/>
            <w:rFonts w:ascii="Calibri" w:eastAsia="Times New Roman" w:hAnsi="Calibri" w:cs="Calibri"/>
            <w:color w:val="0563C1"/>
            <w:sz w:val="20"/>
            <w:szCs w:val="20"/>
          </w:rPr>
          <w:t>this</w:t>
        </w:r>
      </w:hyperlink>
      <w:r w:rsidRPr="00E541F5">
        <w:rPr>
          <w:rFonts w:ascii="Calibri" w:eastAsia="Times New Roman" w:hAnsi="Calibri" w:cs="Calibri"/>
          <w:color w:val="0563C1"/>
          <w:sz w:val="20"/>
          <w:szCs w:val="20"/>
        </w:rPr>
        <w:t xml:space="preserve"> </w:t>
      </w:r>
      <w:r>
        <w:rPr>
          <w:rFonts w:ascii="Calibri" w:eastAsia="Times New Roman" w:hAnsi="Calibri" w:cs="Calibri"/>
          <w:sz w:val="20"/>
          <w:szCs w:val="20"/>
        </w:rPr>
        <w:t>document for understanding how to setup output in stream analytics</w:t>
      </w:r>
    </w:p>
    <w:p w14:paraId="3EFDFD5E" w14:textId="59C6600B" w:rsidR="00E541F5" w:rsidRDefault="00E541F5" w:rsidP="006E1BF1">
      <w:pPr>
        <w:ind w:left="720"/>
        <w:rPr>
          <w:rFonts w:ascii="Calibri" w:eastAsia="Times New Roman" w:hAnsi="Calibri" w:cs="Calibri"/>
          <w:sz w:val="20"/>
          <w:szCs w:val="20"/>
        </w:rPr>
      </w:pPr>
      <w:r>
        <w:rPr>
          <w:rFonts w:ascii="Calibri" w:eastAsia="Times New Roman" w:hAnsi="Calibri" w:cs="Calibri"/>
          <w:sz w:val="20"/>
          <w:szCs w:val="20"/>
        </w:rPr>
        <w:t xml:space="preserve">2. Ingest data using Azure Data Factory </w:t>
      </w:r>
      <w:r w:rsidR="006E1BF1">
        <w:rPr>
          <w:rFonts w:ascii="Calibri" w:eastAsia="Times New Roman" w:hAnsi="Calibri" w:cs="Calibri"/>
          <w:sz w:val="20"/>
          <w:szCs w:val="20"/>
        </w:rPr>
        <w:t xml:space="preserve">– refer </w:t>
      </w:r>
      <w:hyperlink r:id="rId48" w:history="1">
        <w:r w:rsidR="006E1BF1" w:rsidRPr="006E1BF1">
          <w:rPr>
            <w:rStyle w:val="Hyperlink"/>
            <w:rFonts w:ascii="Calibri" w:eastAsia="Times New Roman" w:hAnsi="Calibri" w:cs="Calibri"/>
            <w:color w:val="0563C1"/>
            <w:sz w:val="20"/>
            <w:szCs w:val="20"/>
          </w:rPr>
          <w:t>this</w:t>
        </w:r>
      </w:hyperlink>
      <w:r w:rsidR="006E1BF1" w:rsidRPr="006E1BF1">
        <w:rPr>
          <w:rFonts w:ascii="Calibri" w:eastAsia="Times New Roman" w:hAnsi="Calibri" w:cs="Calibri"/>
          <w:color w:val="0563C1"/>
          <w:sz w:val="20"/>
          <w:szCs w:val="20"/>
        </w:rPr>
        <w:t xml:space="preserve"> </w:t>
      </w:r>
      <w:r w:rsidR="006E1BF1">
        <w:rPr>
          <w:rFonts w:ascii="Calibri" w:eastAsia="Times New Roman" w:hAnsi="Calibri" w:cs="Calibri"/>
          <w:sz w:val="20"/>
          <w:szCs w:val="20"/>
        </w:rPr>
        <w:t xml:space="preserve">article for more understanding </w:t>
      </w:r>
    </w:p>
    <w:p w14:paraId="66B23596" w14:textId="70B56E49" w:rsidR="00E267FB" w:rsidRDefault="006E1BF1" w:rsidP="006E1BF1">
      <w:pPr>
        <w:pStyle w:val="ListParagraph"/>
        <w:numPr>
          <w:ilvl w:val="0"/>
          <w:numId w:val="12"/>
        </w:numPr>
        <w:rPr>
          <w:rFonts w:ascii="Calibri" w:eastAsia="Times New Roman" w:hAnsi="Calibri" w:cs="Calibri"/>
          <w:sz w:val="20"/>
          <w:szCs w:val="20"/>
        </w:rPr>
      </w:pPr>
      <w:r w:rsidRPr="006E1BF1">
        <w:rPr>
          <w:rFonts w:ascii="Calibri" w:eastAsia="Times New Roman" w:hAnsi="Calibri" w:cs="Calibri"/>
          <w:sz w:val="20"/>
          <w:szCs w:val="20"/>
        </w:rPr>
        <w:t>There are various ways to manage Data in Azure Cosmos DB</w:t>
      </w:r>
    </w:p>
    <w:p w14:paraId="68715C35" w14:textId="639819EF" w:rsidR="008B70B5" w:rsidRDefault="006E1BF1" w:rsidP="006E1BF1">
      <w:pPr>
        <w:ind w:left="720"/>
        <w:rPr>
          <w:rFonts w:ascii="Calibri" w:eastAsia="Times New Roman" w:hAnsi="Calibri" w:cs="Calibri"/>
          <w:color w:val="0563C1"/>
          <w:sz w:val="20"/>
          <w:szCs w:val="20"/>
        </w:rPr>
      </w:pPr>
      <w:r>
        <w:rPr>
          <w:rFonts w:ascii="Calibri" w:eastAsia="Times New Roman" w:hAnsi="Calibri" w:cs="Calibri"/>
          <w:sz w:val="20"/>
          <w:szCs w:val="20"/>
        </w:rPr>
        <w:t xml:space="preserve">1. </w:t>
      </w:r>
      <w:r w:rsidR="008B70B5">
        <w:rPr>
          <w:rFonts w:ascii="Calibri" w:eastAsia="Times New Roman" w:hAnsi="Calibri" w:cs="Calibri"/>
          <w:sz w:val="20"/>
          <w:szCs w:val="20"/>
        </w:rPr>
        <w:t xml:space="preserve">Refer </w:t>
      </w:r>
      <w:hyperlink r:id="rId49" w:history="1">
        <w:r w:rsidR="00E267FB">
          <w:rPr>
            <w:rStyle w:val="Hyperlink"/>
            <w:rFonts w:ascii="Calibri" w:eastAsia="Times New Roman" w:hAnsi="Calibri" w:cs="Calibri"/>
            <w:color w:val="0563C1"/>
            <w:sz w:val="20"/>
            <w:szCs w:val="20"/>
          </w:rPr>
          <w:t>M</w:t>
        </w:r>
        <w:r w:rsidR="00E267FB" w:rsidRPr="00E267FB">
          <w:rPr>
            <w:rStyle w:val="Hyperlink"/>
            <w:rFonts w:ascii="Calibri" w:eastAsia="Times New Roman" w:hAnsi="Calibri" w:cs="Calibri"/>
            <w:color w:val="0563C1"/>
            <w:sz w:val="20"/>
            <w:szCs w:val="20"/>
          </w:rPr>
          <w:t>anaging data in Azure Cosmos DB using Storage Explorer</w:t>
        </w:r>
      </w:hyperlink>
    </w:p>
    <w:p w14:paraId="5D27CBE0" w14:textId="1221685B" w:rsidR="006E1BF1" w:rsidRDefault="006E1BF1" w:rsidP="006E1BF1">
      <w:pPr>
        <w:ind w:left="720"/>
        <w:rPr>
          <w:rFonts w:ascii="Calibri" w:eastAsia="Times New Roman" w:hAnsi="Calibri" w:cs="Calibri"/>
          <w:sz w:val="20"/>
          <w:szCs w:val="20"/>
        </w:rPr>
      </w:pPr>
      <w:r w:rsidRPr="006E1BF1">
        <w:rPr>
          <w:rFonts w:ascii="Calibri" w:eastAsia="Times New Roman" w:hAnsi="Calibri" w:cs="Calibri"/>
          <w:sz w:val="20"/>
          <w:szCs w:val="20"/>
        </w:rPr>
        <w:t xml:space="preserve">2. Manage data using </w:t>
      </w:r>
      <w:r>
        <w:rPr>
          <w:rFonts w:ascii="Calibri" w:eastAsia="Times New Roman" w:hAnsi="Calibri" w:cs="Calibri"/>
          <w:sz w:val="20"/>
          <w:szCs w:val="20"/>
        </w:rPr>
        <w:t xml:space="preserve">Data Explorer </w:t>
      </w:r>
      <w:r w:rsidR="00E54A6A">
        <w:rPr>
          <w:rFonts w:ascii="Calibri" w:eastAsia="Times New Roman" w:hAnsi="Calibri" w:cs="Calibri"/>
          <w:sz w:val="20"/>
          <w:szCs w:val="20"/>
        </w:rPr>
        <w:t>(see below)</w:t>
      </w:r>
    </w:p>
    <w:p w14:paraId="7BE38E94" w14:textId="7D3E7BB6" w:rsidR="006E1BF1" w:rsidRDefault="00E54A6A" w:rsidP="006E1BF1">
      <w:pPr>
        <w:ind w:left="720"/>
        <w:rPr>
          <w:rFonts w:ascii="Calibri" w:eastAsia="Times New Roman" w:hAnsi="Calibri" w:cs="Calibri"/>
          <w:sz w:val="20"/>
          <w:szCs w:val="20"/>
        </w:rPr>
      </w:pPr>
      <w:r>
        <w:rPr>
          <w:noProof/>
        </w:rPr>
        <w:lastRenderedPageBreak/>
        <mc:AlternateContent>
          <mc:Choice Requires="wps">
            <w:drawing>
              <wp:anchor distT="0" distB="0" distL="114300" distR="114300" simplePos="0" relativeHeight="251687936" behindDoc="0" locked="0" layoutInCell="1" allowOverlap="1" wp14:anchorId="05B7CFA1" wp14:editId="664EEF48">
                <wp:simplePos x="0" y="0"/>
                <wp:positionH relativeFrom="column">
                  <wp:posOffset>1609725</wp:posOffset>
                </wp:positionH>
                <wp:positionV relativeFrom="paragraph">
                  <wp:posOffset>507365</wp:posOffset>
                </wp:positionV>
                <wp:extent cx="952500" cy="3238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952500" cy="3238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FD51" id="Rectangle 47" o:spid="_x0000_s1026" style="position:absolute;margin-left:126.75pt;margin-top:39.95pt;width:7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" filled="f" strokecolor="#dd1d21 [3205]" strokeweight="2pt"/>
            </w:pict>
          </mc:Fallback>
        </mc:AlternateContent>
      </w:r>
      <w:r>
        <w:rPr>
          <w:noProof/>
        </w:rPr>
        <mc:AlternateContent>
          <mc:Choice Requires="wps">
            <w:drawing>
              <wp:anchor distT="0" distB="0" distL="114300" distR="114300" simplePos="0" relativeHeight="251686912" behindDoc="0" locked="0" layoutInCell="1" allowOverlap="1" wp14:anchorId="34293190" wp14:editId="7B35D281">
                <wp:simplePos x="0" y="0"/>
                <wp:positionH relativeFrom="column">
                  <wp:posOffset>504825</wp:posOffset>
                </wp:positionH>
                <wp:positionV relativeFrom="paragraph">
                  <wp:posOffset>1176655</wp:posOffset>
                </wp:positionV>
                <wp:extent cx="1038225" cy="1524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038225" cy="1524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8314D" id="Rectangle 46" o:spid="_x0000_s1026" style="position:absolute;margin-left:39.75pt;margin-top:92.65pt;width:81.75pt;height: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" filled="f" strokecolor="#dd1d21 [3205]" strokeweight="2pt"/>
            </w:pict>
          </mc:Fallback>
        </mc:AlternateContent>
      </w:r>
      <w:r w:rsidR="006E1BF1">
        <w:rPr>
          <w:noProof/>
        </w:rPr>
        <w:drawing>
          <wp:inline distT="0" distB="0" distL="0" distR="0" wp14:anchorId="042CDE0F" wp14:editId="3FF9DF88">
            <wp:extent cx="6134100" cy="2657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34100" cy="2657475"/>
                    </a:xfrm>
                    <a:prstGeom prst="rect">
                      <a:avLst/>
                    </a:prstGeom>
                  </pic:spPr>
                </pic:pic>
              </a:graphicData>
            </a:graphic>
          </wp:inline>
        </w:drawing>
      </w:r>
    </w:p>
    <w:p w14:paraId="611CFE29" w14:textId="245C2A77" w:rsidR="00E54A6A" w:rsidRDefault="00E54A6A" w:rsidP="006E1BF1">
      <w:pPr>
        <w:ind w:left="720"/>
        <w:rPr>
          <w:rFonts w:ascii="Calibri" w:eastAsia="Times New Roman" w:hAnsi="Calibri" w:cs="Calibri"/>
          <w:sz w:val="20"/>
          <w:szCs w:val="20"/>
        </w:rPr>
      </w:pPr>
    </w:p>
    <w:p w14:paraId="7ED5D81D" w14:textId="77777777" w:rsidR="00E54A6A" w:rsidRDefault="00E54A6A" w:rsidP="006E1BF1">
      <w:pPr>
        <w:ind w:left="720"/>
        <w:rPr>
          <w:rFonts w:ascii="Calibri" w:eastAsia="Times New Roman" w:hAnsi="Calibri" w:cs="Calibri"/>
          <w:sz w:val="20"/>
          <w:szCs w:val="20"/>
        </w:rPr>
      </w:pP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E54A6A" w:rsidRPr="0088196B" w14:paraId="037BA8D3" w14:textId="77777777" w:rsidTr="00AC6198">
        <w:trPr>
          <w:trHeight w:val="432"/>
        </w:trPr>
        <w:tc>
          <w:tcPr>
            <w:tcW w:w="10351" w:type="dxa"/>
            <w:shd w:val="clear" w:color="auto" w:fill="FBCE07"/>
          </w:tcPr>
          <w:p w14:paraId="25B3F2F0" w14:textId="35F47DAE" w:rsidR="00E54A6A" w:rsidRPr="00C77B6F" w:rsidRDefault="00BF57DB" w:rsidP="00AC6198">
            <w:pPr>
              <w:pStyle w:val="Heading2"/>
              <w:numPr>
                <w:ilvl w:val="0"/>
                <w:numId w:val="1"/>
              </w:numPr>
              <w:outlineLvl w:val="1"/>
              <w:rPr>
                <w:rFonts w:ascii="Calibri" w:hAnsi="Calibri" w:cs="Calibri"/>
              </w:rPr>
            </w:pPr>
            <w:bookmarkStart w:id="12" w:name="_Toc19874616"/>
            <w:r w:rsidRPr="00BF57DB">
              <w:rPr>
                <w:rFonts w:ascii="Calibri" w:hAnsi="Calibri" w:cs="Calibri"/>
              </w:rPr>
              <w:t xml:space="preserve">Partitioning </w:t>
            </w:r>
            <w:r w:rsidR="00E54A6A">
              <w:rPr>
                <w:rFonts w:ascii="Calibri" w:hAnsi="Calibri" w:cs="Calibri"/>
              </w:rPr>
              <w:t>in Azure Cosmos DB</w:t>
            </w:r>
            <w:bookmarkEnd w:id="12"/>
          </w:p>
        </w:tc>
      </w:tr>
    </w:tbl>
    <w:p w14:paraId="5E561D0A" w14:textId="77777777" w:rsidR="00BF57DB" w:rsidRPr="00BF57DB" w:rsidRDefault="00BF57DB" w:rsidP="00BF57DB">
      <w:pPr>
        <w:pStyle w:val="NormalWeb"/>
        <w:shd w:val="clear" w:color="auto" w:fill="FFFFFF"/>
        <w:rPr>
          <w:rFonts w:ascii="Calibri" w:hAnsi="Calibri" w:cs="Calibri"/>
          <w:color w:val="000000"/>
          <w:sz w:val="20"/>
          <w:szCs w:val="20"/>
        </w:rPr>
      </w:pPr>
      <w:r w:rsidRPr="00BF57DB">
        <w:rPr>
          <w:rFonts w:ascii="Calibri" w:hAnsi="Calibri" w:cs="Calibri"/>
          <w:color w:val="000000"/>
          <w:sz w:val="20"/>
          <w:szCs w:val="20"/>
        </w:rPr>
        <w:t>Azure Cosmos DB uses partitioning to scale individual containers in a database to meet the performance needs of your application. In partitioning, the items in a container are divided into distinct subsets called </w:t>
      </w:r>
      <w:r w:rsidRPr="00BF57DB">
        <w:rPr>
          <w:rStyle w:val="Emphasis"/>
          <w:rFonts w:ascii="Calibri" w:hAnsi="Calibri" w:cs="Calibri"/>
          <w:color w:val="000000"/>
          <w:sz w:val="20"/>
          <w:szCs w:val="20"/>
        </w:rPr>
        <w:t>logical partitions</w:t>
      </w:r>
      <w:r w:rsidRPr="00BF57DB">
        <w:rPr>
          <w:rFonts w:ascii="Calibri" w:hAnsi="Calibri" w:cs="Calibri"/>
          <w:color w:val="000000"/>
          <w:sz w:val="20"/>
          <w:szCs w:val="20"/>
        </w:rPr>
        <w:t>. Logical partitions are formed based on the value of a </w:t>
      </w:r>
      <w:r w:rsidRPr="00BF57DB">
        <w:rPr>
          <w:rStyle w:val="Emphasis"/>
          <w:rFonts w:ascii="Calibri" w:hAnsi="Calibri" w:cs="Calibri"/>
          <w:color w:val="000000"/>
          <w:sz w:val="20"/>
          <w:szCs w:val="20"/>
        </w:rPr>
        <w:t>partition key</w:t>
      </w:r>
      <w:r w:rsidRPr="00BF57DB">
        <w:rPr>
          <w:rFonts w:ascii="Calibri" w:hAnsi="Calibri" w:cs="Calibri"/>
          <w:color w:val="000000"/>
          <w:sz w:val="20"/>
          <w:szCs w:val="20"/>
        </w:rPr>
        <w:t> that is associated with each item in a container. All items in a logical partition have the same partition key value.</w:t>
      </w:r>
    </w:p>
    <w:p w14:paraId="28A4E64C" w14:textId="77777777" w:rsidR="00BF57DB" w:rsidRPr="00BF57DB" w:rsidRDefault="00BF57DB" w:rsidP="00BF57DB">
      <w:pPr>
        <w:pStyle w:val="NormalWeb"/>
        <w:shd w:val="clear" w:color="auto" w:fill="FFFFFF"/>
        <w:rPr>
          <w:rFonts w:ascii="Calibri" w:hAnsi="Calibri" w:cs="Calibri"/>
          <w:color w:val="000000"/>
          <w:sz w:val="20"/>
          <w:szCs w:val="20"/>
        </w:rPr>
      </w:pPr>
      <w:r w:rsidRPr="00BF57DB">
        <w:rPr>
          <w:rFonts w:ascii="Calibri" w:hAnsi="Calibri" w:cs="Calibri"/>
          <w:color w:val="000000"/>
          <w:sz w:val="20"/>
          <w:szCs w:val="20"/>
        </w:rPr>
        <w:t>For example, a container holds items. Each item has a unique value for the </w:t>
      </w:r>
      <w:r w:rsidRPr="00BF57DB">
        <w:rPr>
          <w:rStyle w:val="HTMLCode"/>
          <w:rFonts w:ascii="Calibri" w:hAnsi="Calibri" w:cs="Calibri"/>
          <w:color w:val="000000"/>
        </w:rPr>
        <w:t>UserID</w:t>
      </w:r>
      <w:r w:rsidRPr="00BF57DB">
        <w:rPr>
          <w:rFonts w:ascii="Calibri" w:hAnsi="Calibri" w:cs="Calibri"/>
          <w:color w:val="000000"/>
          <w:sz w:val="20"/>
          <w:szCs w:val="20"/>
        </w:rPr>
        <w:t> property. If </w:t>
      </w:r>
      <w:r w:rsidRPr="00BF57DB">
        <w:rPr>
          <w:rStyle w:val="HTMLCode"/>
          <w:rFonts w:ascii="Calibri" w:hAnsi="Calibri" w:cs="Calibri"/>
          <w:color w:val="000000"/>
        </w:rPr>
        <w:t>UserID</w:t>
      </w:r>
      <w:r w:rsidRPr="00BF57DB">
        <w:rPr>
          <w:rFonts w:ascii="Calibri" w:hAnsi="Calibri" w:cs="Calibri"/>
          <w:color w:val="000000"/>
          <w:sz w:val="20"/>
          <w:szCs w:val="20"/>
        </w:rPr>
        <w:t> serves as the partition key for the items in the container and there are 1,000 unique </w:t>
      </w:r>
      <w:r w:rsidRPr="00BF57DB">
        <w:rPr>
          <w:rStyle w:val="HTMLCode"/>
          <w:rFonts w:ascii="Calibri" w:hAnsi="Calibri" w:cs="Calibri"/>
          <w:color w:val="000000"/>
        </w:rPr>
        <w:t>UserID</w:t>
      </w:r>
      <w:r w:rsidRPr="00BF57DB">
        <w:rPr>
          <w:rFonts w:ascii="Calibri" w:hAnsi="Calibri" w:cs="Calibri"/>
          <w:color w:val="000000"/>
          <w:sz w:val="20"/>
          <w:szCs w:val="20"/>
        </w:rPr>
        <w:t> values, 1,000 logical partitions are created for the container.</w:t>
      </w:r>
    </w:p>
    <w:p w14:paraId="5923A708" w14:textId="77777777" w:rsidR="00BF57DB" w:rsidRPr="00BF57DB" w:rsidRDefault="00BF57DB" w:rsidP="00BF57DB">
      <w:pPr>
        <w:pStyle w:val="NormalWeb"/>
        <w:shd w:val="clear" w:color="auto" w:fill="FFFFFF"/>
        <w:rPr>
          <w:rFonts w:ascii="Calibri" w:hAnsi="Calibri" w:cs="Calibri"/>
          <w:color w:val="000000"/>
          <w:sz w:val="20"/>
          <w:szCs w:val="20"/>
        </w:rPr>
      </w:pPr>
      <w:r w:rsidRPr="00BF57DB">
        <w:rPr>
          <w:rFonts w:ascii="Calibri" w:hAnsi="Calibri" w:cs="Calibri"/>
          <w:color w:val="000000"/>
          <w:sz w:val="20"/>
          <w:szCs w:val="20"/>
        </w:rPr>
        <w:t>In addition to a partition key that determines the item’s logical partition, each item in a container has an </w:t>
      </w:r>
      <w:r w:rsidRPr="00BF57DB">
        <w:rPr>
          <w:rStyle w:val="Emphasis"/>
          <w:rFonts w:ascii="Calibri" w:hAnsi="Calibri" w:cs="Calibri"/>
          <w:color w:val="000000"/>
          <w:sz w:val="20"/>
          <w:szCs w:val="20"/>
        </w:rPr>
        <w:t>item ID</w:t>
      </w:r>
      <w:r w:rsidRPr="00BF57DB">
        <w:rPr>
          <w:rFonts w:ascii="Calibri" w:hAnsi="Calibri" w:cs="Calibri"/>
          <w:color w:val="000000"/>
          <w:sz w:val="20"/>
          <w:szCs w:val="20"/>
        </w:rPr>
        <w:t> (unique within a logical partition). Combining the partition key and the item ID creates the item's </w:t>
      </w:r>
      <w:r w:rsidRPr="00BF57DB">
        <w:rPr>
          <w:rStyle w:val="Emphasis"/>
          <w:rFonts w:ascii="Calibri" w:hAnsi="Calibri" w:cs="Calibri"/>
          <w:color w:val="000000"/>
          <w:sz w:val="20"/>
          <w:szCs w:val="20"/>
        </w:rPr>
        <w:t>index</w:t>
      </w:r>
      <w:r w:rsidRPr="00BF57DB">
        <w:rPr>
          <w:rFonts w:ascii="Calibri" w:hAnsi="Calibri" w:cs="Calibri"/>
          <w:color w:val="000000"/>
          <w:sz w:val="20"/>
          <w:szCs w:val="20"/>
        </w:rPr>
        <w:t>, which uniquely identifies the item.</w:t>
      </w:r>
    </w:p>
    <w:p w14:paraId="3450C000" w14:textId="76E0107F" w:rsidR="00BF57DB" w:rsidRDefault="00B616FF" w:rsidP="00D25DBD">
      <w:pPr>
        <w:rPr>
          <w:rFonts w:ascii="Calibri" w:eastAsia="Times New Roman" w:hAnsi="Calibri" w:cs="Calibri"/>
          <w:sz w:val="20"/>
          <w:szCs w:val="20"/>
        </w:rPr>
      </w:pPr>
      <w:r>
        <w:rPr>
          <w:rFonts w:ascii="Calibri" w:eastAsia="Times New Roman" w:hAnsi="Calibri" w:cs="Calibri"/>
          <w:sz w:val="20"/>
          <w:szCs w:val="20"/>
        </w:rPr>
        <w:t xml:space="preserve">Refer below articles on </w:t>
      </w:r>
      <w:proofErr w:type="spellStart"/>
      <w:r>
        <w:rPr>
          <w:rFonts w:ascii="Calibri" w:eastAsia="Times New Roman" w:hAnsi="Calibri" w:cs="Calibri"/>
          <w:sz w:val="20"/>
          <w:szCs w:val="20"/>
        </w:rPr>
        <w:t>Patitioning</w:t>
      </w:r>
      <w:proofErr w:type="spellEnd"/>
      <w:r>
        <w:rPr>
          <w:rFonts w:ascii="Calibri" w:eastAsia="Times New Roman" w:hAnsi="Calibri" w:cs="Calibri"/>
          <w:sz w:val="20"/>
          <w:szCs w:val="20"/>
        </w:rPr>
        <w:t xml:space="preserve"> in Azure Cosmos DB</w:t>
      </w:r>
    </w:p>
    <w:p w14:paraId="0CE5E0BC" w14:textId="26BBEB9A" w:rsidR="00B616FF" w:rsidRDefault="00424CB0" w:rsidP="00B616FF">
      <w:pPr>
        <w:pStyle w:val="ListParagraph"/>
        <w:numPr>
          <w:ilvl w:val="0"/>
          <w:numId w:val="12"/>
        </w:numPr>
        <w:rPr>
          <w:rFonts w:ascii="Calibri" w:eastAsia="Times New Roman" w:hAnsi="Calibri" w:cs="Calibri"/>
          <w:color w:val="0563C1"/>
          <w:sz w:val="20"/>
          <w:szCs w:val="20"/>
        </w:rPr>
      </w:pPr>
      <w:hyperlink r:id="rId51" w:history="1">
        <w:r w:rsidR="00B616FF" w:rsidRPr="00B616FF">
          <w:rPr>
            <w:rStyle w:val="Hyperlink"/>
            <w:rFonts w:ascii="Calibri" w:eastAsia="Times New Roman" w:hAnsi="Calibri" w:cs="Calibri"/>
            <w:color w:val="0563C1"/>
            <w:sz w:val="20"/>
            <w:szCs w:val="20"/>
          </w:rPr>
          <w:t>Managing logical partitions and Choosing a partition key</w:t>
        </w:r>
      </w:hyperlink>
    </w:p>
    <w:p w14:paraId="124A3496" w14:textId="1B35D3F0" w:rsidR="00B616FF" w:rsidRDefault="00424CB0" w:rsidP="00B616FF">
      <w:pPr>
        <w:pStyle w:val="ListParagraph"/>
        <w:numPr>
          <w:ilvl w:val="0"/>
          <w:numId w:val="12"/>
        </w:numPr>
        <w:rPr>
          <w:rFonts w:ascii="Calibri" w:eastAsia="Times New Roman" w:hAnsi="Calibri" w:cs="Calibri"/>
          <w:color w:val="0563C1"/>
          <w:sz w:val="20"/>
          <w:szCs w:val="20"/>
        </w:rPr>
      </w:pPr>
      <w:hyperlink r:id="rId52" w:history="1">
        <w:r w:rsidR="00B616FF" w:rsidRPr="00B616FF">
          <w:rPr>
            <w:rStyle w:val="Hyperlink"/>
            <w:rFonts w:ascii="Calibri" w:eastAsia="Times New Roman" w:hAnsi="Calibri" w:cs="Calibri"/>
            <w:color w:val="0563C1"/>
            <w:sz w:val="20"/>
            <w:szCs w:val="20"/>
          </w:rPr>
          <w:t>Partitioning and horizontal scaling in Azure Cosmos DB</w:t>
        </w:r>
      </w:hyperlink>
    </w:p>
    <w:p w14:paraId="7B1070D5" w14:textId="0C8DA868" w:rsidR="00B616FF" w:rsidRPr="00B616FF" w:rsidRDefault="00424CB0" w:rsidP="00B616FF">
      <w:pPr>
        <w:pStyle w:val="ListParagraph"/>
        <w:numPr>
          <w:ilvl w:val="0"/>
          <w:numId w:val="12"/>
        </w:numPr>
        <w:rPr>
          <w:rFonts w:ascii="Calibri" w:eastAsia="Times New Roman" w:hAnsi="Calibri" w:cs="Calibri"/>
          <w:color w:val="0563C1"/>
          <w:sz w:val="20"/>
          <w:szCs w:val="20"/>
        </w:rPr>
      </w:pPr>
      <w:hyperlink r:id="rId53" w:history="1">
        <w:r w:rsidR="00B616FF" w:rsidRPr="00B616FF">
          <w:rPr>
            <w:rStyle w:val="Hyperlink"/>
            <w:rFonts w:ascii="Calibri" w:eastAsia="Times New Roman" w:hAnsi="Calibri" w:cs="Calibri"/>
            <w:color w:val="0563C1"/>
            <w:sz w:val="20"/>
            <w:szCs w:val="20"/>
          </w:rPr>
          <w:t>Create a synthetic partition key</w:t>
        </w:r>
      </w:hyperlink>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AE4033" w:rsidRPr="0088196B" w14:paraId="5D835EB5" w14:textId="77777777" w:rsidTr="00AC6198">
        <w:trPr>
          <w:trHeight w:val="432"/>
        </w:trPr>
        <w:tc>
          <w:tcPr>
            <w:tcW w:w="10351" w:type="dxa"/>
            <w:shd w:val="clear" w:color="auto" w:fill="FBCE07"/>
          </w:tcPr>
          <w:p w14:paraId="36D326C7" w14:textId="61AB49AB" w:rsidR="00AE4033" w:rsidRPr="00C77B6F" w:rsidRDefault="002F0C34" w:rsidP="00AC6198">
            <w:pPr>
              <w:pStyle w:val="Heading2"/>
              <w:numPr>
                <w:ilvl w:val="0"/>
                <w:numId w:val="1"/>
              </w:numPr>
              <w:outlineLvl w:val="1"/>
              <w:rPr>
                <w:rFonts w:ascii="Calibri" w:hAnsi="Calibri" w:cs="Calibri"/>
              </w:rPr>
            </w:pPr>
            <w:bookmarkStart w:id="13" w:name="_Toc19874617"/>
            <w:r w:rsidRPr="002F0C34">
              <w:rPr>
                <w:rFonts w:ascii="Calibri" w:hAnsi="Calibri" w:cs="Calibri"/>
              </w:rPr>
              <w:t xml:space="preserve">Optimize </w:t>
            </w:r>
            <w:r w:rsidR="00A35801">
              <w:rPr>
                <w:rFonts w:ascii="Calibri" w:hAnsi="Calibri" w:cs="Calibri"/>
              </w:rPr>
              <w:t xml:space="preserve">cost in </w:t>
            </w:r>
            <w:r>
              <w:rPr>
                <w:rFonts w:ascii="Calibri" w:hAnsi="Calibri" w:cs="Calibri"/>
              </w:rPr>
              <w:t>A</w:t>
            </w:r>
            <w:r w:rsidRPr="002F0C34">
              <w:rPr>
                <w:rFonts w:ascii="Calibri" w:hAnsi="Calibri" w:cs="Calibri"/>
              </w:rPr>
              <w:t>zure Cosmos DB</w:t>
            </w:r>
            <w:bookmarkEnd w:id="13"/>
          </w:p>
        </w:tc>
      </w:tr>
    </w:tbl>
    <w:p w14:paraId="15489224" w14:textId="2C353788" w:rsidR="002F0C34" w:rsidRDefault="002F0C34" w:rsidP="00D25DBD">
      <w:pPr>
        <w:rPr>
          <w:rFonts w:ascii="Calibri" w:eastAsia="Times New Roman" w:hAnsi="Calibri" w:cs="Calibri"/>
          <w:sz w:val="20"/>
          <w:szCs w:val="20"/>
        </w:rPr>
      </w:pPr>
    </w:p>
    <w:p w14:paraId="21582CE1" w14:textId="722E1E5A" w:rsidR="00E54A6A" w:rsidRDefault="002F0C34" w:rsidP="00D25DBD">
      <w:pPr>
        <w:rPr>
          <w:rFonts w:ascii="Calibri" w:eastAsia="Times New Roman" w:hAnsi="Calibri" w:cs="Calibri"/>
          <w:sz w:val="20"/>
          <w:szCs w:val="20"/>
        </w:rPr>
      </w:pPr>
      <w:r w:rsidRPr="002F0C34">
        <w:rPr>
          <w:rFonts w:ascii="Calibri" w:eastAsia="Times New Roman" w:hAnsi="Calibri" w:cs="Calibri"/>
          <w:sz w:val="20"/>
          <w:szCs w:val="20"/>
        </w:rPr>
        <w:t>With Azure Cosmos DB, you pay for the throughput provisioned and the storage that you consume.</w:t>
      </w:r>
      <w:r>
        <w:rPr>
          <w:rFonts w:ascii="Calibri" w:eastAsia="Times New Roman" w:hAnsi="Calibri" w:cs="Calibri"/>
          <w:sz w:val="20"/>
          <w:szCs w:val="20"/>
        </w:rPr>
        <w:t xml:space="preserve"> Understand pricing model and how to optimize various cost in Azure Cosmos DB</w:t>
      </w:r>
    </w:p>
    <w:p w14:paraId="6E4F5196" w14:textId="6CB8A927" w:rsidR="002F0C34" w:rsidRPr="002F0C34" w:rsidRDefault="00424CB0" w:rsidP="002F0C34">
      <w:pPr>
        <w:pStyle w:val="ListParagraph"/>
        <w:numPr>
          <w:ilvl w:val="0"/>
          <w:numId w:val="13"/>
        </w:numPr>
        <w:rPr>
          <w:rFonts w:ascii="Calibri" w:eastAsia="Times New Roman" w:hAnsi="Calibri" w:cs="Calibri"/>
          <w:color w:val="0563C1"/>
          <w:sz w:val="20"/>
          <w:szCs w:val="20"/>
        </w:rPr>
      </w:pPr>
      <w:hyperlink r:id="rId54" w:history="1">
        <w:r w:rsidR="002F0C34" w:rsidRPr="002F0C34">
          <w:rPr>
            <w:rStyle w:val="Hyperlink"/>
            <w:rFonts w:ascii="Calibri" w:eastAsia="Times New Roman" w:hAnsi="Calibri" w:cs="Calibri"/>
            <w:color w:val="0563C1"/>
            <w:sz w:val="20"/>
            <w:szCs w:val="20"/>
          </w:rPr>
          <w:t>Understand Pricing model in Azure Cosmos DB</w:t>
        </w:r>
      </w:hyperlink>
    </w:p>
    <w:p w14:paraId="033E20FA" w14:textId="687A9C29" w:rsidR="002F0C34" w:rsidRPr="002F0C34" w:rsidRDefault="00424CB0" w:rsidP="002F0C34">
      <w:pPr>
        <w:pStyle w:val="ListParagraph"/>
        <w:numPr>
          <w:ilvl w:val="0"/>
          <w:numId w:val="13"/>
        </w:numPr>
        <w:rPr>
          <w:rFonts w:ascii="Calibri" w:eastAsia="Times New Roman" w:hAnsi="Calibri" w:cs="Calibri"/>
          <w:color w:val="0563C1"/>
          <w:sz w:val="20"/>
          <w:szCs w:val="20"/>
        </w:rPr>
      </w:pPr>
      <w:hyperlink r:id="rId55" w:history="1">
        <w:r w:rsidR="002F0C34" w:rsidRPr="002F0C34">
          <w:rPr>
            <w:rStyle w:val="Hyperlink"/>
            <w:rFonts w:ascii="Calibri" w:eastAsia="Times New Roman" w:hAnsi="Calibri" w:cs="Calibri"/>
            <w:color w:val="0563C1"/>
            <w:sz w:val="20"/>
            <w:szCs w:val="20"/>
          </w:rPr>
          <w:t>Optimize provisioned throughput cost in Azure Cosmos DB</w:t>
        </w:r>
      </w:hyperlink>
    </w:p>
    <w:p w14:paraId="42C5B9CB" w14:textId="5056060C" w:rsidR="002F0C34" w:rsidRPr="00C55FE0" w:rsidRDefault="00424CB0" w:rsidP="002F0C34">
      <w:pPr>
        <w:pStyle w:val="ListParagraph"/>
        <w:numPr>
          <w:ilvl w:val="0"/>
          <w:numId w:val="13"/>
        </w:numPr>
        <w:rPr>
          <w:rFonts w:ascii="Calibri" w:eastAsia="Times New Roman" w:hAnsi="Calibri" w:cs="Calibri"/>
          <w:color w:val="0563C1"/>
          <w:sz w:val="20"/>
          <w:szCs w:val="20"/>
        </w:rPr>
      </w:pPr>
      <w:hyperlink r:id="rId56" w:history="1">
        <w:r w:rsidR="002F0C34" w:rsidRPr="00C55FE0">
          <w:rPr>
            <w:rStyle w:val="Hyperlink"/>
            <w:rFonts w:ascii="Calibri" w:eastAsia="Times New Roman" w:hAnsi="Calibri" w:cs="Calibri"/>
            <w:color w:val="0563C1"/>
            <w:sz w:val="20"/>
            <w:szCs w:val="20"/>
          </w:rPr>
          <w:t>Optimize query cost in Azure Cosmos DB</w:t>
        </w:r>
      </w:hyperlink>
    </w:p>
    <w:p w14:paraId="0F32E9C8" w14:textId="62079549" w:rsidR="002F0C34" w:rsidRPr="00C55FE0" w:rsidRDefault="00424CB0" w:rsidP="002F0C34">
      <w:pPr>
        <w:pStyle w:val="ListParagraph"/>
        <w:numPr>
          <w:ilvl w:val="0"/>
          <w:numId w:val="13"/>
        </w:numPr>
        <w:rPr>
          <w:rFonts w:ascii="Calibri" w:eastAsia="Times New Roman" w:hAnsi="Calibri" w:cs="Calibri"/>
          <w:color w:val="0563C1"/>
          <w:sz w:val="20"/>
          <w:szCs w:val="20"/>
        </w:rPr>
      </w:pPr>
      <w:hyperlink r:id="rId57" w:history="1">
        <w:r w:rsidR="002F0C34" w:rsidRPr="00C55FE0">
          <w:rPr>
            <w:rStyle w:val="Hyperlink"/>
            <w:rFonts w:ascii="Calibri" w:eastAsia="Times New Roman" w:hAnsi="Calibri" w:cs="Calibri"/>
            <w:color w:val="0563C1"/>
            <w:sz w:val="20"/>
            <w:szCs w:val="20"/>
          </w:rPr>
          <w:t>Optimize storage cost in Azure Cosmos DB</w:t>
        </w:r>
      </w:hyperlink>
    </w:p>
    <w:p w14:paraId="3EA54292" w14:textId="7B1B5BA8" w:rsidR="002F0C34" w:rsidRPr="00C55FE0" w:rsidRDefault="00424CB0" w:rsidP="002F0C34">
      <w:pPr>
        <w:pStyle w:val="ListParagraph"/>
        <w:numPr>
          <w:ilvl w:val="0"/>
          <w:numId w:val="13"/>
        </w:numPr>
        <w:rPr>
          <w:rFonts w:ascii="Calibri" w:eastAsia="Times New Roman" w:hAnsi="Calibri" w:cs="Calibri"/>
          <w:color w:val="0563C1"/>
          <w:sz w:val="20"/>
          <w:szCs w:val="20"/>
        </w:rPr>
      </w:pPr>
      <w:hyperlink r:id="rId58" w:history="1">
        <w:r w:rsidR="002F0C34" w:rsidRPr="00C55FE0">
          <w:rPr>
            <w:rStyle w:val="Hyperlink"/>
            <w:rFonts w:ascii="Calibri" w:eastAsia="Times New Roman" w:hAnsi="Calibri" w:cs="Calibri"/>
            <w:color w:val="0563C1"/>
            <w:sz w:val="20"/>
            <w:szCs w:val="20"/>
          </w:rPr>
          <w:t>Optimize reads and writes cost in Azure Cosmos DB</w:t>
        </w:r>
      </w:hyperlink>
    </w:p>
    <w:p w14:paraId="6398357D" w14:textId="2E75B1FE" w:rsidR="00C55FE0" w:rsidRPr="00C55FE0" w:rsidRDefault="00424CB0" w:rsidP="002F0C34">
      <w:pPr>
        <w:pStyle w:val="ListParagraph"/>
        <w:numPr>
          <w:ilvl w:val="0"/>
          <w:numId w:val="13"/>
        </w:numPr>
        <w:rPr>
          <w:rFonts w:ascii="Calibri" w:eastAsia="Times New Roman" w:hAnsi="Calibri" w:cs="Calibri"/>
          <w:color w:val="0563C1"/>
          <w:sz w:val="20"/>
          <w:szCs w:val="20"/>
        </w:rPr>
      </w:pPr>
      <w:hyperlink r:id="rId59" w:history="1">
        <w:r w:rsidR="00C55FE0" w:rsidRPr="00C55FE0">
          <w:rPr>
            <w:rStyle w:val="Hyperlink"/>
            <w:rFonts w:ascii="Calibri" w:eastAsia="Times New Roman" w:hAnsi="Calibri" w:cs="Calibri"/>
            <w:color w:val="0563C1"/>
            <w:sz w:val="20"/>
            <w:szCs w:val="20"/>
          </w:rPr>
          <w:t>Optimize multi-region cost in Azure Cosmos DB</w:t>
        </w:r>
      </w:hyperlink>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234F7B" w:rsidRPr="0088196B" w14:paraId="71139246" w14:textId="77777777" w:rsidTr="00807931">
        <w:trPr>
          <w:trHeight w:val="432"/>
        </w:trPr>
        <w:tc>
          <w:tcPr>
            <w:tcW w:w="10351" w:type="dxa"/>
            <w:shd w:val="clear" w:color="auto" w:fill="FBCE07"/>
          </w:tcPr>
          <w:p w14:paraId="2CB9DB01" w14:textId="47549DDE" w:rsidR="00234F7B" w:rsidRPr="00C77B6F" w:rsidRDefault="002F379A" w:rsidP="00B642DC">
            <w:pPr>
              <w:pStyle w:val="Heading2"/>
              <w:numPr>
                <w:ilvl w:val="0"/>
                <w:numId w:val="1"/>
              </w:numPr>
              <w:outlineLvl w:val="1"/>
              <w:rPr>
                <w:rFonts w:ascii="Calibri" w:hAnsi="Calibri" w:cs="Calibri"/>
              </w:rPr>
            </w:pPr>
            <w:bookmarkStart w:id="14" w:name="_Toc19874618"/>
            <w:bookmarkStart w:id="15" w:name="_Hlk14171738"/>
            <w:r>
              <w:rPr>
                <w:rFonts w:ascii="Calibri" w:hAnsi="Calibri" w:cs="Calibri"/>
              </w:rPr>
              <w:t>Cosmos DB</w:t>
            </w:r>
            <w:r w:rsidR="006A3D34">
              <w:rPr>
                <w:rFonts w:ascii="Calibri" w:hAnsi="Calibri" w:cs="Calibri"/>
              </w:rPr>
              <w:t xml:space="preserve"> Pattern</w:t>
            </w:r>
            <w:r w:rsidR="00F31F0D">
              <w:rPr>
                <w:rFonts w:ascii="Calibri" w:hAnsi="Calibri" w:cs="Calibri"/>
              </w:rPr>
              <w:t>s</w:t>
            </w:r>
            <w:bookmarkEnd w:id="14"/>
          </w:p>
        </w:tc>
      </w:tr>
      <w:bookmarkEnd w:id="3"/>
      <w:bookmarkEnd w:id="4"/>
      <w:bookmarkEnd w:id="15"/>
    </w:tbl>
    <w:p w14:paraId="0945E68B" w14:textId="77777777" w:rsidR="00BA6A7F" w:rsidRPr="00BA6A7F" w:rsidRDefault="00BA6A7F" w:rsidP="00BA6A7F">
      <w:pPr>
        <w:spacing w:before="200" w:after="160" w:line="259" w:lineRule="auto"/>
        <w:ind w:left="720"/>
        <w:contextualSpacing/>
        <w:rPr>
          <w:rFonts w:ascii="Calibri" w:eastAsia="Times New Roman" w:hAnsi="Calibri" w:cs="Calibri"/>
          <w:sz w:val="20"/>
          <w:szCs w:val="20"/>
        </w:rPr>
      </w:pPr>
    </w:p>
    <w:p w14:paraId="57BEDC5F" w14:textId="64BCE3CB" w:rsidR="006A3D34" w:rsidRDefault="00775794" w:rsidP="00B642DC">
      <w:pPr>
        <w:numPr>
          <w:ilvl w:val="0"/>
          <w:numId w:val="2"/>
        </w:numPr>
        <w:spacing w:before="200" w:after="160" w:line="259" w:lineRule="auto"/>
        <w:contextualSpacing/>
        <w:rPr>
          <w:rFonts w:ascii="Calibri" w:eastAsia="Times New Roman" w:hAnsi="Calibri" w:cs="Calibri"/>
          <w:b/>
          <w:szCs w:val="20"/>
        </w:rPr>
      </w:pPr>
      <w:r w:rsidRPr="00775794">
        <w:rPr>
          <w:rFonts w:ascii="Calibri" w:eastAsia="Times New Roman" w:hAnsi="Calibri" w:cs="Calibri"/>
          <w:b/>
          <w:szCs w:val="20"/>
        </w:rPr>
        <w:t>Azure Cosmos DB partitioning design patterns</w:t>
      </w:r>
    </w:p>
    <w:p w14:paraId="6CF9D3CE" w14:textId="1325CF38" w:rsidR="00543E7A" w:rsidRPr="00543E7A"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543E7A">
        <w:rPr>
          <w:rFonts w:ascii="Calibri" w:hAnsi="Calibri" w:cs="Calibri"/>
          <w:sz w:val="20"/>
          <w:szCs w:val="20"/>
          <w:lang w:val="en-GB"/>
        </w:rPr>
        <w:lastRenderedPageBreak/>
        <w:t xml:space="preserve">In this </w:t>
      </w:r>
      <w:r>
        <w:rPr>
          <w:rFonts w:ascii="Calibri" w:hAnsi="Calibri" w:cs="Calibri"/>
          <w:sz w:val="20"/>
          <w:szCs w:val="20"/>
          <w:lang w:val="en-GB"/>
        </w:rPr>
        <w:t>document</w:t>
      </w:r>
      <w:r w:rsidRPr="00543E7A">
        <w:rPr>
          <w:rFonts w:ascii="Calibri" w:hAnsi="Calibri" w:cs="Calibri"/>
          <w:sz w:val="20"/>
          <w:szCs w:val="20"/>
          <w:lang w:val="en-GB"/>
        </w:rPr>
        <w:t>, you will learn how to use partition keys to efficiently distribute data, improve application performance, and enable faster look-up. The pre-requisites of this article are general knowledge of Azure Cosmos DB and a good understanding of </w:t>
      </w:r>
      <w:hyperlink r:id="rId60" w:history="1">
        <w:r w:rsidRPr="00543E7A">
          <w:rPr>
            <w:rFonts w:ascii="Calibri" w:hAnsi="Calibri" w:cs="Calibri"/>
            <w:sz w:val="20"/>
            <w:szCs w:val="20"/>
            <w:u w:val="single"/>
            <w:lang w:val="en-GB"/>
          </w:rPr>
          <w:t>change feed</w:t>
        </w:r>
      </w:hyperlink>
      <w:r w:rsidRPr="00543E7A">
        <w:rPr>
          <w:rFonts w:ascii="Calibri" w:hAnsi="Calibri" w:cs="Calibri"/>
          <w:sz w:val="20"/>
          <w:szCs w:val="20"/>
          <w:lang w:val="en-GB"/>
        </w:rPr>
        <w:t>, </w:t>
      </w:r>
      <w:hyperlink r:id="rId61" w:history="1">
        <w:r w:rsidRPr="00543E7A">
          <w:rPr>
            <w:rFonts w:ascii="Calibri" w:hAnsi="Calibri" w:cs="Calibri"/>
            <w:sz w:val="20"/>
            <w:szCs w:val="20"/>
            <w:u w:val="single"/>
            <w:lang w:val="en-GB"/>
          </w:rPr>
          <w:t>request unit</w:t>
        </w:r>
      </w:hyperlink>
      <w:r w:rsidRPr="00543E7A">
        <w:rPr>
          <w:rFonts w:ascii="Calibri" w:hAnsi="Calibri" w:cs="Calibri"/>
          <w:sz w:val="20"/>
          <w:szCs w:val="20"/>
          <w:u w:val="single"/>
          <w:lang w:val="en-GB"/>
        </w:rPr>
        <w:t> (RU),</w:t>
      </w:r>
      <w:r w:rsidRPr="00543E7A">
        <w:rPr>
          <w:rFonts w:ascii="Calibri" w:hAnsi="Calibri" w:cs="Calibri"/>
          <w:sz w:val="20"/>
          <w:szCs w:val="20"/>
          <w:lang w:val="en-GB"/>
        </w:rPr>
        <w:t xml:space="preserve"> and </w:t>
      </w:r>
      <w:hyperlink r:id="rId62" w:history="1">
        <w:r w:rsidRPr="00543E7A">
          <w:rPr>
            <w:rFonts w:ascii="Calibri" w:hAnsi="Calibri" w:cs="Calibri"/>
            <w:sz w:val="20"/>
            <w:szCs w:val="20"/>
            <w:u w:val="single"/>
            <w:lang w:val="en-GB"/>
          </w:rPr>
          <w:t>Azure Functions</w:t>
        </w:r>
      </w:hyperlink>
      <w:r w:rsidRPr="00543E7A">
        <w:rPr>
          <w:rFonts w:ascii="Calibri" w:hAnsi="Calibri" w:cs="Calibri"/>
          <w:sz w:val="20"/>
          <w:szCs w:val="20"/>
          <w:lang w:val="en-GB"/>
        </w:rPr>
        <w:t>.</w:t>
      </w:r>
    </w:p>
    <w:p w14:paraId="473F85E3" w14:textId="77777777" w:rsidR="00543E7A" w:rsidRPr="00543E7A"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543E7A">
        <w:rPr>
          <w:rFonts w:ascii="Calibri" w:hAnsi="Calibri" w:cs="Calibri"/>
          <w:sz w:val="20"/>
          <w:szCs w:val="20"/>
          <w:lang w:val="en-GB"/>
        </w:rPr>
        <w:t>Imagine you have data which you would like to insert with high throughput and query on two or more different keys. In this scenario, suppose you work for an airline company and need to store user reservation information in a collection. User data is defined as:</w:t>
      </w:r>
    </w:p>
    <w:p w14:paraId="6B003FA3"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w:t>
      </w:r>
    </w:p>
    <w:p w14:paraId="039638D2"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w:t>
      </w:r>
      <w:proofErr w:type="spellStart"/>
      <w:r>
        <w:rPr>
          <w:rFonts w:ascii="Consolas" w:hAnsi="Consolas"/>
          <w:color w:val="C7254E"/>
          <w:sz w:val="18"/>
          <w:szCs w:val="18"/>
        </w:rPr>
        <w:t>UserId</w:t>
      </w:r>
      <w:proofErr w:type="spellEnd"/>
      <w:r>
        <w:rPr>
          <w:rFonts w:ascii="Consolas" w:hAnsi="Consolas"/>
          <w:color w:val="C7254E"/>
          <w:sz w:val="18"/>
          <w:szCs w:val="18"/>
        </w:rPr>
        <w:t>: user@email.com,</w:t>
      </w:r>
    </w:p>
    <w:p w14:paraId="350E7348"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FirstName: John,</w:t>
      </w:r>
    </w:p>
    <w:p w14:paraId="06696455"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w:t>
      </w:r>
      <w:proofErr w:type="spellStart"/>
      <w:r>
        <w:rPr>
          <w:rFonts w:ascii="Consolas" w:hAnsi="Consolas"/>
          <w:color w:val="C7254E"/>
          <w:sz w:val="18"/>
          <w:szCs w:val="18"/>
        </w:rPr>
        <w:t>LastName</w:t>
      </w:r>
      <w:proofErr w:type="spellEnd"/>
      <w:r>
        <w:rPr>
          <w:rFonts w:ascii="Consolas" w:hAnsi="Consolas"/>
          <w:color w:val="C7254E"/>
          <w:sz w:val="18"/>
          <w:szCs w:val="18"/>
        </w:rPr>
        <w:t>: Doe,</w:t>
      </w:r>
    </w:p>
    <w:p w14:paraId="143AB5D2"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PNR: 2345423,</w:t>
      </w:r>
    </w:p>
    <w:p w14:paraId="2B5E01D2"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w:t>
      </w:r>
      <w:proofErr w:type="spellStart"/>
      <w:r>
        <w:rPr>
          <w:rFonts w:ascii="Consolas" w:hAnsi="Consolas"/>
          <w:color w:val="C7254E"/>
          <w:sz w:val="18"/>
          <w:szCs w:val="18"/>
        </w:rPr>
        <w:t>CityOfOrigin</w:t>
      </w:r>
      <w:proofErr w:type="spellEnd"/>
      <w:r>
        <w:rPr>
          <w:rFonts w:ascii="Consolas" w:hAnsi="Consolas"/>
          <w:color w:val="C7254E"/>
          <w:sz w:val="18"/>
          <w:szCs w:val="18"/>
        </w:rPr>
        <w:t>: Seattle,</w:t>
      </w:r>
    </w:p>
    <w:p w14:paraId="5078A889"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w:t>
      </w:r>
      <w:proofErr w:type="spellStart"/>
      <w:r>
        <w:rPr>
          <w:rFonts w:ascii="Consolas" w:hAnsi="Consolas"/>
          <w:color w:val="C7254E"/>
          <w:sz w:val="18"/>
          <w:szCs w:val="18"/>
        </w:rPr>
        <w:t>CityOfDestination</w:t>
      </w:r>
      <w:proofErr w:type="spellEnd"/>
      <w:r>
        <w:rPr>
          <w:rFonts w:ascii="Consolas" w:hAnsi="Consolas"/>
          <w:color w:val="C7254E"/>
          <w:sz w:val="18"/>
          <w:szCs w:val="18"/>
        </w:rPr>
        <w:t>: London,</w:t>
      </w:r>
    </w:p>
    <w:p w14:paraId="3FE6620B"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DOB: 12.2.76,</w:t>
      </w:r>
    </w:p>
    <w:p w14:paraId="044C0469"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 xml:space="preserve">     other details ….</w:t>
      </w:r>
    </w:p>
    <w:p w14:paraId="7351DD66" w14:textId="77777777" w:rsidR="00543E7A"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onsolas" w:hAnsi="Consolas"/>
          <w:color w:val="C7254E"/>
          <w:sz w:val="18"/>
          <w:szCs w:val="18"/>
        </w:rPr>
      </w:pPr>
      <w:r>
        <w:rPr>
          <w:rFonts w:ascii="Consolas" w:hAnsi="Consolas"/>
          <w:color w:val="C7254E"/>
          <w:sz w:val="18"/>
          <w:szCs w:val="18"/>
        </w:rPr>
        <w:t>}</w:t>
      </w:r>
    </w:p>
    <w:p w14:paraId="26A7872B" w14:textId="77777777" w:rsidR="00543E7A" w:rsidRPr="00543E7A"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543E7A">
        <w:rPr>
          <w:rFonts w:ascii="Calibri" w:hAnsi="Calibri" w:cs="Calibri"/>
          <w:sz w:val="20"/>
          <w:szCs w:val="20"/>
          <w:lang w:val="en-GB"/>
        </w:rPr>
        <w:t>Out of many possible values, you choose “</w:t>
      </w:r>
      <w:proofErr w:type="spellStart"/>
      <w:r w:rsidRPr="00543E7A">
        <w:rPr>
          <w:rFonts w:ascii="Calibri" w:hAnsi="Calibri" w:cs="Calibri"/>
          <w:sz w:val="20"/>
          <w:szCs w:val="20"/>
          <w:lang w:val="en-GB"/>
        </w:rPr>
        <w:t>UserId</w:t>
      </w:r>
      <w:proofErr w:type="spellEnd"/>
      <w:r w:rsidRPr="00543E7A">
        <w:rPr>
          <w:rFonts w:ascii="Calibri" w:hAnsi="Calibri" w:cs="Calibri"/>
          <w:sz w:val="20"/>
          <w:szCs w:val="20"/>
          <w:lang w:val="en-GB"/>
        </w:rPr>
        <w:t>” (user email address) as the partition key. This is a good choice for a partition key because “</w:t>
      </w:r>
      <w:proofErr w:type="spellStart"/>
      <w:r w:rsidRPr="00543E7A">
        <w:rPr>
          <w:rFonts w:ascii="Calibri" w:hAnsi="Calibri" w:cs="Calibri"/>
          <w:sz w:val="20"/>
          <w:szCs w:val="20"/>
          <w:lang w:val="en-GB"/>
        </w:rPr>
        <w:t>UserId</w:t>
      </w:r>
      <w:proofErr w:type="spellEnd"/>
      <w:r w:rsidRPr="00543E7A">
        <w:rPr>
          <w:rFonts w:ascii="Calibri" w:hAnsi="Calibri" w:cs="Calibri"/>
          <w:sz w:val="20"/>
          <w:szCs w:val="20"/>
          <w:lang w:val="en-GB"/>
        </w:rPr>
        <w:t>” is unique for every user, ensuring your data remains well distributed. Your data is distributed evenly among all partitions, as shown in Figure 1. However, when you are querying the data you do not always have a “</w:t>
      </w:r>
      <w:proofErr w:type="spellStart"/>
      <w:r w:rsidRPr="00543E7A">
        <w:rPr>
          <w:rFonts w:ascii="Calibri" w:hAnsi="Calibri" w:cs="Calibri"/>
          <w:sz w:val="20"/>
          <w:szCs w:val="20"/>
          <w:lang w:val="en-GB"/>
        </w:rPr>
        <w:t>UserId</w:t>
      </w:r>
      <w:proofErr w:type="spellEnd"/>
      <w:r w:rsidRPr="00543E7A">
        <w:rPr>
          <w:rFonts w:ascii="Calibri" w:hAnsi="Calibri" w:cs="Calibri"/>
          <w:sz w:val="20"/>
          <w:szCs w:val="20"/>
          <w:lang w:val="en-GB"/>
        </w:rPr>
        <w:t>”. Sometimes you want to query the data by user last name or user Passenger Name Record (PNR) number.</w:t>
      </w:r>
    </w:p>
    <w:p w14:paraId="03F952DE" w14:textId="24A4BA7D" w:rsidR="00543E7A" w:rsidRDefault="00543E7A" w:rsidP="00543E7A">
      <w:pPr>
        <w:pStyle w:val="NormalWeb"/>
        <w:shd w:val="clear" w:color="auto" w:fill="FFFFFF"/>
        <w:spacing w:before="180" w:beforeAutospacing="0" w:after="180" w:afterAutospacing="0"/>
        <w:rPr>
          <w:rFonts w:ascii="Segoe UI" w:hAnsi="Segoe UI" w:cs="Segoe UI"/>
          <w:color w:val="242429"/>
        </w:rPr>
      </w:pPr>
      <w:r>
        <w:rPr>
          <w:rFonts w:ascii="Segoe UI" w:hAnsi="Segoe UI" w:cs="Segoe UI"/>
          <w:noProof/>
          <w:color w:val="0071C7"/>
        </w:rPr>
        <w:drawing>
          <wp:inline distT="0" distB="0" distL="0" distR="0" wp14:anchorId="0007CC0D" wp14:editId="78F330D1">
            <wp:extent cx="3057525" cy="2647950"/>
            <wp:effectExtent l="0" t="0" r="9525" b="0"/>
            <wp:docPr id="13" name="Picture 13" descr="GoodPartition">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Partition">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7525" cy="2647950"/>
                    </a:xfrm>
                    <a:prstGeom prst="rect">
                      <a:avLst/>
                    </a:prstGeom>
                    <a:noFill/>
                    <a:ln>
                      <a:noFill/>
                    </a:ln>
                  </pic:spPr>
                </pic:pic>
              </a:graphicData>
            </a:graphic>
          </wp:inline>
        </w:drawing>
      </w:r>
    </w:p>
    <w:p w14:paraId="0EECC4C0" w14:textId="77777777" w:rsidR="00543E7A" w:rsidRPr="00543E7A" w:rsidRDefault="00543E7A" w:rsidP="00543E7A">
      <w:pPr>
        <w:pStyle w:val="NormalWeb"/>
        <w:shd w:val="clear" w:color="auto" w:fill="FFFFFF"/>
        <w:spacing w:before="180" w:beforeAutospacing="0" w:after="180" w:afterAutospacing="0"/>
        <w:jc w:val="center"/>
        <w:rPr>
          <w:rFonts w:ascii="Calibri" w:hAnsi="Calibri" w:cs="Calibri"/>
          <w:sz w:val="20"/>
          <w:szCs w:val="20"/>
          <w:lang w:val="en-GB"/>
        </w:rPr>
      </w:pPr>
      <w:r w:rsidRPr="00543E7A">
        <w:rPr>
          <w:rFonts w:ascii="Calibri" w:hAnsi="Calibri" w:cs="Calibri"/>
          <w:i/>
          <w:iCs/>
          <w:sz w:val="20"/>
          <w:szCs w:val="20"/>
          <w:lang w:val="en-GB"/>
        </w:rPr>
        <w:t>Figure 1: Data distributed evenly across partitions</w:t>
      </w:r>
    </w:p>
    <w:p w14:paraId="2C44B2C6"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Azure Cosmos DB indexes all data by default. If you try to query the data by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you will get the result, but it will cost you more </w:t>
      </w:r>
      <w:hyperlink r:id="rId65" w:history="1">
        <w:r w:rsidRPr="00983C67">
          <w:rPr>
            <w:rFonts w:ascii="Calibri" w:hAnsi="Calibri" w:cs="Calibri"/>
            <w:sz w:val="20"/>
            <w:szCs w:val="20"/>
            <w:u w:val="single"/>
            <w:lang w:val="en-GB"/>
          </w:rPr>
          <w:t>request units</w:t>
        </w:r>
      </w:hyperlink>
      <w:r w:rsidRPr="00983C67">
        <w:rPr>
          <w:rFonts w:ascii="Calibri" w:hAnsi="Calibri" w:cs="Calibri"/>
          <w:sz w:val="20"/>
          <w:szCs w:val="20"/>
          <w:u w:val="single"/>
          <w:lang w:val="en-GB"/>
        </w:rPr>
        <w:t> (RU/s)</w:t>
      </w:r>
      <w:r w:rsidRPr="00983C67">
        <w:rPr>
          <w:rFonts w:ascii="Calibri" w:hAnsi="Calibri" w:cs="Calibri"/>
          <w:sz w:val="20"/>
          <w:szCs w:val="20"/>
          <w:lang w:val="en-GB"/>
        </w:rPr>
        <w:t xml:space="preserve"> because queries without partition key become fan-out queries. Fan-out queries check all partitions, which will cost you extra RU/s and may affect the performance of your application. If you have a small number of partitions with less data, you may not perceive any significant side effects of fan-out queries, but when you start getting in high numbers of partitions and large amounts of data, fan-out queries can be detrimental to your applications. Infrequent cross partition query is fine, but if it is a frequent query, then what is the solution?</w:t>
      </w:r>
    </w:p>
    <w:p w14:paraId="628B122C"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One option is to have two more lookup collections PNR and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for the mapping of PNR to “</w:t>
      </w:r>
      <w:proofErr w:type="spellStart"/>
      <w:r w:rsidRPr="00983C67">
        <w:rPr>
          <w:rFonts w:ascii="Calibri" w:hAnsi="Calibri" w:cs="Calibri"/>
          <w:sz w:val="20"/>
          <w:szCs w:val="20"/>
          <w:lang w:val="en-GB"/>
        </w:rPr>
        <w:t>UserId</w:t>
      </w:r>
      <w:proofErr w:type="spellEnd"/>
      <w:r w:rsidRPr="00983C67">
        <w:rPr>
          <w:rFonts w:ascii="Calibri" w:hAnsi="Calibri" w:cs="Calibri"/>
          <w:sz w:val="20"/>
          <w:szCs w:val="20"/>
          <w:lang w:val="en-GB"/>
        </w:rPr>
        <w:t>”, and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to “</w:t>
      </w:r>
      <w:proofErr w:type="spellStart"/>
      <w:r w:rsidRPr="00983C67">
        <w:rPr>
          <w:rFonts w:ascii="Calibri" w:hAnsi="Calibri" w:cs="Calibri"/>
          <w:sz w:val="20"/>
          <w:szCs w:val="20"/>
          <w:lang w:val="en-GB"/>
        </w:rPr>
        <w:t>UserId</w:t>
      </w:r>
      <w:proofErr w:type="spellEnd"/>
      <w:r w:rsidRPr="00983C67">
        <w:rPr>
          <w:rFonts w:ascii="Calibri" w:hAnsi="Calibri" w:cs="Calibri"/>
          <w:sz w:val="20"/>
          <w:szCs w:val="20"/>
          <w:lang w:val="en-GB"/>
        </w:rPr>
        <w:t>”. The PNR collection will have PNR as the partition key and row key and “</w:t>
      </w:r>
      <w:proofErr w:type="spellStart"/>
      <w:r w:rsidRPr="00983C67">
        <w:rPr>
          <w:rFonts w:ascii="Calibri" w:hAnsi="Calibri" w:cs="Calibri"/>
          <w:sz w:val="20"/>
          <w:szCs w:val="20"/>
          <w:lang w:val="en-GB"/>
        </w:rPr>
        <w:t>UserId</w:t>
      </w:r>
      <w:proofErr w:type="spellEnd"/>
      <w:r w:rsidRPr="00983C67">
        <w:rPr>
          <w:rFonts w:ascii="Calibri" w:hAnsi="Calibri" w:cs="Calibri"/>
          <w:sz w:val="20"/>
          <w:szCs w:val="20"/>
          <w:lang w:val="en-GB"/>
        </w:rPr>
        <w:t>” as the value. </w:t>
      </w:r>
    </w:p>
    <w:p w14:paraId="0C44FD53" w14:textId="2EFC2099"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noProof/>
          <w:sz w:val="20"/>
          <w:szCs w:val="20"/>
          <w:lang w:val="en-GB"/>
        </w:rPr>
        <w:lastRenderedPageBreak/>
        <w:drawing>
          <wp:inline distT="0" distB="0" distL="0" distR="0" wp14:anchorId="462BBBFB" wp14:editId="71BB06AD">
            <wp:extent cx="6276975" cy="2047875"/>
            <wp:effectExtent l="0" t="0" r="0" b="9525"/>
            <wp:docPr id="12" name="Picture 12" descr="clip_image00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2">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76975" cy="2047875"/>
                    </a:xfrm>
                    <a:prstGeom prst="rect">
                      <a:avLst/>
                    </a:prstGeom>
                    <a:noFill/>
                    <a:ln>
                      <a:noFill/>
                    </a:ln>
                  </pic:spPr>
                </pic:pic>
              </a:graphicData>
            </a:graphic>
          </wp:inline>
        </w:drawing>
      </w:r>
    </w:p>
    <w:p w14:paraId="4DB71CBD"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These different lookup collections will make your application more efficient. To lookup detail by PNR, first query the PNR collection to get the “</w:t>
      </w:r>
      <w:proofErr w:type="spellStart"/>
      <w:r w:rsidRPr="00983C67">
        <w:rPr>
          <w:rFonts w:ascii="Calibri" w:hAnsi="Calibri" w:cs="Calibri"/>
          <w:sz w:val="20"/>
          <w:szCs w:val="20"/>
          <w:lang w:val="en-GB"/>
        </w:rPr>
        <w:t>UserId</w:t>
      </w:r>
      <w:proofErr w:type="spellEnd"/>
      <w:r w:rsidRPr="00983C67">
        <w:rPr>
          <w:rFonts w:ascii="Calibri" w:hAnsi="Calibri" w:cs="Calibri"/>
          <w:sz w:val="20"/>
          <w:szCs w:val="20"/>
          <w:lang w:val="en-GB"/>
        </w:rPr>
        <w:t>”. Then use “</w:t>
      </w:r>
      <w:proofErr w:type="spellStart"/>
      <w:r w:rsidRPr="00983C67">
        <w:rPr>
          <w:rFonts w:ascii="Calibri" w:hAnsi="Calibri" w:cs="Calibri"/>
          <w:sz w:val="20"/>
          <w:szCs w:val="20"/>
          <w:lang w:val="en-GB"/>
        </w:rPr>
        <w:t>UserId</w:t>
      </w:r>
      <w:proofErr w:type="spellEnd"/>
      <w:r w:rsidRPr="00983C67">
        <w:rPr>
          <w:rFonts w:ascii="Calibri" w:hAnsi="Calibri" w:cs="Calibri"/>
          <w:sz w:val="20"/>
          <w:szCs w:val="20"/>
          <w:lang w:val="en-GB"/>
        </w:rPr>
        <w:t>” to query user collection for all details. These two calls can complete within a few milliseconds and will consume fewer RU/s than a single fan-out query. Most of the point lookup can complete within one to two milliseconds. Even after two lookups, you can be done within 10 milliseconds for most of the queries.</w:t>
      </w:r>
    </w:p>
    <w:p w14:paraId="04D6525C"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You may not want a few extra milliseconds added to calls and instead may decide to duplicate the data in the PNR and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collections. While this will enable fast look-up, it isn’t recommended because it may add complexity and costs when data is updated. Ultimately, you must balance requirements, performance, and complexity. Starting with a simple solution is often the best approach.</w:t>
      </w:r>
    </w:p>
    <w:p w14:paraId="2D2242C7"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Now let’s look at the distribution of your data in different collections. For example, if you look at the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collection you will find that the data is not equally distributed because there are more people with the last name “Smith” than “</w:t>
      </w:r>
      <w:proofErr w:type="spellStart"/>
      <w:r w:rsidRPr="00983C67">
        <w:rPr>
          <w:rFonts w:ascii="Calibri" w:hAnsi="Calibri" w:cs="Calibri"/>
          <w:sz w:val="20"/>
          <w:szCs w:val="20"/>
          <w:lang w:val="en-GB"/>
        </w:rPr>
        <w:t>Zubrkee</w:t>
      </w:r>
      <w:proofErr w:type="spellEnd"/>
      <w:r w:rsidRPr="00983C67">
        <w:rPr>
          <w:rFonts w:ascii="Calibri" w:hAnsi="Calibri" w:cs="Calibri"/>
          <w:sz w:val="20"/>
          <w:szCs w:val="20"/>
          <w:lang w:val="en-GB"/>
        </w:rPr>
        <w:t>”. In this case, the data will look very much like Figure 2.</w:t>
      </w:r>
    </w:p>
    <w:p w14:paraId="16689E58" w14:textId="6E295D05" w:rsidR="00543E7A" w:rsidRDefault="00543E7A" w:rsidP="00543E7A">
      <w:pPr>
        <w:pStyle w:val="NormalWeb"/>
        <w:shd w:val="clear" w:color="auto" w:fill="FFFFFF"/>
        <w:spacing w:before="180" w:beforeAutospacing="0" w:after="180" w:afterAutospacing="0"/>
        <w:rPr>
          <w:rFonts w:ascii="Segoe UI" w:hAnsi="Segoe UI" w:cs="Segoe UI"/>
          <w:color w:val="242429"/>
        </w:rPr>
      </w:pPr>
      <w:r>
        <w:rPr>
          <w:rFonts w:ascii="Segoe UI" w:hAnsi="Segoe UI" w:cs="Segoe UI"/>
          <w:noProof/>
          <w:color w:val="0071C7"/>
        </w:rPr>
        <w:drawing>
          <wp:inline distT="0" distB="0" distL="0" distR="0" wp14:anchorId="16D75AF0" wp14:editId="7FC2C5C0">
            <wp:extent cx="3048000" cy="2647950"/>
            <wp:effectExtent l="0" t="0" r="0" b="0"/>
            <wp:docPr id="11" name="Picture 11" descr="BadPartitio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Partitio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0" cy="2647950"/>
                    </a:xfrm>
                    <a:prstGeom prst="rect">
                      <a:avLst/>
                    </a:prstGeom>
                    <a:noFill/>
                    <a:ln>
                      <a:noFill/>
                    </a:ln>
                  </pic:spPr>
                </pic:pic>
              </a:graphicData>
            </a:graphic>
          </wp:inline>
        </w:drawing>
      </w:r>
    </w:p>
    <w:p w14:paraId="468F4579" w14:textId="77777777" w:rsidR="00543E7A" w:rsidRPr="00983C67" w:rsidRDefault="00543E7A" w:rsidP="00543E7A">
      <w:pPr>
        <w:pStyle w:val="NormalWeb"/>
        <w:shd w:val="clear" w:color="auto" w:fill="FFFFFF"/>
        <w:spacing w:before="180" w:beforeAutospacing="0" w:after="180" w:afterAutospacing="0"/>
        <w:jc w:val="center"/>
        <w:rPr>
          <w:rFonts w:ascii="Calibri" w:hAnsi="Calibri" w:cs="Calibri"/>
          <w:sz w:val="20"/>
          <w:szCs w:val="20"/>
          <w:lang w:val="en-GB"/>
        </w:rPr>
      </w:pPr>
      <w:r w:rsidRPr="00983C67">
        <w:rPr>
          <w:rFonts w:ascii="Calibri" w:hAnsi="Calibri" w:cs="Calibri"/>
          <w:i/>
          <w:iCs/>
          <w:sz w:val="20"/>
          <w:szCs w:val="20"/>
          <w:lang w:val="en-GB"/>
        </w:rPr>
        <w:t>Figure 2: Data unevenly distributed across partitions</w:t>
      </w:r>
    </w:p>
    <w:p w14:paraId="016912F2"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The data in this scenario is distributed unevenly, with some full partitions and others greatly underused. This type of data distribution creates many problems.</w:t>
      </w:r>
    </w:p>
    <w:p w14:paraId="3708752D" w14:textId="77777777" w:rsidR="00543E7A" w:rsidRPr="00983C67" w:rsidRDefault="00543E7A" w:rsidP="00B642DC">
      <w:pPr>
        <w:numPr>
          <w:ilvl w:val="0"/>
          <w:numId w:val="4"/>
        </w:numPr>
        <w:shd w:val="clear" w:color="auto" w:fill="FFFFFF"/>
        <w:spacing w:before="100" w:beforeAutospacing="1" w:after="180" w:line="240" w:lineRule="auto"/>
        <w:ind w:left="0"/>
        <w:rPr>
          <w:rFonts w:ascii="Calibri" w:eastAsia="Times New Roman" w:hAnsi="Calibri" w:cs="Calibri"/>
          <w:sz w:val="20"/>
          <w:szCs w:val="20"/>
        </w:rPr>
      </w:pPr>
      <w:r w:rsidRPr="00983C67">
        <w:rPr>
          <w:rFonts w:ascii="Calibri" w:eastAsia="Times New Roman" w:hAnsi="Calibri" w:cs="Calibri"/>
          <w:sz w:val="20"/>
          <w:szCs w:val="20"/>
        </w:rPr>
        <w:t>The total RU/s for a collection is divided amongst all partitions. This means that 1000 RU/s will be distributed across five partitions as 200 RU/s for each partition. If you try to write more than 200 RU/s to any of these partitions, calls will begin to fail as you cross the threshold. If a developer finds they’re getting throttled on 300 RU/s despite having 1000 RU/s allocated at the collection level, the issue is often that a bad partition key is hitting only one partition.</w:t>
      </w:r>
    </w:p>
    <w:p w14:paraId="5A842014" w14:textId="77777777" w:rsidR="00543E7A" w:rsidRPr="00983C67" w:rsidRDefault="00543E7A" w:rsidP="00B642DC">
      <w:pPr>
        <w:numPr>
          <w:ilvl w:val="0"/>
          <w:numId w:val="4"/>
        </w:numPr>
        <w:shd w:val="clear" w:color="auto" w:fill="FFFFFF"/>
        <w:spacing w:before="100" w:beforeAutospacing="1" w:after="0" w:line="240" w:lineRule="auto"/>
        <w:ind w:left="0"/>
        <w:rPr>
          <w:rFonts w:ascii="Calibri" w:eastAsia="Times New Roman" w:hAnsi="Calibri" w:cs="Calibri"/>
          <w:sz w:val="20"/>
          <w:szCs w:val="20"/>
        </w:rPr>
      </w:pPr>
      <w:r w:rsidRPr="00983C67">
        <w:rPr>
          <w:rFonts w:ascii="Calibri" w:eastAsia="Times New Roman" w:hAnsi="Calibri" w:cs="Calibri"/>
          <w:sz w:val="20"/>
          <w:szCs w:val="20"/>
        </w:rPr>
        <w:t>A partition key can currently have 10 GB of data at maximum (this may change in future), making it important to use a partition key which fills all partitions efficiently. In the example of “</w:t>
      </w:r>
      <w:proofErr w:type="spellStart"/>
      <w:r w:rsidRPr="00983C67">
        <w:rPr>
          <w:rFonts w:ascii="Calibri" w:eastAsia="Times New Roman" w:hAnsi="Calibri" w:cs="Calibri"/>
          <w:sz w:val="20"/>
          <w:szCs w:val="20"/>
        </w:rPr>
        <w:t>LastName</w:t>
      </w:r>
      <w:proofErr w:type="spellEnd"/>
      <w:r w:rsidRPr="00983C67">
        <w:rPr>
          <w:rFonts w:ascii="Calibri" w:eastAsia="Times New Roman" w:hAnsi="Calibri" w:cs="Calibri"/>
          <w:sz w:val="20"/>
          <w:szCs w:val="20"/>
        </w:rPr>
        <w:t>”, a more granular partition key is needed to evenly distribute data. Since the data also includes “Origin City”, a new partition key can be made from “</w:t>
      </w:r>
      <w:proofErr w:type="spellStart"/>
      <w:r w:rsidRPr="00983C67">
        <w:rPr>
          <w:rFonts w:ascii="Calibri" w:eastAsia="Times New Roman" w:hAnsi="Calibri" w:cs="Calibri"/>
          <w:sz w:val="20"/>
          <w:szCs w:val="20"/>
        </w:rPr>
        <w:t>LastName</w:t>
      </w:r>
      <w:proofErr w:type="spellEnd"/>
      <w:r w:rsidRPr="00983C67">
        <w:rPr>
          <w:rFonts w:ascii="Calibri" w:eastAsia="Times New Roman" w:hAnsi="Calibri" w:cs="Calibri"/>
          <w:sz w:val="20"/>
          <w:szCs w:val="20"/>
        </w:rPr>
        <w:t>” and “Origin City” and the results will look like Figure 3 below.</w:t>
      </w:r>
    </w:p>
    <w:p w14:paraId="19CF97AE" w14:textId="6A92CFF9" w:rsidR="00543E7A" w:rsidRDefault="00543E7A" w:rsidP="00543E7A">
      <w:pPr>
        <w:pStyle w:val="NormalWeb"/>
        <w:shd w:val="clear" w:color="auto" w:fill="FFFFFF"/>
        <w:spacing w:before="180" w:beforeAutospacing="0" w:after="180" w:afterAutospacing="0"/>
        <w:rPr>
          <w:rFonts w:ascii="Segoe UI" w:hAnsi="Segoe UI" w:cs="Segoe UI"/>
          <w:color w:val="242429"/>
        </w:rPr>
      </w:pPr>
      <w:r>
        <w:rPr>
          <w:rFonts w:ascii="Segoe UI" w:hAnsi="Segoe UI" w:cs="Segoe UI"/>
          <w:noProof/>
          <w:color w:val="0071C7"/>
        </w:rPr>
        <w:lastRenderedPageBreak/>
        <w:drawing>
          <wp:inline distT="0" distB="0" distL="0" distR="0" wp14:anchorId="5EC866A1" wp14:editId="6A341191">
            <wp:extent cx="3076575" cy="2714625"/>
            <wp:effectExtent l="0" t="0" r="9525" b="9525"/>
            <wp:docPr id="8" name="Picture 8" descr="NotBadPartitio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BadPartitio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6575" cy="2714625"/>
                    </a:xfrm>
                    <a:prstGeom prst="rect">
                      <a:avLst/>
                    </a:prstGeom>
                    <a:noFill/>
                    <a:ln>
                      <a:noFill/>
                    </a:ln>
                  </pic:spPr>
                </pic:pic>
              </a:graphicData>
            </a:graphic>
          </wp:inline>
        </w:drawing>
      </w:r>
    </w:p>
    <w:p w14:paraId="4BFA9DB7" w14:textId="77777777" w:rsidR="00543E7A" w:rsidRPr="00983C67" w:rsidRDefault="00543E7A" w:rsidP="00543E7A">
      <w:pPr>
        <w:pStyle w:val="NormalWeb"/>
        <w:shd w:val="clear" w:color="auto" w:fill="FFFFFF"/>
        <w:spacing w:before="180" w:beforeAutospacing="0" w:after="180" w:afterAutospacing="0"/>
        <w:jc w:val="center"/>
        <w:rPr>
          <w:rFonts w:ascii="Calibri" w:hAnsi="Calibri" w:cs="Calibri"/>
          <w:sz w:val="20"/>
          <w:szCs w:val="20"/>
          <w:lang w:val="en-GB"/>
        </w:rPr>
      </w:pPr>
      <w:r w:rsidRPr="00983C67">
        <w:rPr>
          <w:rFonts w:ascii="Calibri" w:hAnsi="Calibri" w:cs="Calibri"/>
          <w:i/>
          <w:iCs/>
          <w:sz w:val="20"/>
          <w:szCs w:val="20"/>
          <w:lang w:val="en-GB"/>
        </w:rPr>
        <w:t>Figure 3: Data distribution after applying granular partition key</w:t>
      </w:r>
    </w:p>
    <w:p w14:paraId="68815576"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This looks much better. The data is distributed more evenly, and travelers can easily and quickly look-up their reservations by simply entering their last name and city of origin.</w:t>
      </w:r>
    </w:p>
    <w:p w14:paraId="44B883DB"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Now that you’ve distributed your data evenly, how do you populate the other collection? For this, we need to understand change feed. </w:t>
      </w:r>
      <w:hyperlink r:id="rId72" w:history="1">
        <w:r w:rsidRPr="00983C67">
          <w:rPr>
            <w:rFonts w:ascii="Calibri" w:hAnsi="Calibri" w:cs="Calibri"/>
            <w:sz w:val="20"/>
            <w:szCs w:val="20"/>
            <w:u w:val="single"/>
            <w:lang w:val="en-GB"/>
          </w:rPr>
          <w:t>Change feed</w:t>
        </w:r>
      </w:hyperlink>
      <w:r w:rsidRPr="00983C67">
        <w:rPr>
          <w:rFonts w:ascii="Calibri" w:hAnsi="Calibri" w:cs="Calibri"/>
          <w:sz w:val="20"/>
          <w:szCs w:val="20"/>
          <w:lang w:val="en-GB"/>
        </w:rPr>
        <w:t> exposes all the internal changes happening inside a collection. Change feed support in Azure Cosmos DB works by listening to an Azure Cosmos DB collection for any changes. It then outputs the sorted list of documents that were changed in the order in which they were modified. The changes are persisted, can be processed asynchronously and incrementally, and the output can be distributed across one or more consumers for parallel processing.</w:t>
      </w:r>
    </w:p>
    <w:p w14:paraId="75A7494A" w14:textId="2C41C610"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The change feed is available for each partition key range within the document collection and thus can be distributed across one or more consumers for parallel processing. Whenever a record is inserted into the user collection it will appear in change feed. The easiest way to consume change feed is Azure Function. Azure Functions is a </w:t>
      </w:r>
      <w:hyperlink r:id="rId73" w:history="1">
        <w:r w:rsidRPr="00983C67">
          <w:rPr>
            <w:rFonts w:ascii="Calibri" w:hAnsi="Calibri" w:cs="Calibri"/>
            <w:sz w:val="20"/>
            <w:szCs w:val="20"/>
            <w:u w:val="single"/>
            <w:lang w:val="en-GB"/>
          </w:rPr>
          <w:t>serverless</w:t>
        </w:r>
      </w:hyperlink>
      <w:r w:rsidR="00983C67">
        <w:rPr>
          <w:rFonts w:ascii="Calibri" w:hAnsi="Calibri" w:cs="Calibri"/>
          <w:sz w:val="20"/>
          <w:szCs w:val="20"/>
          <w:lang w:val="en-GB"/>
        </w:rPr>
        <w:t xml:space="preserve"> </w:t>
      </w:r>
      <w:r w:rsidRPr="00983C67">
        <w:rPr>
          <w:rFonts w:ascii="Calibri" w:hAnsi="Calibri" w:cs="Calibri"/>
          <w:sz w:val="20"/>
          <w:szCs w:val="20"/>
          <w:lang w:val="en-GB"/>
        </w:rPr>
        <w:t>compute service that enables you to run code-on-demand without having to explicitly provision or manage infrastructure. Use Azure Functions to run a script or piece of code in response to a variety of events.</w:t>
      </w:r>
    </w:p>
    <w:p w14:paraId="2DB388D4" w14:textId="4CD5FD6F" w:rsidR="00543E7A" w:rsidRDefault="00543E7A" w:rsidP="00543E7A">
      <w:pPr>
        <w:pStyle w:val="NormalWeb"/>
        <w:shd w:val="clear" w:color="auto" w:fill="FFFFFF"/>
        <w:spacing w:before="180" w:beforeAutospacing="0" w:after="180" w:afterAutospacing="0"/>
        <w:rPr>
          <w:rFonts w:ascii="Segoe UI" w:hAnsi="Segoe UI" w:cs="Segoe UI"/>
          <w:color w:val="242429"/>
        </w:rPr>
      </w:pPr>
      <w:r>
        <w:rPr>
          <w:rFonts w:ascii="Segoe UI" w:hAnsi="Segoe UI" w:cs="Segoe UI"/>
          <w:noProof/>
          <w:color w:val="0071C7"/>
        </w:rPr>
        <w:drawing>
          <wp:inline distT="0" distB="0" distL="0" distR="0" wp14:anchorId="4916063B" wp14:editId="368FFC7C">
            <wp:extent cx="5372100" cy="3667125"/>
            <wp:effectExtent l="0" t="0" r="0" b="9525"/>
            <wp:docPr id="5" name="Picture 5" descr="PNRAF">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RAF">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72100" cy="3667125"/>
                    </a:xfrm>
                    <a:prstGeom prst="rect">
                      <a:avLst/>
                    </a:prstGeom>
                    <a:noFill/>
                    <a:ln>
                      <a:noFill/>
                    </a:ln>
                  </pic:spPr>
                </pic:pic>
              </a:graphicData>
            </a:graphic>
          </wp:inline>
        </w:drawing>
      </w:r>
    </w:p>
    <w:p w14:paraId="5B950B0D"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When you consume change feed through Azure function, all the inserted/changed documents come in your function as a parameter of your function.</w:t>
      </w:r>
    </w:p>
    <w:p w14:paraId="7FD5C9FC" w14:textId="77777777" w:rsidR="00543E7A" w:rsidRPr="00983C67" w:rsidRDefault="00543E7A" w:rsidP="00543E7A">
      <w:pPr>
        <w:pStyle w:val="HTMLPreformatted"/>
        <w:pBdr>
          <w:top w:val="single" w:sz="6" w:space="8" w:color="969696"/>
          <w:left w:val="single" w:sz="6" w:space="8" w:color="969696"/>
          <w:bottom w:val="single" w:sz="6" w:space="8" w:color="969696"/>
          <w:right w:val="single" w:sz="6" w:space="8" w:color="969696"/>
        </w:pBdr>
        <w:shd w:val="clear" w:color="auto" w:fill="F4F4F4"/>
        <w:rPr>
          <w:rFonts w:ascii="Calibri" w:hAnsi="Calibri" w:cs="Calibri"/>
          <w:color w:val="003C88" w:themeColor="accent3"/>
          <w:lang w:val="en-GB"/>
        </w:rPr>
      </w:pPr>
      <w:r w:rsidRPr="00983C67">
        <w:rPr>
          <w:rFonts w:ascii="Calibri" w:hAnsi="Calibri" w:cs="Calibri"/>
          <w:color w:val="003C88" w:themeColor="accent3"/>
          <w:lang w:val="en-GB"/>
        </w:rPr>
        <w:lastRenderedPageBreak/>
        <w:t>public static async Task Run(</w:t>
      </w:r>
      <w:proofErr w:type="spellStart"/>
      <w:r w:rsidRPr="00983C67">
        <w:rPr>
          <w:rFonts w:ascii="Calibri" w:hAnsi="Calibri" w:cs="Calibri"/>
          <w:color w:val="003C88" w:themeColor="accent3"/>
          <w:lang w:val="en-GB"/>
        </w:rPr>
        <w:t>IReadOnlyList</w:t>
      </w:r>
      <w:proofErr w:type="spellEnd"/>
      <w:r w:rsidRPr="00983C67">
        <w:rPr>
          <w:rFonts w:ascii="Calibri" w:hAnsi="Calibri" w:cs="Calibri"/>
          <w:color w:val="003C88" w:themeColor="accent3"/>
          <w:lang w:val="en-GB"/>
        </w:rPr>
        <w:t xml:space="preserve">&lt;Document&gt; input, </w:t>
      </w:r>
      <w:proofErr w:type="spellStart"/>
      <w:r w:rsidRPr="00983C67">
        <w:rPr>
          <w:rFonts w:ascii="Calibri" w:hAnsi="Calibri" w:cs="Calibri"/>
          <w:color w:val="003C88" w:themeColor="accent3"/>
          <w:lang w:val="en-GB"/>
        </w:rPr>
        <w:t>TraceWriter</w:t>
      </w:r>
      <w:proofErr w:type="spellEnd"/>
      <w:r w:rsidRPr="00983C67">
        <w:rPr>
          <w:rFonts w:ascii="Calibri" w:hAnsi="Calibri" w:cs="Calibri"/>
          <w:color w:val="003C88" w:themeColor="accent3"/>
          <w:lang w:val="en-GB"/>
        </w:rPr>
        <w:t xml:space="preserve"> log)</w:t>
      </w:r>
    </w:p>
    <w:p w14:paraId="47B2C7B3" w14:textId="77777777" w:rsidR="00543E7A" w:rsidRPr="00983C67" w:rsidRDefault="00543E7A" w:rsidP="00543E7A">
      <w:pPr>
        <w:pStyle w:val="NormalWeb"/>
        <w:shd w:val="clear" w:color="auto" w:fill="FFFFFF"/>
        <w:spacing w:before="180" w:beforeAutospacing="0" w:after="180" w:afterAutospacing="0"/>
        <w:rPr>
          <w:rFonts w:ascii="Calibri" w:hAnsi="Calibri" w:cs="Calibri"/>
          <w:sz w:val="20"/>
          <w:szCs w:val="20"/>
          <w:lang w:val="en-GB"/>
        </w:rPr>
      </w:pPr>
      <w:r w:rsidRPr="00983C67">
        <w:rPr>
          <w:rFonts w:ascii="Calibri" w:hAnsi="Calibri" w:cs="Calibri"/>
          <w:sz w:val="20"/>
          <w:szCs w:val="20"/>
          <w:lang w:val="en-GB"/>
        </w:rPr>
        <w:t>Once you have the whole document in your function, you can update the PNR and “</w:t>
      </w:r>
      <w:proofErr w:type="spellStart"/>
      <w:r w:rsidRPr="00983C67">
        <w:rPr>
          <w:rFonts w:ascii="Calibri" w:hAnsi="Calibri" w:cs="Calibri"/>
          <w:sz w:val="20"/>
          <w:szCs w:val="20"/>
          <w:lang w:val="en-GB"/>
        </w:rPr>
        <w:t>LastName</w:t>
      </w:r>
      <w:proofErr w:type="spellEnd"/>
      <w:r w:rsidRPr="00983C67">
        <w:rPr>
          <w:rFonts w:ascii="Calibri" w:hAnsi="Calibri" w:cs="Calibri"/>
          <w:sz w:val="20"/>
          <w:szCs w:val="20"/>
          <w:lang w:val="en-GB"/>
        </w:rPr>
        <w:t>” collection accordingly. </w:t>
      </w:r>
    </w:p>
    <w:p w14:paraId="1FCCEB65" w14:textId="79F7E0F7" w:rsidR="00543E7A" w:rsidRDefault="00543E7A" w:rsidP="00543E7A">
      <w:pPr>
        <w:spacing w:before="200" w:after="160" w:line="259" w:lineRule="auto"/>
        <w:contextualSpacing/>
        <w:rPr>
          <w:rFonts w:ascii="Calibri" w:eastAsia="Times New Roman" w:hAnsi="Calibri" w:cs="Calibri"/>
          <w:b/>
          <w:szCs w:val="20"/>
        </w:rPr>
      </w:pP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AA261C" w:rsidRPr="0088196B" w14:paraId="2330625A" w14:textId="77777777" w:rsidTr="00BC0FB3">
        <w:trPr>
          <w:trHeight w:val="432"/>
        </w:trPr>
        <w:tc>
          <w:tcPr>
            <w:tcW w:w="10351" w:type="dxa"/>
            <w:shd w:val="clear" w:color="auto" w:fill="FBCE07"/>
          </w:tcPr>
          <w:p w14:paraId="5D29AF21" w14:textId="75DEC47D" w:rsidR="00AA261C" w:rsidRPr="00C77B6F" w:rsidRDefault="00AA261C" w:rsidP="00BC0FB3">
            <w:pPr>
              <w:pStyle w:val="Heading2"/>
              <w:numPr>
                <w:ilvl w:val="0"/>
                <w:numId w:val="1"/>
              </w:numPr>
              <w:outlineLvl w:val="1"/>
              <w:rPr>
                <w:rFonts w:ascii="Calibri" w:hAnsi="Calibri" w:cs="Calibri"/>
              </w:rPr>
            </w:pPr>
            <w:bookmarkStart w:id="16" w:name="_Toc19874619"/>
            <w:r w:rsidRPr="00AA261C">
              <w:rPr>
                <w:rFonts w:ascii="Calibri" w:hAnsi="Calibri" w:cs="Calibri"/>
              </w:rPr>
              <w:t>Lambda Architecture with Azure Cosmos DB and HDInsight (Apache Spark)</w:t>
            </w:r>
            <w:bookmarkEnd w:id="16"/>
          </w:p>
        </w:tc>
      </w:tr>
    </w:tbl>
    <w:p w14:paraId="357E5E3D" w14:textId="77777777" w:rsidR="00AA261C" w:rsidRDefault="00AA261C" w:rsidP="00543E7A">
      <w:pPr>
        <w:spacing w:before="200" w:after="160" w:line="259" w:lineRule="auto"/>
        <w:contextualSpacing/>
        <w:rPr>
          <w:rFonts w:ascii="Calibri" w:eastAsia="Times New Roman" w:hAnsi="Calibri" w:cs="Calibri"/>
          <w:b/>
          <w:szCs w:val="20"/>
        </w:rPr>
      </w:pPr>
    </w:p>
    <w:p w14:paraId="3B7E5E63" w14:textId="1923BBBE" w:rsidR="00AA261C" w:rsidRPr="00033823" w:rsidRDefault="00033823" w:rsidP="00543E7A">
      <w:pPr>
        <w:spacing w:before="200" w:after="160" w:line="259" w:lineRule="auto"/>
        <w:contextualSpacing/>
        <w:rPr>
          <w:rFonts w:ascii="Calibri" w:eastAsia="Times New Roman" w:hAnsi="Calibri" w:cs="Calibri"/>
          <w:sz w:val="20"/>
          <w:szCs w:val="20"/>
        </w:rPr>
      </w:pPr>
      <w:r w:rsidRPr="00033823">
        <w:rPr>
          <w:rFonts w:ascii="Calibri" w:eastAsia="Times New Roman" w:hAnsi="Calibri" w:cs="Calibri"/>
          <w:sz w:val="20"/>
          <w:szCs w:val="20"/>
        </w:rPr>
        <w:t>we can simplify Lambda Architecture by using Azure Cosmos DB, the Cosmos DB Change Feed to avoid the need to multi-cast data between the batch and speed layers, Apache Spark on HDInsight, and the Spark Connector for Azure Cosmos DB.</w:t>
      </w:r>
    </w:p>
    <w:p w14:paraId="7EC35635" w14:textId="3CDF4BD7" w:rsidR="00033823" w:rsidRDefault="00033823" w:rsidP="00543E7A">
      <w:pPr>
        <w:spacing w:before="200" w:after="160" w:line="259" w:lineRule="auto"/>
        <w:contextualSpacing/>
        <w:rPr>
          <w:rFonts w:ascii="Calibri" w:eastAsia="Times New Roman" w:hAnsi="Calibri" w:cs="Calibri"/>
          <w:b/>
          <w:szCs w:val="20"/>
        </w:rPr>
      </w:pPr>
    </w:p>
    <w:p w14:paraId="5D6D41F5" w14:textId="323228D6" w:rsidR="00033823" w:rsidRDefault="00033823" w:rsidP="00543E7A">
      <w:pPr>
        <w:spacing w:before="200" w:after="160" w:line="259" w:lineRule="auto"/>
        <w:contextualSpacing/>
        <w:rPr>
          <w:rFonts w:ascii="Calibri" w:eastAsia="Times New Roman" w:hAnsi="Calibri" w:cs="Calibri"/>
          <w:b/>
          <w:szCs w:val="20"/>
        </w:rPr>
      </w:pPr>
      <w:r>
        <w:rPr>
          <w:noProof/>
        </w:rPr>
        <w:drawing>
          <wp:inline distT="0" distB="0" distL="0" distR="0" wp14:anchorId="49556C2A" wp14:editId="7B371B99">
            <wp:extent cx="6645910" cy="35667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3566795"/>
                    </a:xfrm>
                    <a:prstGeom prst="rect">
                      <a:avLst/>
                    </a:prstGeom>
                  </pic:spPr>
                </pic:pic>
              </a:graphicData>
            </a:graphic>
          </wp:inline>
        </w:drawing>
      </w:r>
    </w:p>
    <w:p w14:paraId="7694932E" w14:textId="77777777" w:rsidR="00033823" w:rsidRDefault="00033823" w:rsidP="00543E7A">
      <w:pPr>
        <w:spacing w:before="200" w:after="160" w:line="259" w:lineRule="auto"/>
        <w:contextualSpacing/>
        <w:rPr>
          <w:rFonts w:ascii="Calibri" w:eastAsia="Times New Roman" w:hAnsi="Calibri" w:cs="Calibri"/>
          <w:b/>
          <w:szCs w:val="20"/>
        </w:rPr>
      </w:pPr>
    </w:p>
    <w:p w14:paraId="0E91F526" w14:textId="52C30E9B" w:rsidR="00921955" w:rsidRPr="00921955" w:rsidRDefault="00921955" w:rsidP="00921955">
      <w:pPr>
        <w:spacing w:before="200" w:after="160" w:line="259" w:lineRule="auto"/>
        <w:contextualSpacing/>
        <w:rPr>
          <w:rFonts w:ascii="Calibri" w:eastAsia="Times New Roman" w:hAnsi="Calibri" w:cs="Calibri"/>
          <w:sz w:val="20"/>
          <w:szCs w:val="20"/>
        </w:rPr>
      </w:pPr>
      <w:r w:rsidRPr="00921955">
        <w:rPr>
          <w:rFonts w:ascii="Calibri" w:eastAsia="Times New Roman" w:hAnsi="Calibri" w:cs="Calibri"/>
          <w:sz w:val="20"/>
          <w:szCs w:val="20"/>
        </w:rPr>
        <w:t>With this design, we need only two managed services that together will address the batch, serving, and speed layers of Lambda Architecture simplifying not only the operations but also the data flow.</w:t>
      </w:r>
    </w:p>
    <w:p w14:paraId="10767E8F" w14:textId="77777777" w:rsidR="00921955" w:rsidRPr="00921955" w:rsidRDefault="00921955" w:rsidP="00921955">
      <w:pPr>
        <w:spacing w:before="200" w:after="160" w:line="259" w:lineRule="auto"/>
        <w:contextualSpacing/>
        <w:rPr>
          <w:rFonts w:ascii="Calibri" w:eastAsia="Times New Roman" w:hAnsi="Calibri" w:cs="Calibri"/>
          <w:sz w:val="20"/>
          <w:szCs w:val="20"/>
        </w:rPr>
      </w:pPr>
    </w:p>
    <w:p w14:paraId="2CE1FFEE" w14:textId="77777777" w:rsidR="00921955" w:rsidRPr="00921955" w:rsidRDefault="00921955" w:rsidP="00921955">
      <w:pPr>
        <w:pStyle w:val="ListParagraph"/>
        <w:numPr>
          <w:ilvl w:val="0"/>
          <w:numId w:val="14"/>
        </w:numPr>
        <w:spacing w:before="200" w:after="160" w:line="259" w:lineRule="auto"/>
        <w:rPr>
          <w:rFonts w:ascii="Calibri" w:eastAsia="Times New Roman" w:hAnsi="Calibri" w:cs="Calibri"/>
          <w:sz w:val="20"/>
          <w:szCs w:val="20"/>
        </w:rPr>
      </w:pPr>
      <w:r w:rsidRPr="00921955">
        <w:rPr>
          <w:rFonts w:ascii="Calibri" w:eastAsia="Times New Roman" w:hAnsi="Calibri" w:cs="Calibri"/>
          <w:sz w:val="20"/>
          <w:szCs w:val="20"/>
        </w:rPr>
        <w:t>All data pushed into Cosmos DB layer for processing</w:t>
      </w:r>
    </w:p>
    <w:p w14:paraId="752407FA" w14:textId="77777777" w:rsidR="00921955" w:rsidRPr="00921955" w:rsidRDefault="00921955" w:rsidP="00921955">
      <w:pPr>
        <w:pStyle w:val="ListParagraph"/>
        <w:numPr>
          <w:ilvl w:val="0"/>
          <w:numId w:val="14"/>
        </w:numPr>
        <w:spacing w:before="200" w:after="160" w:line="259" w:lineRule="auto"/>
        <w:rPr>
          <w:rFonts w:ascii="Calibri" w:eastAsia="Times New Roman" w:hAnsi="Calibri" w:cs="Calibri"/>
          <w:sz w:val="20"/>
          <w:szCs w:val="20"/>
        </w:rPr>
      </w:pPr>
      <w:r w:rsidRPr="00921955">
        <w:rPr>
          <w:rFonts w:ascii="Calibri" w:eastAsia="Times New Roman" w:hAnsi="Calibri" w:cs="Calibri"/>
          <w:sz w:val="20"/>
          <w:szCs w:val="20"/>
        </w:rPr>
        <w:t>The batch layer has a master dataset (immutable, append-only set of raw data) and pre-compute the batch views</w:t>
      </w:r>
    </w:p>
    <w:p w14:paraId="0252FCB5" w14:textId="77777777" w:rsidR="00921955" w:rsidRPr="00921955" w:rsidRDefault="00921955" w:rsidP="00921955">
      <w:pPr>
        <w:pStyle w:val="ListParagraph"/>
        <w:numPr>
          <w:ilvl w:val="0"/>
          <w:numId w:val="14"/>
        </w:numPr>
        <w:spacing w:before="200" w:after="160" w:line="259" w:lineRule="auto"/>
        <w:rPr>
          <w:rFonts w:ascii="Calibri" w:eastAsia="Times New Roman" w:hAnsi="Calibri" w:cs="Calibri"/>
          <w:sz w:val="20"/>
          <w:szCs w:val="20"/>
        </w:rPr>
      </w:pPr>
      <w:r w:rsidRPr="00921955">
        <w:rPr>
          <w:rFonts w:ascii="Calibri" w:eastAsia="Times New Roman" w:hAnsi="Calibri" w:cs="Calibri"/>
          <w:sz w:val="20"/>
          <w:szCs w:val="20"/>
        </w:rPr>
        <w:t>The serving layer has batch views so data for fast queries.</w:t>
      </w:r>
    </w:p>
    <w:p w14:paraId="44B55B09" w14:textId="77777777" w:rsidR="00921955" w:rsidRPr="00921955" w:rsidRDefault="00921955" w:rsidP="00921955">
      <w:pPr>
        <w:pStyle w:val="ListParagraph"/>
        <w:numPr>
          <w:ilvl w:val="0"/>
          <w:numId w:val="14"/>
        </w:numPr>
        <w:spacing w:before="200" w:after="160" w:line="259" w:lineRule="auto"/>
        <w:rPr>
          <w:rFonts w:ascii="Calibri" w:eastAsia="Times New Roman" w:hAnsi="Calibri" w:cs="Calibri"/>
          <w:sz w:val="20"/>
          <w:szCs w:val="20"/>
        </w:rPr>
      </w:pPr>
      <w:r w:rsidRPr="00921955">
        <w:rPr>
          <w:rFonts w:ascii="Calibri" w:eastAsia="Times New Roman" w:hAnsi="Calibri" w:cs="Calibri"/>
          <w:sz w:val="20"/>
          <w:szCs w:val="20"/>
        </w:rPr>
        <w:t>The speed layer compensates for processing time (to serving layer) and deals with recent data only.</w:t>
      </w:r>
    </w:p>
    <w:p w14:paraId="46DF3C40" w14:textId="7C723359" w:rsidR="00033823" w:rsidRPr="00921955" w:rsidRDefault="00921955" w:rsidP="00921955">
      <w:pPr>
        <w:pStyle w:val="ListParagraph"/>
        <w:numPr>
          <w:ilvl w:val="0"/>
          <w:numId w:val="14"/>
        </w:numPr>
        <w:spacing w:before="200" w:after="160" w:line="259" w:lineRule="auto"/>
        <w:rPr>
          <w:rFonts w:ascii="Calibri" w:eastAsia="Times New Roman" w:hAnsi="Calibri" w:cs="Calibri"/>
          <w:sz w:val="20"/>
          <w:szCs w:val="20"/>
        </w:rPr>
      </w:pPr>
      <w:r w:rsidRPr="00921955">
        <w:rPr>
          <w:rFonts w:ascii="Calibri" w:eastAsia="Times New Roman" w:hAnsi="Calibri" w:cs="Calibri"/>
          <w:sz w:val="20"/>
          <w:szCs w:val="20"/>
        </w:rPr>
        <w:t>All queries can be answered by merging results from batch views and real-time views.</w:t>
      </w:r>
    </w:p>
    <w:p w14:paraId="39B6C3CB" w14:textId="27068C1C" w:rsidR="00921955" w:rsidRPr="00921955" w:rsidRDefault="00921955" w:rsidP="00543E7A">
      <w:pPr>
        <w:spacing w:before="200" w:after="160" w:line="259" w:lineRule="auto"/>
        <w:contextualSpacing/>
        <w:rPr>
          <w:rFonts w:ascii="Calibri" w:eastAsia="Times New Roman" w:hAnsi="Calibri" w:cs="Calibri"/>
          <w:sz w:val="20"/>
          <w:szCs w:val="20"/>
        </w:rPr>
      </w:pPr>
      <w:r w:rsidRPr="00921955">
        <w:rPr>
          <w:rFonts w:ascii="Calibri" w:eastAsia="Times New Roman" w:hAnsi="Calibri" w:cs="Calibri"/>
          <w:sz w:val="20"/>
          <w:szCs w:val="20"/>
        </w:rPr>
        <w:t>For more details – refe</w:t>
      </w:r>
      <w:r>
        <w:rPr>
          <w:rFonts w:ascii="Calibri" w:eastAsia="Times New Roman" w:hAnsi="Calibri" w:cs="Calibri"/>
          <w:sz w:val="20"/>
          <w:szCs w:val="20"/>
        </w:rPr>
        <w:t xml:space="preserve">r </w:t>
      </w:r>
      <w:hyperlink r:id="rId77" w:history="1">
        <w:r w:rsidRPr="00921955">
          <w:rPr>
            <w:rStyle w:val="Hyperlink"/>
            <w:rFonts w:ascii="Calibri" w:eastAsia="Times New Roman" w:hAnsi="Calibri" w:cs="Calibri"/>
            <w:color w:val="0563C1"/>
            <w:sz w:val="20"/>
            <w:szCs w:val="20"/>
          </w:rPr>
          <w:t>this</w:t>
        </w:r>
      </w:hyperlink>
      <w:r w:rsidRPr="00921955">
        <w:rPr>
          <w:rFonts w:ascii="Calibri" w:eastAsia="Times New Roman" w:hAnsi="Calibri" w:cs="Calibri"/>
          <w:color w:val="0563C1"/>
          <w:sz w:val="20"/>
          <w:szCs w:val="20"/>
        </w:rPr>
        <w:t xml:space="preserve"> </w:t>
      </w:r>
      <w:r w:rsidRPr="00921955">
        <w:rPr>
          <w:rFonts w:ascii="Calibri" w:eastAsia="Times New Roman" w:hAnsi="Calibri" w:cs="Calibri"/>
          <w:sz w:val="20"/>
          <w:szCs w:val="20"/>
        </w:rPr>
        <w:t>article</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9D5823" w:rsidRPr="0088196B" w14:paraId="74F77D7D" w14:textId="77777777" w:rsidTr="00A87185">
        <w:trPr>
          <w:trHeight w:val="432"/>
        </w:trPr>
        <w:tc>
          <w:tcPr>
            <w:tcW w:w="10351" w:type="dxa"/>
            <w:shd w:val="clear" w:color="auto" w:fill="FBCE07"/>
          </w:tcPr>
          <w:p w14:paraId="6DABDAD8" w14:textId="326F99E5" w:rsidR="009D5823" w:rsidRPr="00C77B6F" w:rsidRDefault="009D5823" w:rsidP="00B642DC">
            <w:pPr>
              <w:pStyle w:val="Heading2"/>
              <w:numPr>
                <w:ilvl w:val="0"/>
                <w:numId w:val="1"/>
              </w:numPr>
              <w:outlineLvl w:val="1"/>
              <w:rPr>
                <w:rFonts w:ascii="Calibri" w:hAnsi="Calibri" w:cs="Calibri"/>
              </w:rPr>
            </w:pPr>
            <w:bookmarkStart w:id="17" w:name="_Toc19874620"/>
            <w:r>
              <w:rPr>
                <w:rFonts w:ascii="Calibri" w:hAnsi="Calibri" w:cs="Calibri"/>
              </w:rPr>
              <w:t xml:space="preserve">Guidelines on </w:t>
            </w:r>
            <w:r w:rsidR="002F379A">
              <w:rPr>
                <w:rFonts w:ascii="Calibri" w:hAnsi="Calibri" w:cs="Calibri"/>
              </w:rPr>
              <w:t>Cosmos DB</w:t>
            </w:r>
            <w:r w:rsidR="000274C4">
              <w:rPr>
                <w:rFonts w:ascii="Calibri" w:hAnsi="Calibri" w:cs="Calibri"/>
              </w:rPr>
              <w:t xml:space="preserve"> supported data models</w:t>
            </w:r>
            <w:bookmarkEnd w:id="17"/>
          </w:p>
        </w:tc>
      </w:tr>
    </w:tbl>
    <w:p w14:paraId="582C6CA1" w14:textId="00C1E07B" w:rsidR="000274C4" w:rsidRDefault="000274C4" w:rsidP="000274C4">
      <w:pPr>
        <w:spacing w:before="200" w:after="160" w:line="259" w:lineRule="auto"/>
        <w:contextualSpacing/>
        <w:rPr>
          <w:rFonts w:ascii="Calibri" w:eastAsia="Times New Roman" w:hAnsi="Calibri" w:cs="Calibri"/>
          <w:b/>
          <w:szCs w:val="20"/>
        </w:rPr>
      </w:pPr>
    </w:p>
    <w:p w14:paraId="28CD6CE2" w14:textId="760DF6D7" w:rsidR="009C74D5" w:rsidRPr="009C74D5" w:rsidRDefault="009C74D5" w:rsidP="000274C4">
      <w:pPr>
        <w:spacing w:before="200" w:after="160" w:line="259" w:lineRule="auto"/>
        <w:contextualSpacing/>
        <w:rPr>
          <w:rFonts w:ascii="Calibri" w:eastAsia="Times New Roman" w:hAnsi="Calibri" w:cs="Calibri"/>
          <w:sz w:val="20"/>
          <w:szCs w:val="20"/>
        </w:rPr>
      </w:pPr>
      <w:r w:rsidRPr="009C74D5">
        <w:rPr>
          <w:rFonts w:ascii="Calibri" w:eastAsia="Times New Roman" w:hAnsi="Calibri" w:cs="Calibri"/>
          <w:sz w:val="20"/>
          <w:szCs w:val="20"/>
        </w:rPr>
        <w:t>Below are the supported data models in Cosmos DB. All of them use main, cool features provided by Azure Cosmos DB.</w:t>
      </w:r>
    </w:p>
    <w:p w14:paraId="7B3D7BC3" w14:textId="77777777" w:rsidR="009C74D5" w:rsidRDefault="009C74D5" w:rsidP="000274C4">
      <w:pPr>
        <w:spacing w:before="200" w:after="160" w:line="259" w:lineRule="auto"/>
        <w:contextualSpacing/>
        <w:rPr>
          <w:rFonts w:ascii="Calibri" w:eastAsia="Times New Roman" w:hAnsi="Calibri" w:cs="Calibri"/>
          <w:b/>
          <w:szCs w:val="20"/>
        </w:rPr>
      </w:pPr>
    </w:p>
    <w:p w14:paraId="0AF9C718" w14:textId="51EA44A8" w:rsidR="000274C4" w:rsidRDefault="000274C4" w:rsidP="00B642DC">
      <w:pPr>
        <w:numPr>
          <w:ilvl w:val="0"/>
          <w:numId w:val="5"/>
        </w:numPr>
        <w:spacing w:before="200" w:after="160" w:line="259" w:lineRule="auto"/>
        <w:contextualSpacing/>
        <w:rPr>
          <w:rFonts w:ascii="Calibri" w:eastAsia="Times New Roman" w:hAnsi="Calibri" w:cs="Calibri"/>
          <w:b/>
          <w:szCs w:val="20"/>
        </w:rPr>
      </w:pPr>
      <w:r>
        <w:rPr>
          <w:rFonts w:ascii="Calibri" w:eastAsia="Times New Roman" w:hAnsi="Calibri" w:cs="Calibri"/>
          <w:b/>
          <w:szCs w:val="20"/>
        </w:rPr>
        <w:t>SQL API</w:t>
      </w:r>
    </w:p>
    <w:p w14:paraId="614DFB69" w14:textId="77777777" w:rsidR="000274C4" w:rsidRPr="000274C4" w:rsidRDefault="000274C4" w:rsidP="000274C4">
      <w:pPr>
        <w:pStyle w:val="NormalWeb"/>
        <w:shd w:val="clear" w:color="auto" w:fill="FFFFFF"/>
        <w:rPr>
          <w:rFonts w:ascii="Calibri" w:hAnsi="Calibri" w:cs="Calibri"/>
          <w:sz w:val="20"/>
          <w:szCs w:val="20"/>
          <w:lang w:val="en-GB"/>
        </w:rPr>
      </w:pPr>
      <w:r w:rsidRPr="000274C4">
        <w:rPr>
          <w:rFonts w:ascii="Calibri" w:hAnsi="Calibri" w:cs="Calibri"/>
          <w:sz w:val="20"/>
          <w:szCs w:val="20"/>
          <w:lang w:val="en-GB"/>
        </w:rPr>
        <w:t>Azure Cosmos DB SQL API accounts support querying items using Structured Query Language (SQL) as a JSON query language. The design goals of the Azure Cosmos DB query language are to:</w:t>
      </w:r>
    </w:p>
    <w:p w14:paraId="07B2C2D0" w14:textId="77777777" w:rsidR="000274C4" w:rsidRPr="000274C4" w:rsidRDefault="000274C4" w:rsidP="00B642DC">
      <w:pPr>
        <w:pStyle w:val="NormalWeb"/>
        <w:numPr>
          <w:ilvl w:val="0"/>
          <w:numId w:val="6"/>
        </w:numPr>
        <w:shd w:val="clear" w:color="auto" w:fill="FFFFFF"/>
        <w:ind w:left="570"/>
        <w:rPr>
          <w:rFonts w:ascii="Calibri" w:hAnsi="Calibri" w:cs="Calibri"/>
          <w:sz w:val="20"/>
          <w:szCs w:val="20"/>
          <w:lang w:val="en-GB"/>
        </w:rPr>
      </w:pPr>
      <w:r w:rsidRPr="000274C4">
        <w:rPr>
          <w:rFonts w:ascii="Calibri" w:hAnsi="Calibri" w:cs="Calibri"/>
          <w:sz w:val="20"/>
          <w:szCs w:val="20"/>
          <w:lang w:val="en-GB"/>
        </w:rPr>
        <w:t>Support SQL, one of the most familiar and popular query languages, instead of inventing a new query language. SQL provides a formal programming model for rich queries over JSON items.</w:t>
      </w:r>
    </w:p>
    <w:p w14:paraId="6FE86CF7" w14:textId="77777777" w:rsidR="000274C4" w:rsidRPr="000274C4" w:rsidRDefault="000274C4" w:rsidP="00B642DC">
      <w:pPr>
        <w:pStyle w:val="NormalWeb"/>
        <w:numPr>
          <w:ilvl w:val="0"/>
          <w:numId w:val="6"/>
        </w:numPr>
        <w:shd w:val="clear" w:color="auto" w:fill="FFFFFF"/>
        <w:ind w:left="570"/>
        <w:rPr>
          <w:rFonts w:ascii="Calibri" w:hAnsi="Calibri" w:cs="Calibri"/>
          <w:sz w:val="20"/>
          <w:szCs w:val="20"/>
          <w:lang w:val="en-GB"/>
        </w:rPr>
      </w:pPr>
      <w:r w:rsidRPr="000274C4">
        <w:rPr>
          <w:rFonts w:ascii="Calibri" w:hAnsi="Calibri" w:cs="Calibri"/>
          <w:sz w:val="20"/>
          <w:szCs w:val="20"/>
          <w:lang w:val="en-GB"/>
        </w:rPr>
        <w:lastRenderedPageBreak/>
        <w:t>Use JavaScript's programming model as the foundation for the query language. JavaScript's type system, expression evaluation, and function invocation are the roots of the SQL API. These roots provide a natural programming model for features like relational projections, hierarchical navigation across JSON items, self-joins, spatial queries, and invocation of user-defined functions (UDFs) written entirely in JavaScript.</w:t>
      </w:r>
    </w:p>
    <w:p w14:paraId="406FBF16" w14:textId="1A028E9A" w:rsidR="000274C4" w:rsidRDefault="000274C4" w:rsidP="000274C4">
      <w:pPr>
        <w:spacing w:before="200" w:after="160" w:line="259" w:lineRule="auto"/>
        <w:contextualSpacing/>
        <w:rPr>
          <w:rFonts w:ascii="Calibri" w:eastAsia="Times New Roman" w:hAnsi="Calibri" w:cs="Calibri"/>
          <w:b/>
          <w:szCs w:val="20"/>
        </w:rPr>
      </w:pPr>
    </w:p>
    <w:p w14:paraId="6F257B17" w14:textId="53D66338" w:rsidR="000274C4" w:rsidRDefault="00E24BA7" w:rsidP="000274C4">
      <w:pPr>
        <w:spacing w:before="200" w:after="160" w:line="259" w:lineRule="auto"/>
        <w:contextualSpacing/>
        <w:rPr>
          <w:rFonts w:ascii="Calibri" w:eastAsia="Times New Roman" w:hAnsi="Calibri" w:cs="Calibri"/>
          <w:b/>
          <w:szCs w:val="20"/>
        </w:rPr>
      </w:pPr>
      <w:r>
        <w:rPr>
          <w:noProof/>
        </w:rPr>
        <w:drawing>
          <wp:inline distT="0" distB="0" distL="0" distR="0" wp14:anchorId="62A94750" wp14:editId="38980F37">
            <wp:extent cx="6645910" cy="3401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401695"/>
                    </a:xfrm>
                    <a:prstGeom prst="rect">
                      <a:avLst/>
                    </a:prstGeom>
                  </pic:spPr>
                </pic:pic>
              </a:graphicData>
            </a:graphic>
          </wp:inline>
        </w:drawing>
      </w:r>
    </w:p>
    <w:p w14:paraId="14A36F87" w14:textId="5CFA3EBF" w:rsidR="000274C4" w:rsidRDefault="000274C4" w:rsidP="000274C4">
      <w:pPr>
        <w:spacing w:before="200" w:after="160" w:line="259" w:lineRule="auto"/>
        <w:contextualSpacing/>
        <w:rPr>
          <w:rFonts w:ascii="Calibri" w:eastAsia="Times New Roman" w:hAnsi="Calibri" w:cs="Calibri"/>
          <w:b/>
          <w:szCs w:val="20"/>
        </w:rPr>
      </w:pPr>
    </w:p>
    <w:p w14:paraId="074601C7" w14:textId="77777777" w:rsidR="000274C4" w:rsidRDefault="000274C4" w:rsidP="000274C4">
      <w:pPr>
        <w:spacing w:before="200" w:after="160" w:line="259" w:lineRule="auto"/>
        <w:contextualSpacing/>
        <w:rPr>
          <w:rFonts w:ascii="Calibri" w:eastAsia="Times New Roman" w:hAnsi="Calibri" w:cs="Calibri"/>
          <w:b/>
          <w:szCs w:val="20"/>
        </w:rPr>
      </w:pPr>
    </w:p>
    <w:p w14:paraId="23F6A745" w14:textId="15EC2588" w:rsidR="000274C4" w:rsidRDefault="000274C4" w:rsidP="00B642DC">
      <w:pPr>
        <w:numPr>
          <w:ilvl w:val="0"/>
          <w:numId w:val="5"/>
        </w:numPr>
        <w:spacing w:before="200" w:after="160" w:line="259" w:lineRule="auto"/>
        <w:contextualSpacing/>
        <w:rPr>
          <w:rFonts w:ascii="Calibri" w:eastAsia="Times New Roman" w:hAnsi="Calibri" w:cs="Calibri"/>
          <w:b/>
          <w:szCs w:val="20"/>
        </w:rPr>
      </w:pPr>
      <w:r w:rsidRPr="000274C4">
        <w:rPr>
          <w:rFonts w:ascii="Calibri" w:eastAsia="Times New Roman" w:hAnsi="Calibri" w:cs="Calibri"/>
          <w:b/>
          <w:szCs w:val="20"/>
        </w:rPr>
        <w:t>MONGODB API</w:t>
      </w:r>
    </w:p>
    <w:p w14:paraId="1F689099" w14:textId="09800E49" w:rsidR="00640F03" w:rsidRDefault="00640F03" w:rsidP="00640F03">
      <w:pPr>
        <w:spacing w:before="200" w:after="160" w:line="259" w:lineRule="auto"/>
        <w:contextualSpacing/>
        <w:rPr>
          <w:rFonts w:ascii="Calibri" w:eastAsia="Times New Roman" w:hAnsi="Calibri" w:cs="Calibri"/>
          <w:b/>
          <w:szCs w:val="20"/>
        </w:rPr>
      </w:pPr>
    </w:p>
    <w:p w14:paraId="67767268" w14:textId="77777777" w:rsidR="00640F03" w:rsidRPr="00640F03" w:rsidRDefault="00640F03" w:rsidP="00640F03">
      <w:pPr>
        <w:shd w:val="clear" w:color="auto" w:fill="FFFFFF"/>
        <w:spacing w:after="330" w:line="240" w:lineRule="auto"/>
        <w:rPr>
          <w:rFonts w:ascii="Calibri" w:eastAsia="Times New Roman" w:hAnsi="Calibri" w:cs="Calibri"/>
          <w:sz w:val="20"/>
          <w:szCs w:val="20"/>
        </w:rPr>
      </w:pPr>
      <w:r w:rsidRPr="00640F03">
        <w:rPr>
          <w:rFonts w:ascii="Calibri" w:eastAsia="Times New Roman" w:hAnsi="Calibri" w:cs="Calibri"/>
          <w:sz w:val="20"/>
          <w:szCs w:val="20"/>
        </w:rPr>
        <w:t xml:space="preserve">Existing instances of MongoDB can be migrated to Azure Cosmos DB without huge effort for </w:t>
      </w:r>
      <w:proofErr w:type="gramStart"/>
      <w:r w:rsidRPr="00640F03">
        <w:rPr>
          <w:rFonts w:ascii="Calibri" w:eastAsia="Times New Roman" w:hAnsi="Calibri" w:cs="Calibri"/>
          <w:sz w:val="20"/>
          <w:szCs w:val="20"/>
        </w:rPr>
        <w:t>this activities</w:t>
      </w:r>
      <w:proofErr w:type="gramEnd"/>
      <w:r w:rsidRPr="00640F03">
        <w:rPr>
          <w:rFonts w:ascii="Calibri" w:eastAsia="Times New Roman" w:hAnsi="Calibri" w:cs="Calibri"/>
          <w:sz w:val="20"/>
          <w:szCs w:val="20"/>
        </w:rPr>
        <w:t>. Both standards are compatible. If new environment is created, change between native MongoDB instance and Cosmos DB instance (by MongoDB API) comes to change a connection string in application. Existing drivers for application written for MongoDB are fully supported. By design all properties within documents are automatically indexed.</w:t>
      </w:r>
    </w:p>
    <w:p w14:paraId="460FFF62" w14:textId="63EAB51A" w:rsidR="00640F03" w:rsidRDefault="00640F03" w:rsidP="00640F03">
      <w:pPr>
        <w:shd w:val="clear" w:color="auto" w:fill="FFFFFF"/>
        <w:spacing w:after="330" w:line="240" w:lineRule="auto"/>
        <w:rPr>
          <w:rFonts w:ascii="Calibri" w:eastAsia="Times New Roman" w:hAnsi="Calibri" w:cs="Calibri"/>
          <w:sz w:val="20"/>
          <w:szCs w:val="20"/>
        </w:rPr>
      </w:pPr>
      <w:r w:rsidRPr="00640F03">
        <w:rPr>
          <w:rFonts w:ascii="Calibri" w:eastAsia="Times New Roman" w:hAnsi="Calibri" w:cs="Calibri"/>
          <w:sz w:val="20"/>
          <w:szCs w:val="20"/>
        </w:rPr>
        <w:t>Let’s check, how simple queries for identical documents collection as used in previous point will look like:</w:t>
      </w:r>
    </w:p>
    <w:p w14:paraId="3E328515" w14:textId="333EB7C0" w:rsidR="009C74D5" w:rsidRDefault="009C74D5" w:rsidP="00640F03">
      <w:pPr>
        <w:shd w:val="clear" w:color="auto" w:fill="FFFFFF"/>
        <w:spacing w:after="330" w:line="240" w:lineRule="auto"/>
        <w:rPr>
          <w:rFonts w:ascii="Calibri" w:eastAsia="Times New Roman" w:hAnsi="Calibri" w:cs="Calibri"/>
          <w:sz w:val="20"/>
          <w:szCs w:val="20"/>
        </w:rPr>
      </w:pPr>
      <w:r>
        <w:rPr>
          <w:noProof/>
        </w:rPr>
        <w:drawing>
          <wp:inline distT="0" distB="0" distL="0" distR="0" wp14:anchorId="0169461F" wp14:editId="5E530DA1">
            <wp:extent cx="6645910" cy="848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848995"/>
                    </a:xfrm>
                    <a:prstGeom prst="rect">
                      <a:avLst/>
                    </a:prstGeom>
                  </pic:spPr>
                </pic:pic>
              </a:graphicData>
            </a:graphic>
          </wp:inline>
        </w:drawing>
      </w:r>
    </w:p>
    <w:p w14:paraId="081C0790" w14:textId="58645148" w:rsidR="009C74D5" w:rsidRPr="00640F03" w:rsidRDefault="009C74D5" w:rsidP="00640F03">
      <w:pPr>
        <w:shd w:val="clear" w:color="auto" w:fill="FFFFFF"/>
        <w:spacing w:after="330" w:line="240" w:lineRule="auto"/>
        <w:rPr>
          <w:rFonts w:ascii="Calibri" w:eastAsia="Times New Roman" w:hAnsi="Calibri" w:cs="Calibri"/>
          <w:sz w:val="20"/>
          <w:szCs w:val="20"/>
        </w:rPr>
      </w:pPr>
      <w:r w:rsidRPr="009C74D5">
        <w:rPr>
          <w:rFonts w:ascii="Calibri" w:eastAsia="Times New Roman" w:hAnsi="Calibri" w:cs="Calibri"/>
          <w:sz w:val="20"/>
          <w:szCs w:val="20"/>
        </w:rPr>
        <w:t xml:space="preserve">As a result, specified sub-JSON contains data will be returned. If query doesn’t return results, empty object will be </w:t>
      </w:r>
      <w:proofErr w:type="gramStart"/>
      <w:r w:rsidRPr="009C74D5">
        <w:rPr>
          <w:rFonts w:ascii="Calibri" w:eastAsia="Times New Roman" w:hAnsi="Calibri" w:cs="Calibri"/>
          <w:sz w:val="20"/>
          <w:szCs w:val="20"/>
        </w:rPr>
        <w:t>send</w:t>
      </w:r>
      <w:proofErr w:type="gramEnd"/>
      <w:r w:rsidRPr="009C74D5">
        <w:rPr>
          <w:rFonts w:ascii="Calibri" w:eastAsia="Times New Roman" w:hAnsi="Calibri" w:cs="Calibri"/>
          <w:sz w:val="20"/>
          <w:szCs w:val="20"/>
        </w:rPr>
        <w:t xml:space="preserve"> as a response to query.</w:t>
      </w:r>
    </w:p>
    <w:p w14:paraId="10B0ABB0" w14:textId="77777777" w:rsidR="00640F03" w:rsidRDefault="00640F03" w:rsidP="00640F03">
      <w:pPr>
        <w:spacing w:before="200" w:after="160" w:line="259" w:lineRule="auto"/>
        <w:contextualSpacing/>
        <w:rPr>
          <w:rFonts w:ascii="Calibri" w:eastAsia="Times New Roman" w:hAnsi="Calibri" w:cs="Calibri"/>
          <w:b/>
          <w:szCs w:val="20"/>
        </w:rPr>
      </w:pPr>
    </w:p>
    <w:p w14:paraId="2ED9702C" w14:textId="3C8C82BA" w:rsidR="000274C4" w:rsidRDefault="000274C4" w:rsidP="00B642DC">
      <w:pPr>
        <w:numPr>
          <w:ilvl w:val="0"/>
          <w:numId w:val="5"/>
        </w:numPr>
        <w:spacing w:before="200" w:after="160" w:line="259" w:lineRule="auto"/>
        <w:contextualSpacing/>
        <w:rPr>
          <w:rFonts w:ascii="Calibri" w:eastAsia="Times New Roman" w:hAnsi="Calibri" w:cs="Calibri"/>
          <w:b/>
          <w:szCs w:val="20"/>
        </w:rPr>
      </w:pPr>
      <w:r w:rsidRPr="000274C4">
        <w:rPr>
          <w:rFonts w:ascii="Calibri" w:eastAsia="Times New Roman" w:hAnsi="Calibri" w:cs="Calibri"/>
          <w:b/>
          <w:szCs w:val="20"/>
        </w:rPr>
        <w:t>TABLE API</w:t>
      </w:r>
    </w:p>
    <w:p w14:paraId="757FF9ED" w14:textId="49A3E991" w:rsidR="00E24BA7" w:rsidRDefault="00E24BA7" w:rsidP="00E24BA7">
      <w:pPr>
        <w:spacing w:before="200" w:after="160" w:line="259" w:lineRule="auto"/>
        <w:contextualSpacing/>
        <w:rPr>
          <w:rFonts w:ascii="Calibri" w:eastAsia="Times New Roman" w:hAnsi="Calibri" w:cs="Calibri"/>
          <w:b/>
          <w:szCs w:val="20"/>
        </w:rPr>
      </w:pPr>
    </w:p>
    <w:p w14:paraId="30442BE1" w14:textId="684425F0" w:rsidR="00E24BA7" w:rsidRDefault="00E24BA7" w:rsidP="00E24BA7">
      <w:pPr>
        <w:spacing w:before="200" w:after="160" w:line="259" w:lineRule="auto"/>
        <w:contextualSpacing/>
        <w:rPr>
          <w:rFonts w:ascii="Calibri" w:eastAsia="Times New Roman" w:hAnsi="Calibri" w:cs="Calibri"/>
          <w:sz w:val="20"/>
          <w:szCs w:val="20"/>
        </w:rPr>
      </w:pPr>
      <w:r w:rsidRPr="00E24BA7">
        <w:rPr>
          <w:rFonts w:ascii="Calibri" w:eastAsia="Times New Roman" w:hAnsi="Calibri" w:cs="Calibri"/>
          <w:sz w:val="20"/>
          <w:szCs w:val="20"/>
        </w:rPr>
        <w:t xml:space="preserve">This kind of API can be used by applications prepared natively for close working with Azure Storage tables. </w:t>
      </w:r>
      <w:proofErr w:type="gramStart"/>
      <w:r w:rsidRPr="00E24BA7">
        <w:rPr>
          <w:rFonts w:ascii="Calibri" w:eastAsia="Times New Roman" w:hAnsi="Calibri" w:cs="Calibri"/>
          <w:sz w:val="20"/>
          <w:szCs w:val="20"/>
        </w:rPr>
        <w:t>Of course</w:t>
      </w:r>
      <w:proofErr w:type="gramEnd"/>
      <w:r w:rsidRPr="00E24BA7">
        <w:rPr>
          <w:rFonts w:ascii="Calibri" w:eastAsia="Times New Roman" w:hAnsi="Calibri" w:cs="Calibri"/>
          <w:sz w:val="20"/>
          <w:szCs w:val="20"/>
        </w:rPr>
        <w:t xml:space="preserve"> Cosmos DB provides some premium capabilities comparing to Storage tables e.g. high availability or global distribution. Migration to new DB source for application doesn’t require changes in code. User can query data in a few ways. </w:t>
      </w:r>
      <w:proofErr w:type="gramStart"/>
      <w:r w:rsidRPr="00E24BA7">
        <w:rPr>
          <w:rFonts w:ascii="Calibri" w:eastAsia="Times New Roman" w:hAnsi="Calibri" w:cs="Calibri"/>
          <w:sz w:val="20"/>
          <w:szCs w:val="20"/>
        </w:rPr>
        <w:t>Also</w:t>
      </w:r>
      <w:proofErr w:type="gramEnd"/>
      <w:r w:rsidRPr="00E24BA7">
        <w:rPr>
          <w:rFonts w:ascii="Calibri" w:eastAsia="Times New Roman" w:hAnsi="Calibri" w:cs="Calibri"/>
          <w:sz w:val="20"/>
          <w:szCs w:val="20"/>
        </w:rPr>
        <w:t xml:space="preserve"> lot of SDKs are provided by design. Below sample will show how to query data by .NET SDK with LINQ. During execution LINQ query will be translated to ODATA query expression.</w:t>
      </w:r>
    </w:p>
    <w:p w14:paraId="19704686" w14:textId="1C828FB2" w:rsidR="00E24BA7" w:rsidRPr="00E24BA7" w:rsidRDefault="00E24BA7" w:rsidP="00E24BA7">
      <w:pPr>
        <w:spacing w:before="200" w:after="160" w:line="259" w:lineRule="auto"/>
        <w:contextualSpacing/>
        <w:rPr>
          <w:rFonts w:ascii="Calibri" w:eastAsia="Times New Roman" w:hAnsi="Calibri" w:cs="Calibri"/>
          <w:sz w:val="20"/>
          <w:szCs w:val="20"/>
        </w:rPr>
      </w:pPr>
      <w:r>
        <w:rPr>
          <w:noProof/>
        </w:rPr>
        <w:lastRenderedPageBreak/>
        <w:drawing>
          <wp:inline distT="0" distB="0" distL="0" distR="0" wp14:anchorId="57CF60DA" wp14:editId="1028C308">
            <wp:extent cx="6645910" cy="3064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3064510"/>
                    </a:xfrm>
                    <a:prstGeom prst="rect">
                      <a:avLst/>
                    </a:prstGeom>
                  </pic:spPr>
                </pic:pic>
              </a:graphicData>
            </a:graphic>
          </wp:inline>
        </w:drawing>
      </w:r>
    </w:p>
    <w:p w14:paraId="1B78D7ED" w14:textId="06CEB84A" w:rsidR="000274C4" w:rsidRDefault="000274C4" w:rsidP="00B642DC">
      <w:pPr>
        <w:numPr>
          <w:ilvl w:val="0"/>
          <w:numId w:val="5"/>
        </w:numPr>
        <w:spacing w:before="200" w:after="160" w:line="259" w:lineRule="auto"/>
        <w:contextualSpacing/>
        <w:rPr>
          <w:rFonts w:ascii="Calibri" w:eastAsia="Times New Roman" w:hAnsi="Calibri" w:cs="Calibri"/>
          <w:b/>
          <w:szCs w:val="20"/>
        </w:rPr>
      </w:pPr>
      <w:r w:rsidRPr="000274C4">
        <w:rPr>
          <w:rFonts w:ascii="Calibri" w:eastAsia="Times New Roman" w:hAnsi="Calibri" w:cs="Calibri"/>
          <w:b/>
          <w:szCs w:val="20"/>
        </w:rPr>
        <w:t>CASSANDRA API</w:t>
      </w:r>
    </w:p>
    <w:p w14:paraId="4380B311" w14:textId="27D6249E" w:rsidR="00E24BA7" w:rsidRDefault="00E24BA7" w:rsidP="00E24BA7">
      <w:pPr>
        <w:spacing w:before="200" w:after="160" w:line="259" w:lineRule="auto"/>
        <w:contextualSpacing/>
        <w:rPr>
          <w:rFonts w:ascii="Calibri" w:eastAsia="Times New Roman" w:hAnsi="Calibri" w:cs="Calibri"/>
          <w:b/>
          <w:szCs w:val="20"/>
        </w:rPr>
      </w:pPr>
    </w:p>
    <w:p w14:paraId="5D477B17" w14:textId="1C0F752E" w:rsidR="00E24BA7" w:rsidRDefault="00E24BA7" w:rsidP="00E24BA7">
      <w:pPr>
        <w:spacing w:before="200" w:after="160" w:line="259" w:lineRule="auto"/>
        <w:contextualSpacing/>
        <w:rPr>
          <w:rFonts w:ascii="Calibri" w:eastAsia="Times New Roman" w:hAnsi="Calibri" w:cs="Calibri"/>
          <w:sz w:val="20"/>
          <w:szCs w:val="20"/>
        </w:rPr>
      </w:pPr>
      <w:r w:rsidRPr="00E24BA7">
        <w:rPr>
          <w:rFonts w:ascii="Calibri" w:eastAsia="Times New Roman" w:hAnsi="Calibri" w:cs="Calibri"/>
          <w:sz w:val="20"/>
          <w:szCs w:val="20"/>
        </w:rPr>
        <w:t xml:space="preserve">Azure Cosmos DB Cassandra API is dedicated data store for applications created for Apache Cassandra. User is able to interact with data via CQL (Cassandra Query Language). In many cases action for changing DB source from Apache Cassandra to Azure Cosmos DB ‘s Cassandra API is just changing a connection string in application. From code perspective integration with Cassandra is realized via dedicated SDK (NuGet -&gt; Install-Package </w:t>
      </w:r>
      <w:proofErr w:type="spellStart"/>
      <w:r w:rsidRPr="00E24BA7">
        <w:rPr>
          <w:rFonts w:ascii="Calibri" w:eastAsia="Times New Roman" w:hAnsi="Calibri" w:cs="Calibri"/>
          <w:sz w:val="20"/>
          <w:szCs w:val="20"/>
        </w:rPr>
        <w:t>CassandraCSharpDriver</w:t>
      </w:r>
      <w:proofErr w:type="spellEnd"/>
      <w:r w:rsidRPr="00E24BA7">
        <w:rPr>
          <w:rFonts w:ascii="Calibri" w:eastAsia="Times New Roman" w:hAnsi="Calibri" w:cs="Calibri"/>
          <w:sz w:val="20"/>
          <w:szCs w:val="20"/>
        </w:rPr>
        <w:t>). Sample code for connecting to Cassandra cluster from .NET application is presented below.</w:t>
      </w:r>
    </w:p>
    <w:p w14:paraId="180F3776" w14:textId="1ACF63DD" w:rsidR="00E24BA7" w:rsidRDefault="00E24BA7" w:rsidP="00E24BA7">
      <w:pPr>
        <w:spacing w:before="200" w:after="160" w:line="259" w:lineRule="auto"/>
        <w:contextualSpacing/>
        <w:rPr>
          <w:rFonts w:ascii="Calibri" w:eastAsia="Times New Roman" w:hAnsi="Calibri" w:cs="Calibri"/>
          <w:sz w:val="20"/>
          <w:szCs w:val="20"/>
        </w:rPr>
      </w:pPr>
    </w:p>
    <w:p w14:paraId="2136DF64" w14:textId="57FE5B77" w:rsidR="00E24BA7" w:rsidRPr="00E24BA7" w:rsidRDefault="00E24BA7" w:rsidP="00E24BA7">
      <w:pPr>
        <w:spacing w:before="200" w:after="160" w:line="259" w:lineRule="auto"/>
        <w:contextualSpacing/>
        <w:rPr>
          <w:rFonts w:ascii="Calibri" w:eastAsia="Times New Roman" w:hAnsi="Calibri" w:cs="Calibri"/>
          <w:sz w:val="20"/>
          <w:szCs w:val="20"/>
        </w:rPr>
      </w:pPr>
      <w:r>
        <w:rPr>
          <w:noProof/>
        </w:rPr>
        <w:drawing>
          <wp:inline distT="0" distB="0" distL="0" distR="0" wp14:anchorId="5407BBAC" wp14:editId="5FC53336">
            <wp:extent cx="6645910" cy="1306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1306195"/>
                    </a:xfrm>
                    <a:prstGeom prst="rect">
                      <a:avLst/>
                    </a:prstGeom>
                  </pic:spPr>
                </pic:pic>
              </a:graphicData>
            </a:graphic>
          </wp:inline>
        </w:drawing>
      </w:r>
    </w:p>
    <w:p w14:paraId="4BAC30BA" w14:textId="77777777" w:rsidR="00E24BA7" w:rsidRDefault="00E24BA7" w:rsidP="00E24BA7">
      <w:pPr>
        <w:spacing w:before="200" w:after="160" w:line="259" w:lineRule="auto"/>
        <w:contextualSpacing/>
        <w:rPr>
          <w:rFonts w:ascii="Calibri" w:eastAsia="Times New Roman" w:hAnsi="Calibri" w:cs="Calibri"/>
          <w:b/>
          <w:szCs w:val="20"/>
        </w:rPr>
      </w:pPr>
    </w:p>
    <w:p w14:paraId="39F1DF7F" w14:textId="2B4A7516" w:rsidR="000274C4" w:rsidRDefault="000274C4" w:rsidP="00B642DC">
      <w:pPr>
        <w:numPr>
          <w:ilvl w:val="0"/>
          <w:numId w:val="5"/>
        </w:numPr>
        <w:spacing w:before="200" w:after="160" w:line="259" w:lineRule="auto"/>
        <w:contextualSpacing/>
        <w:rPr>
          <w:rFonts w:ascii="Calibri" w:eastAsia="Times New Roman" w:hAnsi="Calibri" w:cs="Calibri"/>
          <w:b/>
          <w:szCs w:val="20"/>
        </w:rPr>
      </w:pPr>
      <w:r w:rsidRPr="000274C4">
        <w:rPr>
          <w:rFonts w:ascii="Calibri" w:eastAsia="Times New Roman" w:hAnsi="Calibri" w:cs="Calibri"/>
          <w:b/>
          <w:szCs w:val="20"/>
        </w:rPr>
        <w:t>GREMLIN API</w:t>
      </w:r>
    </w:p>
    <w:p w14:paraId="627A97FE" w14:textId="1425E4A9" w:rsidR="00E24BA7" w:rsidRDefault="00E24BA7" w:rsidP="00E24BA7">
      <w:pPr>
        <w:spacing w:before="200" w:after="160" w:line="259" w:lineRule="auto"/>
        <w:contextualSpacing/>
        <w:rPr>
          <w:rFonts w:ascii="Calibri" w:eastAsia="Times New Roman" w:hAnsi="Calibri" w:cs="Calibri"/>
          <w:b/>
          <w:szCs w:val="20"/>
        </w:rPr>
      </w:pPr>
    </w:p>
    <w:p w14:paraId="0CC1E4C4" w14:textId="36EA5FA2" w:rsidR="00E24BA7" w:rsidRDefault="00E24BA7" w:rsidP="00E24BA7">
      <w:pPr>
        <w:spacing w:before="200" w:after="160" w:line="259" w:lineRule="auto"/>
        <w:contextualSpacing/>
        <w:rPr>
          <w:rFonts w:ascii="Calibri" w:eastAsia="Times New Roman" w:hAnsi="Calibri" w:cs="Calibri"/>
          <w:sz w:val="20"/>
          <w:szCs w:val="20"/>
        </w:rPr>
      </w:pPr>
      <w:r w:rsidRPr="00E24BA7">
        <w:rPr>
          <w:rFonts w:ascii="Calibri" w:eastAsia="Times New Roman" w:hAnsi="Calibri" w:cs="Calibri"/>
          <w:sz w:val="20"/>
          <w:szCs w:val="20"/>
        </w:rPr>
        <w:t xml:space="preserve">The last API provided by Azure Cosmos DB is Gremlin API. This kind of interface can be used for storing and operation on graph data. API supports natively possibilities to graph </w:t>
      </w:r>
      <w:proofErr w:type="spellStart"/>
      <w:r w:rsidRPr="00E24BA7">
        <w:rPr>
          <w:rFonts w:ascii="Calibri" w:eastAsia="Times New Roman" w:hAnsi="Calibri" w:cs="Calibri"/>
          <w:sz w:val="20"/>
          <w:szCs w:val="20"/>
        </w:rPr>
        <w:t>modeling</w:t>
      </w:r>
      <w:proofErr w:type="spellEnd"/>
      <w:r w:rsidRPr="00E24BA7">
        <w:rPr>
          <w:rFonts w:ascii="Calibri" w:eastAsia="Times New Roman" w:hAnsi="Calibri" w:cs="Calibri"/>
          <w:sz w:val="20"/>
          <w:szCs w:val="20"/>
        </w:rPr>
        <w:t xml:space="preserve"> and traversing. We can query the graphs with millisecond latency and evolve the graph structure and schema in easy way. For querying </w:t>
      </w:r>
      <w:proofErr w:type="gramStart"/>
      <w:r w:rsidRPr="00E24BA7">
        <w:rPr>
          <w:rFonts w:ascii="Calibri" w:eastAsia="Times New Roman" w:hAnsi="Calibri" w:cs="Calibri"/>
          <w:sz w:val="20"/>
          <w:szCs w:val="20"/>
        </w:rPr>
        <w:t>activities</w:t>
      </w:r>
      <w:proofErr w:type="gramEnd"/>
      <w:r w:rsidRPr="00E24BA7">
        <w:rPr>
          <w:rFonts w:ascii="Calibri" w:eastAsia="Times New Roman" w:hAnsi="Calibri" w:cs="Calibri"/>
          <w:sz w:val="20"/>
          <w:szCs w:val="20"/>
        </w:rPr>
        <w:t xml:space="preserve"> we can use Gremlin or Apache </w:t>
      </w:r>
      <w:proofErr w:type="spellStart"/>
      <w:r w:rsidRPr="00E24BA7">
        <w:rPr>
          <w:rFonts w:ascii="Calibri" w:eastAsia="Times New Roman" w:hAnsi="Calibri" w:cs="Calibri"/>
          <w:sz w:val="20"/>
          <w:szCs w:val="20"/>
        </w:rPr>
        <w:t>TinkerPop</w:t>
      </w:r>
      <w:proofErr w:type="spellEnd"/>
      <w:r w:rsidRPr="00E24BA7">
        <w:rPr>
          <w:rFonts w:ascii="Calibri" w:eastAsia="Times New Roman" w:hAnsi="Calibri" w:cs="Calibri"/>
          <w:sz w:val="20"/>
          <w:szCs w:val="20"/>
        </w:rPr>
        <w:t xml:space="preserve"> languages. Step by step process from NuGet package installation to run first query is has been shown below.</w:t>
      </w:r>
    </w:p>
    <w:p w14:paraId="5863A962" w14:textId="02660526" w:rsidR="00E24BA7" w:rsidRDefault="00E24BA7" w:rsidP="00E24BA7">
      <w:pPr>
        <w:spacing w:before="200" w:after="160" w:line="259" w:lineRule="auto"/>
        <w:contextualSpacing/>
        <w:rPr>
          <w:rFonts w:ascii="Calibri" w:eastAsia="Times New Roman" w:hAnsi="Calibri" w:cs="Calibri"/>
          <w:sz w:val="20"/>
          <w:szCs w:val="20"/>
        </w:rPr>
      </w:pPr>
    </w:p>
    <w:p w14:paraId="1EE02F8A" w14:textId="5D721270" w:rsidR="00E24BA7" w:rsidRPr="00E24BA7" w:rsidRDefault="00E24BA7" w:rsidP="00E24BA7">
      <w:pPr>
        <w:spacing w:before="200" w:after="160" w:line="259" w:lineRule="auto"/>
        <w:contextualSpacing/>
        <w:rPr>
          <w:rFonts w:ascii="Calibri" w:eastAsia="Times New Roman" w:hAnsi="Calibri" w:cs="Calibri"/>
          <w:sz w:val="20"/>
          <w:szCs w:val="20"/>
        </w:rPr>
      </w:pPr>
      <w:r>
        <w:rPr>
          <w:noProof/>
        </w:rPr>
        <w:lastRenderedPageBreak/>
        <w:drawing>
          <wp:inline distT="0" distB="0" distL="0" distR="0" wp14:anchorId="7C3A2FBF" wp14:editId="7AEF2F96">
            <wp:extent cx="6645910" cy="3274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274060"/>
                    </a:xfrm>
                    <a:prstGeom prst="rect">
                      <a:avLst/>
                    </a:prstGeom>
                  </pic:spPr>
                </pic:pic>
              </a:graphicData>
            </a:graphic>
          </wp:inline>
        </w:drawing>
      </w:r>
    </w:p>
    <w:p w14:paraId="67F25C54" w14:textId="4E9CE6DC" w:rsidR="00D6538F" w:rsidRDefault="00D6538F" w:rsidP="00E43D36">
      <w:pPr>
        <w:spacing w:before="200" w:after="160" w:line="259" w:lineRule="auto"/>
        <w:rPr>
          <w:rFonts w:ascii="Calibri" w:eastAsia="Times New Roman" w:hAnsi="Calibri" w:cs="Calibri"/>
          <w:sz w:val="20"/>
          <w:szCs w:val="20"/>
        </w:rPr>
      </w:pP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D6538F" w:rsidRPr="0088196B" w14:paraId="6D7A1A3C" w14:textId="77777777" w:rsidTr="00A87185">
        <w:trPr>
          <w:trHeight w:val="432"/>
        </w:trPr>
        <w:tc>
          <w:tcPr>
            <w:tcW w:w="10351" w:type="dxa"/>
            <w:shd w:val="clear" w:color="auto" w:fill="FBCE07"/>
          </w:tcPr>
          <w:p w14:paraId="716C9417" w14:textId="03081D4C" w:rsidR="00D6538F" w:rsidRPr="00C77B6F" w:rsidRDefault="00D6538F" w:rsidP="00B642DC">
            <w:pPr>
              <w:pStyle w:val="Heading2"/>
              <w:numPr>
                <w:ilvl w:val="0"/>
                <w:numId w:val="1"/>
              </w:numPr>
              <w:outlineLvl w:val="1"/>
              <w:rPr>
                <w:rFonts w:ascii="Calibri" w:hAnsi="Calibri" w:cs="Calibri"/>
              </w:rPr>
            </w:pPr>
            <w:bookmarkStart w:id="18" w:name="_Toc19874621"/>
            <w:bookmarkStart w:id="19" w:name="_Hlk16856551"/>
            <w:r>
              <w:rPr>
                <w:rFonts w:ascii="Calibri" w:hAnsi="Calibri" w:cs="Calibri"/>
              </w:rPr>
              <w:t xml:space="preserve">Best </w:t>
            </w:r>
            <w:r w:rsidR="00D822F7" w:rsidRPr="00D822F7">
              <w:rPr>
                <w:rFonts w:ascii="Calibri" w:hAnsi="Calibri" w:cs="Calibri"/>
              </w:rPr>
              <w:t>practices </w:t>
            </w:r>
            <w:r>
              <w:rPr>
                <w:rFonts w:ascii="Calibri" w:hAnsi="Calibri" w:cs="Calibri"/>
              </w:rPr>
              <w:t xml:space="preserve">for </w:t>
            </w:r>
            <w:r w:rsidR="00D822F7">
              <w:rPr>
                <w:rFonts w:ascii="Calibri" w:hAnsi="Calibri" w:cs="Calibri"/>
              </w:rPr>
              <w:t>consistency level</w:t>
            </w:r>
            <w:bookmarkEnd w:id="18"/>
          </w:p>
        </w:tc>
      </w:tr>
    </w:tbl>
    <w:bookmarkEnd w:id="19"/>
    <w:p w14:paraId="6A7611FC" w14:textId="704715DC" w:rsidR="00D6538F" w:rsidRDefault="00A8351F" w:rsidP="00E43D36">
      <w:pPr>
        <w:spacing w:before="200" w:after="160" w:line="259" w:lineRule="auto"/>
        <w:rPr>
          <w:rFonts w:ascii="Calibri" w:eastAsia="Times New Roman" w:hAnsi="Calibri" w:cs="Calibri"/>
          <w:sz w:val="20"/>
          <w:szCs w:val="20"/>
        </w:rPr>
      </w:pPr>
      <w:r>
        <w:rPr>
          <w:rFonts w:ascii="Calibri" w:eastAsia="Times New Roman" w:hAnsi="Calibri" w:cs="Calibri"/>
          <w:sz w:val="20"/>
          <w:szCs w:val="20"/>
        </w:rPr>
        <w:t xml:space="preserve">Refer </w:t>
      </w:r>
      <w:hyperlink r:id="rId83" w:history="1">
        <w:r w:rsidRPr="00AF185F">
          <w:rPr>
            <w:rStyle w:val="Hyperlink"/>
            <w:rFonts w:ascii="Calibri" w:eastAsia="Times New Roman" w:hAnsi="Calibri" w:cs="Calibri"/>
            <w:color w:val="0563C1"/>
            <w:sz w:val="20"/>
            <w:szCs w:val="20"/>
          </w:rPr>
          <w:t>Cosmos DB - Best Practices</w:t>
        </w:r>
      </w:hyperlink>
      <w:r>
        <w:rPr>
          <w:rFonts w:ascii="Calibri" w:eastAsia="Times New Roman" w:hAnsi="Calibri" w:cs="Calibri"/>
          <w:sz w:val="20"/>
          <w:szCs w:val="20"/>
        </w:rPr>
        <w:t xml:space="preserve"> for more information</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D822F7" w:rsidRPr="0088196B" w14:paraId="4F911543" w14:textId="77777777" w:rsidTr="00A87185">
        <w:trPr>
          <w:trHeight w:val="432"/>
        </w:trPr>
        <w:tc>
          <w:tcPr>
            <w:tcW w:w="10351" w:type="dxa"/>
            <w:shd w:val="clear" w:color="auto" w:fill="FBCE07"/>
          </w:tcPr>
          <w:p w14:paraId="42299049" w14:textId="46CF6F21" w:rsidR="00D822F7" w:rsidRPr="00C77B6F" w:rsidRDefault="00D822F7" w:rsidP="00B642DC">
            <w:pPr>
              <w:pStyle w:val="Heading2"/>
              <w:numPr>
                <w:ilvl w:val="0"/>
                <w:numId w:val="1"/>
              </w:numPr>
              <w:outlineLvl w:val="1"/>
              <w:rPr>
                <w:rFonts w:ascii="Calibri" w:hAnsi="Calibri" w:cs="Calibri"/>
              </w:rPr>
            </w:pPr>
            <w:bookmarkStart w:id="20" w:name="_Toc19874622"/>
            <w:r>
              <w:rPr>
                <w:rFonts w:ascii="Calibri" w:hAnsi="Calibri" w:cs="Calibri"/>
              </w:rPr>
              <w:t xml:space="preserve">Best </w:t>
            </w:r>
            <w:r w:rsidRPr="00D822F7">
              <w:rPr>
                <w:rFonts w:ascii="Calibri" w:hAnsi="Calibri" w:cs="Calibri"/>
              </w:rPr>
              <w:t>practices </w:t>
            </w:r>
            <w:r>
              <w:rPr>
                <w:rFonts w:ascii="Calibri" w:hAnsi="Calibri" w:cs="Calibri"/>
              </w:rPr>
              <w:t xml:space="preserve">for </w:t>
            </w:r>
            <w:r w:rsidRPr="00D822F7">
              <w:rPr>
                <w:rFonts w:ascii="Calibri" w:hAnsi="Calibri" w:cs="Calibri"/>
              </w:rPr>
              <w:t>partitioning</w:t>
            </w:r>
            <w:bookmarkEnd w:id="20"/>
          </w:p>
        </w:tc>
      </w:tr>
    </w:tbl>
    <w:p w14:paraId="55E4ED65" w14:textId="50DFB09B" w:rsidR="00530896" w:rsidRDefault="00A8351F" w:rsidP="00476E06">
      <w:pPr>
        <w:spacing w:before="200" w:after="160" w:line="259" w:lineRule="auto"/>
        <w:rPr>
          <w:rFonts w:ascii="Calibri" w:eastAsia="Times New Roman" w:hAnsi="Calibri" w:cs="Calibri"/>
          <w:sz w:val="20"/>
          <w:szCs w:val="20"/>
        </w:rPr>
      </w:pPr>
      <w:r>
        <w:rPr>
          <w:rFonts w:ascii="Calibri" w:eastAsia="Times New Roman" w:hAnsi="Calibri" w:cs="Calibri"/>
          <w:sz w:val="20"/>
          <w:szCs w:val="20"/>
        </w:rPr>
        <w:t xml:space="preserve">Refer </w:t>
      </w:r>
      <w:hyperlink r:id="rId84" w:history="1">
        <w:r w:rsidRPr="00AF185F">
          <w:rPr>
            <w:rStyle w:val="Hyperlink"/>
            <w:rFonts w:ascii="Calibri" w:eastAsia="Times New Roman" w:hAnsi="Calibri" w:cs="Calibri"/>
            <w:color w:val="0563C1"/>
            <w:sz w:val="20"/>
            <w:szCs w:val="20"/>
          </w:rPr>
          <w:t>Cosmos DB - Best Practices</w:t>
        </w:r>
      </w:hyperlink>
      <w:r>
        <w:rPr>
          <w:rFonts w:ascii="Calibri" w:eastAsia="Times New Roman" w:hAnsi="Calibri" w:cs="Calibri"/>
          <w:sz w:val="20"/>
          <w:szCs w:val="20"/>
        </w:rPr>
        <w:t xml:space="preserve"> for more information</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232B3F" w:rsidRPr="0088196B" w14:paraId="3FAF883C" w14:textId="77777777" w:rsidTr="00A87185">
        <w:trPr>
          <w:trHeight w:val="432"/>
        </w:trPr>
        <w:tc>
          <w:tcPr>
            <w:tcW w:w="10351" w:type="dxa"/>
            <w:shd w:val="clear" w:color="auto" w:fill="FBCE07"/>
          </w:tcPr>
          <w:p w14:paraId="73D7FA70" w14:textId="3FC7E7CA" w:rsidR="00232B3F" w:rsidRPr="00C77B6F" w:rsidRDefault="00232B3F" w:rsidP="00B642DC">
            <w:pPr>
              <w:pStyle w:val="Heading2"/>
              <w:numPr>
                <w:ilvl w:val="0"/>
                <w:numId w:val="1"/>
              </w:numPr>
              <w:outlineLvl w:val="1"/>
              <w:rPr>
                <w:rFonts w:ascii="Calibri" w:hAnsi="Calibri" w:cs="Calibri"/>
              </w:rPr>
            </w:pPr>
            <w:bookmarkStart w:id="21" w:name="_Toc19874623"/>
            <w:r w:rsidRPr="00232B3F">
              <w:rPr>
                <w:rFonts w:ascii="Calibri" w:hAnsi="Calibri" w:cs="Calibri"/>
              </w:rPr>
              <w:t>Monitor and debug with metrics</w:t>
            </w:r>
            <w:bookmarkEnd w:id="21"/>
          </w:p>
        </w:tc>
      </w:tr>
    </w:tbl>
    <w:p w14:paraId="308715D5" w14:textId="6E1C9E1B" w:rsidR="00232B3F" w:rsidRDefault="00232B3F" w:rsidP="00476E06">
      <w:pPr>
        <w:spacing w:before="200" w:after="160" w:line="259" w:lineRule="auto"/>
        <w:rPr>
          <w:rStyle w:val="Hyperlink"/>
          <w:rFonts w:ascii="Calibri" w:eastAsia="Times New Roman" w:hAnsi="Calibri" w:cs="Calibri"/>
          <w:sz w:val="20"/>
          <w:szCs w:val="20"/>
        </w:rPr>
      </w:pPr>
      <w:r w:rsidRPr="00232B3F">
        <w:rPr>
          <w:rFonts w:ascii="Calibri" w:eastAsia="Times New Roman" w:hAnsi="Calibri" w:cs="Calibri"/>
          <w:sz w:val="20"/>
          <w:szCs w:val="20"/>
        </w:rPr>
        <w:t>Azure Cosmos DB provides metrics for throughput, storage, consistency, availability, and latency.</w:t>
      </w:r>
      <w:r>
        <w:rPr>
          <w:rFonts w:ascii="Calibri" w:eastAsia="Times New Roman" w:hAnsi="Calibri" w:cs="Calibri"/>
          <w:sz w:val="20"/>
          <w:szCs w:val="20"/>
        </w:rPr>
        <w:t xml:space="preserve"> Go through Microsoft’s detail article on monitoring with </w:t>
      </w:r>
      <w:proofErr w:type="spellStart"/>
      <w:r>
        <w:rPr>
          <w:rFonts w:ascii="Calibri" w:eastAsia="Times New Roman" w:hAnsi="Calibri" w:cs="Calibri"/>
          <w:sz w:val="20"/>
          <w:szCs w:val="20"/>
        </w:rPr>
        <w:t>ComosDB</w:t>
      </w:r>
      <w:proofErr w:type="spellEnd"/>
      <w:r>
        <w:rPr>
          <w:rFonts w:ascii="Calibri" w:eastAsia="Times New Roman" w:hAnsi="Calibri" w:cs="Calibri"/>
          <w:sz w:val="20"/>
          <w:szCs w:val="20"/>
        </w:rPr>
        <w:t xml:space="preserve"> </w:t>
      </w:r>
      <w:hyperlink r:id="rId85" w:history="1">
        <w:r w:rsidRPr="00AF185F">
          <w:rPr>
            <w:rStyle w:val="Hyperlink"/>
            <w:rFonts w:ascii="Calibri" w:eastAsia="Times New Roman" w:hAnsi="Calibri" w:cs="Calibri"/>
            <w:color w:val="0563C1"/>
            <w:sz w:val="20"/>
            <w:szCs w:val="20"/>
          </w:rPr>
          <w:t>here</w:t>
        </w:r>
      </w:hyperlink>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BF6C77" w:rsidRPr="0088196B" w14:paraId="4E5430C7" w14:textId="77777777" w:rsidTr="00A87185">
        <w:trPr>
          <w:trHeight w:val="432"/>
        </w:trPr>
        <w:tc>
          <w:tcPr>
            <w:tcW w:w="10351" w:type="dxa"/>
            <w:shd w:val="clear" w:color="auto" w:fill="FBCE07"/>
          </w:tcPr>
          <w:p w14:paraId="0555F993" w14:textId="4D67E5B8" w:rsidR="00BF6C77" w:rsidRPr="00C77B6F" w:rsidRDefault="00BF6C77" w:rsidP="00A87185">
            <w:pPr>
              <w:pStyle w:val="Heading2"/>
              <w:numPr>
                <w:ilvl w:val="0"/>
                <w:numId w:val="1"/>
              </w:numPr>
              <w:outlineLvl w:val="1"/>
              <w:rPr>
                <w:rFonts w:ascii="Calibri" w:hAnsi="Calibri" w:cs="Calibri"/>
              </w:rPr>
            </w:pPr>
            <w:bookmarkStart w:id="22" w:name="_Toc19874624"/>
            <w:r>
              <w:rPr>
                <w:rFonts w:ascii="Calibri" w:hAnsi="Calibri" w:cs="Calibri"/>
              </w:rPr>
              <w:t>Connect Azure Cosmos DB using other Azure Services</w:t>
            </w:r>
            <w:bookmarkEnd w:id="22"/>
          </w:p>
        </w:tc>
      </w:tr>
    </w:tbl>
    <w:p w14:paraId="58BD38FF" w14:textId="7B91EA8B" w:rsidR="00BF6C77" w:rsidRDefault="00BF6C77" w:rsidP="00BF6C77">
      <w:pPr>
        <w:spacing w:before="200" w:after="160" w:line="259" w:lineRule="auto"/>
        <w:rPr>
          <w:rFonts w:ascii="Calibri" w:eastAsia="Times New Roman" w:hAnsi="Calibri" w:cs="Calibri"/>
          <w:sz w:val="20"/>
          <w:szCs w:val="20"/>
        </w:rPr>
      </w:pPr>
      <w:r>
        <w:rPr>
          <w:rFonts w:ascii="Calibri" w:eastAsia="Times New Roman" w:hAnsi="Calibri" w:cs="Calibri"/>
          <w:sz w:val="20"/>
          <w:szCs w:val="20"/>
        </w:rPr>
        <w:t xml:space="preserve">Refer </w:t>
      </w:r>
      <w:hyperlink r:id="rId86" w:history="1">
        <w:r w:rsidRPr="00AF185F">
          <w:rPr>
            <w:rStyle w:val="Hyperlink"/>
            <w:rFonts w:ascii="Calibri" w:eastAsia="Times New Roman" w:hAnsi="Calibri" w:cs="Calibri"/>
            <w:color w:val="0563C1"/>
            <w:sz w:val="20"/>
            <w:szCs w:val="20"/>
          </w:rPr>
          <w:t>Connect Azure Cosmos DB using Power BI and other services</w:t>
        </w:r>
      </w:hyperlink>
      <w:r>
        <w:rPr>
          <w:rFonts w:ascii="Calibri" w:eastAsia="Times New Roman" w:hAnsi="Calibri" w:cs="Calibri"/>
          <w:sz w:val="20"/>
          <w:szCs w:val="20"/>
        </w:rPr>
        <w:t xml:space="preserve"> for more information</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BF6C77" w:rsidRPr="0088196B" w14:paraId="73CE156A" w14:textId="77777777" w:rsidTr="00A87185">
        <w:trPr>
          <w:trHeight w:val="432"/>
        </w:trPr>
        <w:tc>
          <w:tcPr>
            <w:tcW w:w="10351" w:type="dxa"/>
            <w:shd w:val="clear" w:color="auto" w:fill="FBCE07"/>
          </w:tcPr>
          <w:p w14:paraId="13350358" w14:textId="52236B10" w:rsidR="00BF6C77" w:rsidRPr="00C77B6F" w:rsidRDefault="00BF6C77" w:rsidP="00A87185">
            <w:pPr>
              <w:pStyle w:val="Heading2"/>
              <w:numPr>
                <w:ilvl w:val="0"/>
                <w:numId w:val="1"/>
              </w:numPr>
              <w:outlineLvl w:val="1"/>
              <w:rPr>
                <w:rFonts w:ascii="Calibri" w:hAnsi="Calibri" w:cs="Calibri"/>
              </w:rPr>
            </w:pPr>
            <w:bookmarkStart w:id="23" w:name="_Toc19874625"/>
            <w:r w:rsidRPr="00BF6C77">
              <w:rPr>
                <w:rFonts w:ascii="Calibri" w:hAnsi="Calibri" w:cs="Calibri"/>
              </w:rPr>
              <w:t>Online backup and on-demand data restore in Azure Cosmos DB</w:t>
            </w:r>
            <w:bookmarkEnd w:id="23"/>
          </w:p>
        </w:tc>
      </w:tr>
    </w:tbl>
    <w:p w14:paraId="2C050F23" w14:textId="1467C1C5" w:rsidR="00BF6C77" w:rsidRDefault="00BF6C77" w:rsidP="00476E06">
      <w:pPr>
        <w:spacing w:before="200" w:after="160" w:line="259" w:lineRule="auto"/>
        <w:rPr>
          <w:rFonts w:ascii="Calibri" w:eastAsia="Times New Roman" w:hAnsi="Calibri" w:cs="Calibri"/>
          <w:sz w:val="20"/>
          <w:szCs w:val="20"/>
        </w:rPr>
      </w:pPr>
      <w:r w:rsidRPr="00BF6C77">
        <w:rPr>
          <w:rFonts w:ascii="Calibri" w:eastAsia="Times New Roman" w:hAnsi="Calibri" w:cs="Calibri"/>
          <w:sz w:val="20"/>
          <w:szCs w:val="20"/>
        </w:rPr>
        <w:t>Azure Cosmos DB automatically takes backups of your data at regular intervals. The automatic backups are taken without affecting the performance or availability of the database operations. All the backups are stored separately in a storage service, and those backups are globally replicated for resiliency against regional disasters. The automatic backups are helpful in scenarios when you accidentally delete or update your Azure Cosmos account, database, or container and later require the data recovery.</w:t>
      </w:r>
    </w:p>
    <w:p w14:paraId="3EC318FA" w14:textId="555FC6B2" w:rsidR="00BF6C77" w:rsidRDefault="00BF6C77" w:rsidP="00476E06">
      <w:pPr>
        <w:spacing w:before="200" w:after="160" w:line="259" w:lineRule="auto"/>
        <w:rPr>
          <w:rFonts w:ascii="Calibri" w:eastAsia="Times New Roman" w:hAnsi="Calibri" w:cs="Calibri"/>
          <w:sz w:val="20"/>
          <w:szCs w:val="20"/>
        </w:rPr>
      </w:pPr>
      <w:r>
        <w:rPr>
          <w:rFonts w:ascii="Calibri" w:eastAsia="Times New Roman" w:hAnsi="Calibri" w:cs="Calibri"/>
          <w:sz w:val="20"/>
          <w:szCs w:val="20"/>
        </w:rPr>
        <w:t xml:space="preserve">Refer detail information on this features </w:t>
      </w:r>
      <w:hyperlink r:id="rId87" w:history="1">
        <w:r w:rsidRPr="00AF185F">
          <w:rPr>
            <w:rStyle w:val="Hyperlink"/>
            <w:rFonts w:ascii="Calibri" w:eastAsia="Times New Roman" w:hAnsi="Calibri" w:cs="Calibri"/>
            <w:color w:val="0563C1"/>
            <w:sz w:val="20"/>
            <w:szCs w:val="20"/>
          </w:rPr>
          <w:t>here</w:t>
        </w:r>
      </w:hyperlink>
      <w:r w:rsidRPr="00AF185F">
        <w:rPr>
          <w:rFonts w:ascii="Calibri" w:eastAsia="Times New Roman" w:hAnsi="Calibri" w:cs="Calibri"/>
          <w:color w:val="0563C1"/>
          <w:sz w:val="20"/>
          <w:szCs w:val="20"/>
        </w:rPr>
        <w:t xml:space="preserve"> </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6010E2" w:rsidRPr="0088196B" w14:paraId="3FAF4531" w14:textId="77777777" w:rsidTr="00A87185">
        <w:trPr>
          <w:trHeight w:val="432"/>
        </w:trPr>
        <w:tc>
          <w:tcPr>
            <w:tcW w:w="10351" w:type="dxa"/>
            <w:shd w:val="clear" w:color="auto" w:fill="FBCE07"/>
          </w:tcPr>
          <w:p w14:paraId="76E4B98D" w14:textId="20E148F3" w:rsidR="006010E2" w:rsidRPr="00C77B6F" w:rsidRDefault="00F47B4A" w:rsidP="00A87185">
            <w:pPr>
              <w:pStyle w:val="Heading2"/>
              <w:numPr>
                <w:ilvl w:val="0"/>
                <w:numId w:val="1"/>
              </w:numPr>
              <w:outlineLvl w:val="1"/>
              <w:rPr>
                <w:rFonts w:ascii="Calibri" w:hAnsi="Calibri" w:cs="Calibri"/>
              </w:rPr>
            </w:pPr>
            <w:bookmarkStart w:id="24" w:name="_Toc19874626"/>
            <w:r w:rsidRPr="00F47B4A">
              <w:rPr>
                <w:rFonts w:ascii="Calibri" w:hAnsi="Calibri" w:cs="Calibri"/>
              </w:rPr>
              <w:t>Security in Azure Cosmos DB</w:t>
            </w:r>
            <w:bookmarkEnd w:id="24"/>
          </w:p>
        </w:tc>
      </w:tr>
    </w:tbl>
    <w:p w14:paraId="56567C25" w14:textId="0372C2C0" w:rsidR="006010E2" w:rsidRDefault="00F47B4A" w:rsidP="00476E06">
      <w:pPr>
        <w:spacing w:before="200" w:after="160" w:line="259" w:lineRule="auto"/>
        <w:rPr>
          <w:rFonts w:ascii="Calibri" w:eastAsia="Times New Roman" w:hAnsi="Calibri" w:cs="Calibri"/>
          <w:sz w:val="20"/>
          <w:szCs w:val="20"/>
        </w:rPr>
      </w:pPr>
      <w:r w:rsidRPr="00F47B4A">
        <w:rPr>
          <w:rFonts w:ascii="Calibri" w:eastAsia="Times New Roman" w:hAnsi="Calibri" w:cs="Calibri"/>
          <w:sz w:val="20"/>
          <w:szCs w:val="20"/>
        </w:rPr>
        <w:t xml:space="preserve">This </w:t>
      </w:r>
      <w:hyperlink r:id="rId88" w:history="1">
        <w:r w:rsidRPr="00AF185F">
          <w:rPr>
            <w:rStyle w:val="Hyperlink"/>
            <w:rFonts w:ascii="Calibri" w:eastAsia="Times New Roman" w:hAnsi="Calibri" w:cs="Calibri"/>
            <w:color w:val="0563C1"/>
            <w:sz w:val="20"/>
            <w:szCs w:val="20"/>
          </w:rPr>
          <w:t>article</w:t>
        </w:r>
      </w:hyperlink>
      <w:r w:rsidRPr="00AF185F">
        <w:rPr>
          <w:rFonts w:ascii="Calibri" w:eastAsia="Times New Roman" w:hAnsi="Calibri" w:cs="Calibri"/>
          <w:color w:val="0563C1"/>
          <w:sz w:val="20"/>
          <w:szCs w:val="20"/>
        </w:rPr>
        <w:t xml:space="preserve"> </w:t>
      </w:r>
      <w:r w:rsidRPr="00F47B4A">
        <w:rPr>
          <w:rFonts w:ascii="Calibri" w:eastAsia="Times New Roman" w:hAnsi="Calibri" w:cs="Calibri"/>
          <w:sz w:val="20"/>
          <w:szCs w:val="20"/>
        </w:rPr>
        <w:t>discusses database security best practices and key features offered by Azure Cosmos DB to help prevent, detect, and respond to database breaches</w:t>
      </w:r>
    </w:p>
    <w:p w14:paraId="64A5F47F" w14:textId="4DA1A78B" w:rsidR="00F47B4A" w:rsidRDefault="00F47B4A" w:rsidP="00476E06">
      <w:pPr>
        <w:spacing w:before="200" w:after="160" w:line="259" w:lineRule="auto"/>
        <w:rPr>
          <w:rFonts w:ascii="Calibri" w:eastAsia="Times New Roman" w:hAnsi="Calibri" w:cs="Calibri"/>
          <w:sz w:val="20"/>
          <w:szCs w:val="20"/>
        </w:rPr>
      </w:pP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F47B4A" w:rsidRPr="0088196B" w14:paraId="12146AD7" w14:textId="77777777" w:rsidTr="00A87185">
        <w:trPr>
          <w:trHeight w:val="432"/>
        </w:trPr>
        <w:tc>
          <w:tcPr>
            <w:tcW w:w="10351" w:type="dxa"/>
            <w:shd w:val="clear" w:color="auto" w:fill="FBCE07"/>
          </w:tcPr>
          <w:p w14:paraId="28D86E83" w14:textId="7B16D477" w:rsidR="00F47B4A" w:rsidRPr="00C77B6F" w:rsidRDefault="00F47B4A" w:rsidP="00A87185">
            <w:pPr>
              <w:pStyle w:val="Heading2"/>
              <w:numPr>
                <w:ilvl w:val="0"/>
                <w:numId w:val="1"/>
              </w:numPr>
              <w:outlineLvl w:val="1"/>
              <w:rPr>
                <w:rFonts w:ascii="Calibri" w:hAnsi="Calibri" w:cs="Calibri"/>
              </w:rPr>
            </w:pPr>
            <w:bookmarkStart w:id="25" w:name="_Toc19874627"/>
            <w:r w:rsidRPr="00F47B4A">
              <w:rPr>
                <w:rFonts w:ascii="Calibri" w:hAnsi="Calibri" w:cs="Calibri"/>
              </w:rPr>
              <w:t>Advanced Threat Protection for Azure Cosmos DB</w:t>
            </w:r>
            <w:bookmarkEnd w:id="25"/>
          </w:p>
        </w:tc>
      </w:tr>
    </w:tbl>
    <w:p w14:paraId="18F5F5BC" w14:textId="1C1ECF37" w:rsidR="00F47B4A" w:rsidRPr="00F47B4A" w:rsidRDefault="00F47B4A" w:rsidP="00F47B4A">
      <w:pPr>
        <w:spacing w:before="200" w:after="160" w:line="259" w:lineRule="auto"/>
        <w:rPr>
          <w:rFonts w:ascii="Calibri" w:eastAsia="Times New Roman" w:hAnsi="Calibri" w:cs="Calibri"/>
          <w:sz w:val="20"/>
          <w:szCs w:val="20"/>
        </w:rPr>
      </w:pPr>
      <w:r w:rsidRPr="00F47B4A">
        <w:rPr>
          <w:rFonts w:ascii="Calibri" w:eastAsia="Times New Roman" w:hAnsi="Calibri" w:cs="Calibri"/>
          <w:sz w:val="20"/>
          <w:szCs w:val="20"/>
        </w:rPr>
        <w:lastRenderedPageBreak/>
        <w:t>Advanced Threat Protection for Azure Cosmos DB provides an additional layer of security intelligence that detects unusual and potentially harmful attempts to access or exploit Azure Cosmos DB accounts. This layer of protection allows to address threats, even without being a security expert, and integrate them with central security monitoring systems.</w:t>
      </w:r>
    </w:p>
    <w:p w14:paraId="4DA55F8E" w14:textId="1BAC23A6" w:rsidR="00F47B4A" w:rsidRDefault="00F47B4A" w:rsidP="00F47B4A">
      <w:pPr>
        <w:spacing w:before="200" w:after="160" w:line="259" w:lineRule="auto"/>
        <w:rPr>
          <w:rFonts w:ascii="Calibri" w:eastAsia="Times New Roman" w:hAnsi="Calibri" w:cs="Calibri"/>
          <w:sz w:val="20"/>
          <w:szCs w:val="20"/>
        </w:rPr>
      </w:pPr>
      <w:r w:rsidRPr="00F47B4A">
        <w:rPr>
          <w:rFonts w:ascii="Calibri" w:eastAsia="Times New Roman" w:hAnsi="Calibri" w:cs="Calibri"/>
          <w:sz w:val="20"/>
          <w:szCs w:val="20"/>
        </w:rPr>
        <w:t xml:space="preserve">Security alerts are triggered when anomalies in activity occur. These security alerts are integrated with </w:t>
      </w:r>
      <w:hyperlink r:id="rId89" w:history="1">
        <w:r w:rsidRPr="00AF185F">
          <w:rPr>
            <w:rStyle w:val="Hyperlink"/>
            <w:rFonts w:ascii="Calibri" w:eastAsia="Times New Roman" w:hAnsi="Calibri" w:cs="Calibri"/>
            <w:color w:val="0563C1"/>
            <w:sz w:val="20"/>
            <w:szCs w:val="20"/>
          </w:rPr>
          <w:t>Azure Security Center</w:t>
        </w:r>
      </w:hyperlink>
      <w:r w:rsidRPr="00F47B4A">
        <w:rPr>
          <w:rFonts w:ascii="Calibri" w:eastAsia="Times New Roman" w:hAnsi="Calibri" w:cs="Calibri"/>
          <w:sz w:val="20"/>
          <w:szCs w:val="20"/>
        </w:rPr>
        <w:t>, and are also sent via email to subscription administrators, with details of the suspicious activity and recommendations on how to investigate and remediate the threats.</w:t>
      </w:r>
    </w:p>
    <w:p w14:paraId="35E050B3" w14:textId="0F8D70AF" w:rsidR="00F47B4A" w:rsidRDefault="00F47B4A" w:rsidP="00F47B4A">
      <w:pPr>
        <w:spacing w:before="200" w:after="160" w:line="259" w:lineRule="auto"/>
        <w:rPr>
          <w:rFonts w:ascii="Calibri" w:eastAsia="Times New Roman" w:hAnsi="Calibri" w:cs="Calibri"/>
          <w:sz w:val="20"/>
          <w:szCs w:val="20"/>
        </w:rPr>
      </w:pPr>
      <w:r>
        <w:rPr>
          <w:rFonts w:ascii="Calibri" w:eastAsia="Times New Roman" w:hAnsi="Calibri" w:cs="Calibri"/>
          <w:sz w:val="20"/>
          <w:szCs w:val="20"/>
        </w:rPr>
        <w:t xml:space="preserve">Refer </w:t>
      </w:r>
      <w:hyperlink r:id="rId90" w:history="1">
        <w:r w:rsidRPr="00AF185F">
          <w:rPr>
            <w:rStyle w:val="Hyperlink"/>
            <w:rFonts w:ascii="Calibri" w:eastAsia="Times New Roman" w:hAnsi="Calibri" w:cs="Calibri"/>
            <w:color w:val="0563C1"/>
            <w:sz w:val="20"/>
            <w:szCs w:val="20"/>
          </w:rPr>
          <w:t>this</w:t>
        </w:r>
      </w:hyperlink>
      <w:r w:rsidRPr="00AF185F">
        <w:rPr>
          <w:rFonts w:ascii="Calibri" w:eastAsia="Times New Roman" w:hAnsi="Calibri" w:cs="Calibri"/>
          <w:color w:val="0563C1"/>
          <w:sz w:val="20"/>
          <w:szCs w:val="20"/>
        </w:rPr>
        <w:t xml:space="preserve"> </w:t>
      </w:r>
      <w:proofErr w:type="spellStart"/>
      <w:r>
        <w:rPr>
          <w:rFonts w:ascii="Calibri" w:eastAsia="Times New Roman" w:hAnsi="Calibri" w:cs="Calibri"/>
          <w:sz w:val="20"/>
          <w:szCs w:val="20"/>
        </w:rPr>
        <w:t>arcticle</w:t>
      </w:r>
      <w:proofErr w:type="spellEnd"/>
      <w:r>
        <w:rPr>
          <w:rFonts w:ascii="Calibri" w:eastAsia="Times New Roman" w:hAnsi="Calibri" w:cs="Calibri"/>
          <w:sz w:val="20"/>
          <w:szCs w:val="20"/>
        </w:rPr>
        <w:t xml:space="preserve"> to understand how to enable this feature</w:t>
      </w:r>
    </w:p>
    <w:tbl>
      <w:tblPr>
        <w:tblStyle w:val="TableGrid"/>
        <w:tblW w:w="0" w:type="auto"/>
        <w:tblInd w:w="115" w:type="dxa"/>
        <w:tblBorders>
          <w:top w:val="single" w:sz="4" w:space="0" w:color="FBCE0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1"/>
      </w:tblGrid>
      <w:tr w:rsidR="00C85A64" w:rsidRPr="0088196B" w14:paraId="07EBB28D" w14:textId="77777777" w:rsidTr="00A87185">
        <w:trPr>
          <w:trHeight w:val="432"/>
        </w:trPr>
        <w:tc>
          <w:tcPr>
            <w:tcW w:w="10351" w:type="dxa"/>
            <w:shd w:val="clear" w:color="auto" w:fill="FBCE07"/>
          </w:tcPr>
          <w:p w14:paraId="28CAD21F" w14:textId="037E85F5" w:rsidR="00C85A64" w:rsidRPr="00C77B6F" w:rsidRDefault="00C85A64" w:rsidP="00B642DC">
            <w:pPr>
              <w:pStyle w:val="Heading2"/>
              <w:numPr>
                <w:ilvl w:val="0"/>
                <w:numId w:val="1"/>
              </w:numPr>
              <w:outlineLvl w:val="1"/>
              <w:rPr>
                <w:rFonts w:ascii="Calibri" w:hAnsi="Calibri" w:cs="Calibri"/>
              </w:rPr>
            </w:pPr>
            <w:bookmarkStart w:id="26" w:name="_Toc16775483"/>
            <w:bookmarkStart w:id="27" w:name="_Toc16778986"/>
            <w:bookmarkStart w:id="28" w:name="_Toc19874628"/>
            <w:bookmarkStart w:id="29" w:name="_Hlk16608799"/>
            <w:r>
              <w:rPr>
                <w:rFonts w:ascii="Calibri" w:hAnsi="Calibri" w:cs="Calibri"/>
              </w:rPr>
              <w:t xml:space="preserve">Configure </w:t>
            </w:r>
            <w:r w:rsidRPr="00EB3CD2">
              <w:rPr>
                <w:rFonts w:ascii="Calibri" w:hAnsi="Calibri" w:cs="Calibri"/>
              </w:rPr>
              <w:t>alerts</w:t>
            </w:r>
            <w:bookmarkEnd w:id="26"/>
            <w:bookmarkEnd w:id="27"/>
            <w:bookmarkEnd w:id="28"/>
          </w:p>
        </w:tc>
      </w:tr>
    </w:tbl>
    <w:bookmarkEnd w:id="29"/>
    <w:p w14:paraId="782D830B" w14:textId="42BD8144" w:rsidR="00C85A64" w:rsidRDefault="00C85A64" w:rsidP="00C85A64">
      <w:pPr>
        <w:shd w:val="clear" w:color="auto" w:fill="FFFFFF"/>
        <w:spacing w:before="100" w:beforeAutospacing="1" w:after="100" w:afterAutospacing="1" w:line="240" w:lineRule="auto"/>
        <w:rPr>
          <w:rFonts w:ascii="Calibri" w:eastAsia="Times New Roman" w:hAnsi="Calibri" w:cs="Calibri"/>
          <w:sz w:val="20"/>
          <w:szCs w:val="20"/>
        </w:rPr>
      </w:pPr>
      <w:r w:rsidRPr="00EB3CD2">
        <w:rPr>
          <w:rFonts w:ascii="Calibri" w:eastAsia="Times New Roman" w:hAnsi="Calibri" w:cs="Calibri"/>
          <w:sz w:val="20"/>
          <w:szCs w:val="20"/>
        </w:rPr>
        <w:t xml:space="preserve">It's important to monitor Azure </w:t>
      </w:r>
      <w:r>
        <w:rPr>
          <w:rFonts w:ascii="Calibri" w:eastAsia="Times New Roman" w:hAnsi="Calibri" w:cs="Calibri"/>
          <w:sz w:val="20"/>
          <w:szCs w:val="20"/>
        </w:rPr>
        <w:t xml:space="preserve">Cosmos DB’s </w:t>
      </w:r>
      <w:r w:rsidRPr="00C85A64">
        <w:rPr>
          <w:rFonts w:ascii="Calibri" w:eastAsia="Times New Roman" w:hAnsi="Calibri" w:cs="Calibri"/>
          <w:sz w:val="20"/>
          <w:szCs w:val="20"/>
        </w:rPr>
        <w:t>throughput, storage, availability, latency, and consistency</w:t>
      </w:r>
      <w:r>
        <w:rPr>
          <w:rFonts w:ascii="Calibri" w:eastAsia="Times New Roman" w:hAnsi="Calibri" w:cs="Calibri"/>
          <w:sz w:val="20"/>
          <w:szCs w:val="20"/>
        </w:rPr>
        <w:t>. these</w:t>
      </w:r>
      <w:r w:rsidRPr="00EB3CD2">
        <w:rPr>
          <w:rFonts w:ascii="Calibri" w:eastAsia="Times New Roman" w:hAnsi="Calibri" w:cs="Calibri"/>
          <w:sz w:val="20"/>
          <w:szCs w:val="20"/>
        </w:rPr>
        <w:t xml:space="preserve"> </w:t>
      </w:r>
      <w:r>
        <w:rPr>
          <w:rFonts w:ascii="Calibri" w:eastAsia="Times New Roman" w:hAnsi="Calibri" w:cs="Calibri"/>
          <w:sz w:val="20"/>
          <w:szCs w:val="20"/>
        </w:rPr>
        <w:t>steps</w:t>
      </w:r>
      <w:r w:rsidRPr="00EB3CD2">
        <w:rPr>
          <w:rFonts w:ascii="Calibri" w:eastAsia="Times New Roman" w:hAnsi="Calibri" w:cs="Calibri"/>
          <w:sz w:val="20"/>
          <w:szCs w:val="20"/>
        </w:rPr>
        <w:t xml:space="preserve"> describe how to set up alerts for common scenarios that should be monitored.</w:t>
      </w:r>
    </w:p>
    <w:p w14:paraId="03C38F3E" w14:textId="20B8478F" w:rsidR="00C85A64" w:rsidRPr="00EB3CD2" w:rsidRDefault="00C85A64" w:rsidP="00B642DC">
      <w:pPr>
        <w:pStyle w:val="ListParagraph"/>
        <w:numPr>
          <w:ilvl w:val="0"/>
          <w:numId w:val="7"/>
        </w:numPr>
        <w:shd w:val="clear" w:color="auto" w:fill="FFFFFF"/>
        <w:spacing w:before="100" w:beforeAutospacing="1" w:after="100" w:afterAutospacing="1" w:line="240" w:lineRule="auto"/>
        <w:rPr>
          <w:rFonts w:ascii="Calibri" w:eastAsia="Times New Roman" w:hAnsi="Calibri" w:cs="Calibri"/>
          <w:sz w:val="20"/>
          <w:szCs w:val="20"/>
        </w:rPr>
      </w:pPr>
      <w:r w:rsidRPr="00EB3CD2">
        <w:rPr>
          <w:rFonts w:ascii="Calibri" w:eastAsia="Times New Roman" w:hAnsi="Calibri" w:cs="Calibri"/>
          <w:sz w:val="20"/>
          <w:szCs w:val="20"/>
        </w:rPr>
        <w:t xml:space="preserve">In the Azure portal, open the </w:t>
      </w:r>
      <w:r w:rsidR="00D94B2F">
        <w:rPr>
          <w:rFonts w:ascii="Calibri" w:eastAsia="Times New Roman" w:hAnsi="Calibri" w:cs="Calibri"/>
          <w:sz w:val="20"/>
          <w:szCs w:val="20"/>
        </w:rPr>
        <w:t xml:space="preserve">Azure </w:t>
      </w:r>
      <w:proofErr w:type="spellStart"/>
      <w:r w:rsidR="00D94B2F">
        <w:rPr>
          <w:rFonts w:ascii="Calibri" w:eastAsia="Times New Roman" w:hAnsi="Calibri" w:cs="Calibri"/>
          <w:sz w:val="20"/>
          <w:szCs w:val="20"/>
        </w:rPr>
        <w:t>Comos</w:t>
      </w:r>
      <w:proofErr w:type="spellEnd"/>
      <w:r w:rsidR="00D94B2F">
        <w:rPr>
          <w:rFonts w:ascii="Calibri" w:eastAsia="Times New Roman" w:hAnsi="Calibri" w:cs="Calibri"/>
          <w:sz w:val="20"/>
          <w:szCs w:val="20"/>
        </w:rPr>
        <w:t xml:space="preserve"> DB</w:t>
      </w:r>
      <w:r w:rsidRPr="00EB3CD2">
        <w:rPr>
          <w:rFonts w:ascii="Calibri" w:eastAsia="Times New Roman" w:hAnsi="Calibri" w:cs="Calibri"/>
          <w:sz w:val="20"/>
          <w:szCs w:val="20"/>
        </w:rPr>
        <w:t xml:space="preserve"> you want to create an alert for.</w:t>
      </w:r>
    </w:p>
    <w:p w14:paraId="005ADD4C" w14:textId="6684EDF9" w:rsidR="00C85A64" w:rsidRPr="00EB3CD2" w:rsidRDefault="00C85A64" w:rsidP="00B642DC">
      <w:pPr>
        <w:pStyle w:val="ListParagraph"/>
        <w:numPr>
          <w:ilvl w:val="0"/>
          <w:numId w:val="7"/>
        </w:numPr>
        <w:shd w:val="clear" w:color="auto" w:fill="FFFFFF"/>
        <w:spacing w:before="100" w:beforeAutospacing="1" w:after="100" w:afterAutospacing="1" w:line="240" w:lineRule="auto"/>
        <w:rPr>
          <w:rFonts w:ascii="Calibri" w:eastAsia="Times New Roman" w:hAnsi="Calibri" w:cs="Calibri"/>
          <w:sz w:val="20"/>
          <w:szCs w:val="20"/>
        </w:rPr>
      </w:pPr>
      <w:r w:rsidRPr="00EB3CD2">
        <w:rPr>
          <w:rFonts w:ascii="Calibri" w:eastAsia="Times New Roman" w:hAnsi="Calibri" w:cs="Calibri"/>
          <w:sz w:val="20"/>
          <w:szCs w:val="20"/>
        </w:rPr>
        <w:t xml:space="preserve">On the </w:t>
      </w:r>
      <w:r w:rsidR="00D94B2F">
        <w:rPr>
          <w:rFonts w:ascii="Calibri" w:eastAsia="Times New Roman" w:hAnsi="Calibri" w:cs="Calibri"/>
          <w:b/>
          <w:sz w:val="20"/>
          <w:szCs w:val="20"/>
        </w:rPr>
        <w:t>Account</w:t>
      </w:r>
      <w:r w:rsidRPr="00EB3CD2">
        <w:rPr>
          <w:rFonts w:ascii="Calibri" w:eastAsia="Times New Roman" w:hAnsi="Calibri" w:cs="Calibri"/>
          <w:sz w:val="20"/>
          <w:szCs w:val="20"/>
        </w:rPr>
        <w:t xml:space="preserve"> page, navigate to the </w:t>
      </w:r>
      <w:r w:rsidRPr="00EB3CD2">
        <w:rPr>
          <w:rFonts w:ascii="Calibri" w:eastAsia="Times New Roman" w:hAnsi="Calibri" w:cs="Calibri"/>
          <w:b/>
          <w:sz w:val="20"/>
          <w:szCs w:val="20"/>
        </w:rPr>
        <w:t>Monitoring</w:t>
      </w:r>
      <w:r w:rsidRPr="00EB3CD2">
        <w:rPr>
          <w:rFonts w:ascii="Calibri" w:eastAsia="Times New Roman" w:hAnsi="Calibri" w:cs="Calibri"/>
          <w:sz w:val="20"/>
          <w:szCs w:val="20"/>
        </w:rPr>
        <w:t xml:space="preserve"> section.</w:t>
      </w:r>
    </w:p>
    <w:p w14:paraId="38E860AF" w14:textId="2050348B" w:rsidR="00C85A64" w:rsidRDefault="00C85A64" w:rsidP="00B642DC">
      <w:pPr>
        <w:pStyle w:val="ListParagraph"/>
        <w:numPr>
          <w:ilvl w:val="0"/>
          <w:numId w:val="7"/>
        </w:numPr>
        <w:shd w:val="clear" w:color="auto" w:fill="FFFFFF"/>
        <w:spacing w:before="100" w:beforeAutospacing="1" w:after="100" w:afterAutospacing="1" w:line="240" w:lineRule="auto"/>
        <w:rPr>
          <w:rFonts w:ascii="Calibri" w:eastAsia="Times New Roman" w:hAnsi="Calibri" w:cs="Calibri"/>
          <w:sz w:val="20"/>
          <w:szCs w:val="20"/>
        </w:rPr>
      </w:pPr>
      <w:r w:rsidRPr="00EB3CD2">
        <w:rPr>
          <w:rFonts w:ascii="Calibri" w:eastAsia="Times New Roman" w:hAnsi="Calibri" w:cs="Calibri"/>
          <w:sz w:val="20"/>
          <w:szCs w:val="20"/>
        </w:rPr>
        <w:t xml:space="preserve">Select </w:t>
      </w:r>
      <w:r w:rsidR="00D94B2F">
        <w:rPr>
          <w:rFonts w:ascii="Calibri" w:eastAsia="Times New Roman" w:hAnsi="Calibri" w:cs="Calibri"/>
          <w:b/>
          <w:sz w:val="20"/>
          <w:szCs w:val="20"/>
        </w:rPr>
        <w:t>Alert</w:t>
      </w:r>
      <w:r w:rsidRPr="00EB3CD2">
        <w:rPr>
          <w:rFonts w:ascii="Calibri" w:eastAsia="Times New Roman" w:hAnsi="Calibri" w:cs="Calibri"/>
          <w:sz w:val="20"/>
          <w:szCs w:val="20"/>
        </w:rPr>
        <w:t xml:space="preserve">, and then New </w:t>
      </w:r>
      <w:r w:rsidRPr="00EB3CD2">
        <w:rPr>
          <w:rFonts w:ascii="Calibri" w:eastAsia="Times New Roman" w:hAnsi="Calibri" w:cs="Calibri"/>
          <w:b/>
          <w:sz w:val="20"/>
          <w:szCs w:val="20"/>
        </w:rPr>
        <w:t>alert rule</w:t>
      </w:r>
      <w:r w:rsidRPr="00EB3CD2">
        <w:rPr>
          <w:rFonts w:ascii="Calibri" w:eastAsia="Times New Roman" w:hAnsi="Calibri" w:cs="Calibri"/>
          <w:sz w:val="20"/>
          <w:szCs w:val="20"/>
        </w:rPr>
        <w:t>.</w:t>
      </w:r>
    </w:p>
    <w:p w14:paraId="45D1FCA1" w14:textId="379771DF" w:rsidR="00C85A64" w:rsidRDefault="00D94B2F" w:rsidP="00C85A64">
      <w:pPr>
        <w:shd w:val="clear" w:color="auto" w:fill="FFFFFF"/>
        <w:spacing w:before="100" w:beforeAutospacing="1" w:after="100" w:afterAutospacing="1" w:line="240" w:lineRule="auto"/>
        <w:rPr>
          <w:rFonts w:ascii="Calibri" w:eastAsia="Times New Roman" w:hAnsi="Calibri" w:cs="Calibri"/>
          <w:sz w:val="20"/>
          <w:szCs w:val="20"/>
        </w:rPr>
      </w:pPr>
      <w:r>
        <w:rPr>
          <w:noProof/>
        </w:rPr>
        <mc:AlternateContent>
          <mc:Choice Requires="wps">
            <w:drawing>
              <wp:anchor distT="0" distB="0" distL="114300" distR="114300" simplePos="0" relativeHeight="251660288" behindDoc="0" locked="0" layoutInCell="1" allowOverlap="1" wp14:anchorId="6BC068C8" wp14:editId="5CB48E63">
                <wp:simplePos x="0" y="0"/>
                <wp:positionH relativeFrom="column">
                  <wp:posOffset>1123950</wp:posOffset>
                </wp:positionH>
                <wp:positionV relativeFrom="paragraph">
                  <wp:posOffset>340360</wp:posOffset>
                </wp:positionV>
                <wp:extent cx="552450" cy="1524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524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932B4" id="Rectangle 3" o:spid="_x0000_s1026" style="position:absolute;margin-left:88.5pt;margin-top:26.8pt;width:43.5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18B2F243" wp14:editId="2F1CEB61">
                <wp:simplePos x="0" y="0"/>
                <wp:positionH relativeFrom="column">
                  <wp:posOffset>57150</wp:posOffset>
                </wp:positionH>
                <wp:positionV relativeFrom="paragraph">
                  <wp:posOffset>4236085</wp:posOffset>
                </wp:positionV>
                <wp:extent cx="952500" cy="1428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9525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BE87A1" id="Rectangle 4" o:spid="_x0000_s1026" style="position:absolute;margin-left:4.5pt;margin-top:333.55pt;width: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" filled="f" strokecolor="red" strokeweight="2pt"/>
            </w:pict>
          </mc:Fallback>
        </mc:AlternateContent>
      </w:r>
      <w:r w:rsidRPr="00D94B2F">
        <w:rPr>
          <w:noProof/>
        </w:rPr>
        <w:t xml:space="preserve"> </w:t>
      </w:r>
      <w:r>
        <w:rPr>
          <w:noProof/>
        </w:rPr>
        <w:drawing>
          <wp:inline distT="0" distB="0" distL="0" distR="0" wp14:anchorId="0B9A9546" wp14:editId="2D722366">
            <wp:extent cx="6645910" cy="42221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4222115"/>
                    </a:xfrm>
                    <a:prstGeom prst="rect">
                      <a:avLst/>
                    </a:prstGeom>
                  </pic:spPr>
                </pic:pic>
              </a:graphicData>
            </a:graphic>
          </wp:inline>
        </w:drawing>
      </w:r>
    </w:p>
    <w:p w14:paraId="23D599A9" w14:textId="77777777" w:rsidR="00C85A64" w:rsidRDefault="00C85A64" w:rsidP="00C85A64">
      <w:pPr>
        <w:shd w:val="clear" w:color="auto" w:fill="FFFFFF"/>
        <w:spacing w:before="100" w:beforeAutospacing="1" w:after="100" w:afterAutospacing="1" w:line="240" w:lineRule="auto"/>
        <w:rPr>
          <w:rFonts w:ascii="Calibri" w:eastAsia="Times New Roman" w:hAnsi="Calibri" w:cs="Calibri"/>
          <w:sz w:val="20"/>
          <w:szCs w:val="20"/>
        </w:rPr>
      </w:pPr>
    </w:p>
    <w:p w14:paraId="4A7AEEA1" w14:textId="612A54A6" w:rsidR="001D4C58" w:rsidRPr="001D4C58" w:rsidRDefault="00C85A64" w:rsidP="00B642DC">
      <w:pPr>
        <w:pStyle w:val="NormalWeb"/>
        <w:numPr>
          <w:ilvl w:val="0"/>
          <w:numId w:val="9"/>
        </w:numPr>
        <w:shd w:val="clear" w:color="auto" w:fill="FFFFFF"/>
        <w:ind w:left="570"/>
        <w:rPr>
          <w:rFonts w:ascii="Segoe UI" w:hAnsi="Segoe UI" w:cs="Segoe UI"/>
          <w:color w:val="000000"/>
        </w:rPr>
      </w:pPr>
      <w:r w:rsidRPr="001D4C58">
        <w:rPr>
          <w:rFonts w:ascii="Calibri" w:hAnsi="Calibri" w:cs="Calibri"/>
          <w:color w:val="000000"/>
          <w:sz w:val="20"/>
          <w:szCs w:val="20"/>
        </w:rPr>
        <w:t xml:space="preserve">Your </w:t>
      </w:r>
      <w:r w:rsidR="00D94B2F" w:rsidRPr="001D4C58">
        <w:rPr>
          <w:rFonts w:ascii="Calibri" w:hAnsi="Calibri" w:cs="Calibri"/>
          <w:color w:val="000000"/>
          <w:sz w:val="20"/>
          <w:szCs w:val="20"/>
        </w:rPr>
        <w:t>Cosmos DB account</w:t>
      </w:r>
      <w:r w:rsidRPr="001D4C58">
        <w:rPr>
          <w:rFonts w:ascii="Calibri" w:hAnsi="Calibri" w:cs="Calibri"/>
          <w:color w:val="000000"/>
          <w:sz w:val="20"/>
          <w:szCs w:val="20"/>
        </w:rPr>
        <w:t xml:space="preserve"> name should automatically appear under </w:t>
      </w:r>
      <w:r w:rsidRPr="001D4C58">
        <w:rPr>
          <w:rStyle w:val="Strong"/>
          <w:rFonts w:ascii="Calibri" w:hAnsi="Calibri" w:cs="Calibri"/>
          <w:color w:val="000000"/>
          <w:sz w:val="20"/>
          <w:szCs w:val="20"/>
        </w:rPr>
        <w:t>RESOURCE</w:t>
      </w:r>
      <w:r w:rsidRPr="001D4C58">
        <w:rPr>
          <w:rFonts w:ascii="Calibri" w:hAnsi="Calibri" w:cs="Calibri"/>
          <w:color w:val="000000"/>
          <w:sz w:val="20"/>
          <w:szCs w:val="20"/>
        </w:rPr>
        <w:t xml:space="preserve">. If </w:t>
      </w:r>
      <w:proofErr w:type="gramStart"/>
      <w:r w:rsidRPr="001D4C58">
        <w:rPr>
          <w:rFonts w:ascii="Calibri" w:hAnsi="Calibri" w:cs="Calibri"/>
          <w:color w:val="000000"/>
          <w:sz w:val="20"/>
          <w:szCs w:val="20"/>
        </w:rPr>
        <w:t>not</w:t>
      </w:r>
      <w:proofErr w:type="gramEnd"/>
      <w:r w:rsidRPr="001D4C58">
        <w:rPr>
          <w:rFonts w:ascii="Calibri" w:hAnsi="Calibri" w:cs="Calibri"/>
          <w:color w:val="000000"/>
          <w:sz w:val="20"/>
          <w:szCs w:val="20"/>
        </w:rPr>
        <w:t xml:space="preserve"> then select </w:t>
      </w:r>
      <w:r w:rsidR="00D94B2F" w:rsidRPr="001D4C58">
        <w:rPr>
          <w:rFonts w:ascii="Calibri" w:hAnsi="Calibri" w:cs="Calibri"/>
          <w:color w:val="000000"/>
          <w:sz w:val="20"/>
          <w:szCs w:val="20"/>
        </w:rPr>
        <w:t>Cosmos DB account</w:t>
      </w:r>
      <w:r w:rsidRPr="001D4C58">
        <w:rPr>
          <w:rFonts w:ascii="Calibri" w:hAnsi="Calibri" w:cs="Calibri"/>
          <w:color w:val="000000"/>
          <w:sz w:val="20"/>
          <w:szCs w:val="20"/>
        </w:rPr>
        <w:t>.</w:t>
      </w:r>
      <w:r w:rsidR="001D4C58" w:rsidRPr="001D4C58">
        <w:rPr>
          <w:rFonts w:ascii="Calibri" w:hAnsi="Calibri" w:cs="Calibri"/>
          <w:color w:val="000000"/>
          <w:sz w:val="20"/>
          <w:szCs w:val="20"/>
        </w:rPr>
        <w:t xml:space="preserve"> </w:t>
      </w:r>
      <w:r w:rsidRPr="001D4C58">
        <w:rPr>
          <w:rFonts w:ascii="Calibri" w:hAnsi="Calibri" w:cs="Calibri"/>
          <w:color w:val="000000"/>
          <w:sz w:val="20"/>
          <w:szCs w:val="20"/>
        </w:rPr>
        <w:t>Click </w:t>
      </w:r>
      <w:r w:rsidRPr="001D4C58">
        <w:rPr>
          <w:rStyle w:val="Strong"/>
          <w:rFonts w:ascii="Calibri" w:hAnsi="Calibri" w:cs="Calibri"/>
          <w:color w:val="000000"/>
          <w:sz w:val="20"/>
          <w:szCs w:val="20"/>
        </w:rPr>
        <w:t xml:space="preserve">Add </w:t>
      </w:r>
      <w:proofErr w:type="gramStart"/>
      <w:r w:rsidRPr="001D4C58">
        <w:rPr>
          <w:rStyle w:val="Strong"/>
          <w:rFonts w:ascii="Calibri" w:hAnsi="Calibri" w:cs="Calibri"/>
          <w:color w:val="000000"/>
          <w:sz w:val="20"/>
          <w:szCs w:val="20"/>
        </w:rPr>
        <w:t>condition</w:t>
      </w:r>
      <w:r w:rsidRPr="001D4C58">
        <w:rPr>
          <w:rFonts w:ascii="Calibri" w:hAnsi="Calibri" w:cs="Calibri"/>
          <w:color w:val="000000"/>
          <w:sz w:val="20"/>
          <w:szCs w:val="20"/>
        </w:rPr>
        <w:t>, and</w:t>
      </w:r>
      <w:proofErr w:type="gramEnd"/>
      <w:r w:rsidRPr="001D4C58">
        <w:rPr>
          <w:rFonts w:ascii="Calibri" w:hAnsi="Calibri" w:cs="Calibri"/>
          <w:color w:val="000000"/>
          <w:sz w:val="20"/>
          <w:szCs w:val="20"/>
        </w:rPr>
        <w:t xml:space="preserve"> select </w:t>
      </w:r>
      <w:r w:rsidRPr="001D4C58">
        <w:rPr>
          <w:rStyle w:val="Strong"/>
          <w:rFonts w:ascii="Calibri" w:hAnsi="Calibri" w:cs="Calibri"/>
          <w:color w:val="000000"/>
          <w:sz w:val="20"/>
          <w:szCs w:val="20"/>
        </w:rPr>
        <w:t>All Administrative operations</w:t>
      </w:r>
      <w:r w:rsidR="001D4C58" w:rsidRPr="001D4C58">
        <w:rPr>
          <w:rFonts w:ascii="Calibri" w:hAnsi="Calibri" w:cs="Calibri"/>
          <w:color w:val="000000"/>
          <w:sz w:val="20"/>
          <w:szCs w:val="20"/>
        </w:rPr>
        <w:t>.</w:t>
      </w:r>
    </w:p>
    <w:p w14:paraId="1C49C09F" w14:textId="33C3F216" w:rsidR="00C85A64" w:rsidRPr="001D4C58" w:rsidRDefault="001D4C58" w:rsidP="001D4C58">
      <w:pPr>
        <w:pStyle w:val="NormalWeb"/>
        <w:shd w:val="clear" w:color="auto" w:fill="FFFFFF"/>
        <w:ind w:left="570"/>
        <w:rPr>
          <w:rFonts w:ascii="Segoe UI" w:hAnsi="Segoe UI" w:cs="Segoe UI"/>
          <w:color w:val="000000"/>
        </w:rPr>
      </w:pPr>
      <w:r>
        <w:rPr>
          <w:rFonts w:ascii="Segoe UI" w:hAnsi="Segoe UI" w:cs="Segoe UI"/>
          <w:noProof/>
          <w:color w:val="000000"/>
        </w:rPr>
        <w:lastRenderedPageBreak/>
        <mc:AlternateContent>
          <mc:Choice Requires="wps">
            <w:drawing>
              <wp:anchor distT="0" distB="0" distL="114300" distR="114300" simplePos="0" relativeHeight="251669504" behindDoc="0" locked="0" layoutInCell="1" allowOverlap="1" wp14:anchorId="43FB9BF8" wp14:editId="7F2B1440">
                <wp:simplePos x="0" y="0"/>
                <wp:positionH relativeFrom="rightMargin">
                  <wp:align>left</wp:align>
                </wp:positionH>
                <wp:positionV relativeFrom="paragraph">
                  <wp:posOffset>2501900</wp:posOffset>
                </wp:positionV>
                <wp:extent cx="12382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23825"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8B102" id="Rectangle 35" o:spid="_x0000_s1026" style="position:absolute;margin-left:0;margin-top:197pt;width:9.75pt;height:10.5pt;z-index:25166950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" filled="f" strokecolor="#dd1d21 [3205]" strokeweight="2pt">
                <w10:wrap anchorx="margin"/>
              </v:rect>
            </w:pict>
          </mc:Fallback>
        </mc:AlternateContent>
      </w:r>
      <w:r>
        <w:rPr>
          <w:rFonts w:ascii="Segoe UI" w:hAnsi="Segoe UI" w:cs="Segoe UI"/>
          <w:noProof/>
          <w:color w:val="000000"/>
        </w:rPr>
        <mc:AlternateContent>
          <mc:Choice Requires="wps">
            <w:drawing>
              <wp:anchor distT="0" distB="0" distL="114300" distR="114300" simplePos="0" relativeHeight="251662336" behindDoc="0" locked="0" layoutInCell="1" allowOverlap="1" wp14:anchorId="03F48DF3" wp14:editId="7CB58E98">
                <wp:simplePos x="0" y="0"/>
                <wp:positionH relativeFrom="column">
                  <wp:posOffset>4305300</wp:posOffset>
                </wp:positionH>
                <wp:positionV relativeFrom="paragraph">
                  <wp:posOffset>901700</wp:posOffset>
                </wp:positionV>
                <wp:extent cx="221932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2193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5C085" id="Rectangle 23" o:spid="_x0000_s1026" style="position:absolute;margin-left:339pt;margin-top:71pt;width:174.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" filled="f" strokecolor="red" strokeweight="2pt"/>
            </w:pict>
          </mc:Fallback>
        </mc:AlternateContent>
      </w:r>
      <w:r>
        <w:rPr>
          <w:rFonts w:ascii="Segoe UI" w:hAnsi="Segoe UI" w:cs="Segoe UI"/>
          <w:noProof/>
          <w:color w:val="000000"/>
        </w:rPr>
        <mc:AlternateContent>
          <mc:Choice Requires="wps">
            <w:drawing>
              <wp:anchor distT="0" distB="0" distL="114300" distR="114300" simplePos="0" relativeHeight="251661312" behindDoc="0" locked="0" layoutInCell="1" allowOverlap="1" wp14:anchorId="1FE9A19B" wp14:editId="20195C25">
                <wp:simplePos x="0" y="0"/>
                <wp:positionH relativeFrom="column">
                  <wp:posOffset>771525</wp:posOffset>
                </wp:positionH>
                <wp:positionV relativeFrom="paragraph">
                  <wp:posOffset>1006475</wp:posOffset>
                </wp:positionV>
                <wp:extent cx="438150" cy="1809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4381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98D642" id="Rectangle 22" o:spid="_x0000_s1026" style="position:absolute;margin-left:60.75pt;margin-top:79.25pt;width:34.5pt;height:1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" filled="f" strokecolor="red" strokeweight="2pt"/>
            </w:pict>
          </mc:Fallback>
        </mc:AlternateContent>
      </w:r>
      <w:r>
        <w:rPr>
          <w:rFonts w:ascii="Segoe UI" w:hAnsi="Segoe UI" w:cs="Segoe UI"/>
          <w:noProof/>
          <w:color w:val="000000"/>
        </w:rPr>
        <w:drawing>
          <wp:inline distT="0" distB="0" distL="0" distR="0" wp14:anchorId="6A0DDF0F" wp14:editId="06D27A2B">
            <wp:extent cx="6638925" cy="2628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638925" cy="2628900"/>
                    </a:xfrm>
                    <a:prstGeom prst="rect">
                      <a:avLst/>
                    </a:prstGeom>
                    <a:noFill/>
                    <a:ln>
                      <a:noFill/>
                    </a:ln>
                  </pic:spPr>
                </pic:pic>
              </a:graphicData>
            </a:graphic>
          </wp:inline>
        </w:drawing>
      </w:r>
    </w:p>
    <w:p w14:paraId="546F4F8E" w14:textId="77777777" w:rsidR="00C85A64" w:rsidRPr="009E6E34" w:rsidRDefault="00C85A64" w:rsidP="00B642DC">
      <w:pPr>
        <w:pStyle w:val="NormalWeb"/>
        <w:numPr>
          <w:ilvl w:val="0"/>
          <w:numId w:val="8"/>
        </w:numPr>
        <w:shd w:val="clear" w:color="auto" w:fill="FFFFFF"/>
        <w:rPr>
          <w:rFonts w:ascii="Calibri" w:hAnsi="Calibri" w:cs="Calibri"/>
          <w:color w:val="000000"/>
          <w:sz w:val="20"/>
          <w:szCs w:val="20"/>
        </w:rPr>
      </w:pPr>
      <w:r w:rsidRPr="009E6E34">
        <w:rPr>
          <w:rFonts w:ascii="Calibri" w:hAnsi="Calibri" w:cs="Calibri"/>
          <w:color w:val="000000"/>
          <w:sz w:val="20"/>
          <w:szCs w:val="20"/>
        </w:rPr>
        <w:t>Under </w:t>
      </w:r>
      <w:r w:rsidRPr="009E6E34">
        <w:rPr>
          <w:rStyle w:val="Strong"/>
          <w:rFonts w:ascii="Calibri" w:hAnsi="Calibri" w:cs="Calibri"/>
          <w:color w:val="000000"/>
          <w:sz w:val="20"/>
          <w:szCs w:val="20"/>
        </w:rPr>
        <w:t>Configure signal logic</w:t>
      </w:r>
      <w:r w:rsidRPr="009E6E34">
        <w:rPr>
          <w:rFonts w:ascii="Calibri" w:hAnsi="Calibri" w:cs="Calibri"/>
          <w:color w:val="000000"/>
          <w:sz w:val="20"/>
          <w:szCs w:val="20"/>
        </w:rPr>
        <w:t>, change </w:t>
      </w:r>
      <w:r w:rsidRPr="009E6E34">
        <w:rPr>
          <w:rStyle w:val="Strong"/>
          <w:rFonts w:ascii="Calibri" w:hAnsi="Calibri" w:cs="Calibri"/>
          <w:color w:val="000000"/>
          <w:sz w:val="20"/>
          <w:szCs w:val="20"/>
        </w:rPr>
        <w:t>Event Level</w:t>
      </w:r>
      <w:r w:rsidRPr="009E6E34">
        <w:rPr>
          <w:rFonts w:ascii="Calibri" w:hAnsi="Calibri" w:cs="Calibri"/>
          <w:color w:val="000000"/>
          <w:sz w:val="20"/>
          <w:szCs w:val="20"/>
        </w:rPr>
        <w:t> to </w:t>
      </w:r>
      <w:r w:rsidRPr="009E6E34">
        <w:rPr>
          <w:rStyle w:val="Strong"/>
          <w:rFonts w:ascii="Calibri" w:hAnsi="Calibri" w:cs="Calibri"/>
          <w:color w:val="000000"/>
          <w:sz w:val="20"/>
          <w:szCs w:val="20"/>
        </w:rPr>
        <w:t>All</w:t>
      </w:r>
      <w:r w:rsidRPr="009E6E34">
        <w:rPr>
          <w:rFonts w:ascii="Calibri" w:hAnsi="Calibri" w:cs="Calibri"/>
          <w:color w:val="000000"/>
          <w:sz w:val="20"/>
          <w:szCs w:val="20"/>
        </w:rPr>
        <w:t> and change </w:t>
      </w:r>
      <w:r w:rsidRPr="009E6E34">
        <w:rPr>
          <w:rStyle w:val="Strong"/>
          <w:rFonts w:ascii="Calibri" w:hAnsi="Calibri" w:cs="Calibri"/>
          <w:color w:val="000000"/>
          <w:sz w:val="20"/>
          <w:szCs w:val="20"/>
        </w:rPr>
        <w:t>Status</w:t>
      </w:r>
      <w:r w:rsidRPr="009E6E34">
        <w:rPr>
          <w:rFonts w:ascii="Calibri" w:hAnsi="Calibri" w:cs="Calibri"/>
          <w:color w:val="000000"/>
          <w:sz w:val="20"/>
          <w:szCs w:val="20"/>
        </w:rPr>
        <w:t> to </w:t>
      </w:r>
      <w:r w:rsidRPr="009E6E34">
        <w:rPr>
          <w:rStyle w:val="Strong"/>
          <w:rFonts w:ascii="Calibri" w:hAnsi="Calibri" w:cs="Calibri"/>
          <w:color w:val="000000"/>
          <w:sz w:val="20"/>
          <w:szCs w:val="20"/>
        </w:rPr>
        <w:t>Failed</w:t>
      </w:r>
      <w:r w:rsidRPr="009E6E34">
        <w:rPr>
          <w:rFonts w:ascii="Calibri" w:hAnsi="Calibri" w:cs="Calibri"/>
          <w:color w:val="000000"/>
          <w:sz w:val="20"/>
          <w:szCs w:val="20"/>
        </w:rPr>
        <w:t>. Leave </w:t>
      </w:r>
      <w:r w:rsidRPr="009E6E34">
        <w:rPr>
          <w:rStyle w:val="Strong"/>
          <w:rFonts w:ascii="Calibri" w:hAnsi="Calibri" w:cs="Calibri"/>
          <w:color w:val="000000"/>
          <w:sz w:val="20"/>
          <w:szCs w:val="20"/>
        </w:rPr>
        <w:t>Event initiated by</w:t>
      </w:r>
      <w:r w:rsidRPr="009E6E34">
        <w:rPr>
          <w:rFonts w:ascii="Calibri" w:hAnsi="Calibri" w:cs="Calibri"/>
          <w:color w:val="000000"/>
          <w:sz w:val="20"/>
          <w:szCs w:val="20"/>
        </w:rPr>
        <w:t> blank and select </w:t>
      </w:r>
      <w:r w:rsidRPr="009E6E34">
        <w:rPr>
          <w:rStyle w:val="Strong"/>
          <w:rFonts w:ascii="Calibri" w:hAnsi="Calibri" w:cs="Calibri"/>
          <w:color w:val="000000"/>
          <w:sz w:val="20"/>
          <w:szCs w:val="20"/>
        </w:rPr>
        <w:t>Done</w:t>
      </w:r>
      <w:r w:rsidRPr="009E6E34">
        <w:rPr>
          <w:rFonts w:ascii="Calibri" w:hAnsi="Calibri" w:cs="Calibri"/>
          <w:color w:val="000000"/>
          <w:sz w:val="20"/>
          <w:szCs w:val="20"/>
        </w:rPr>
        <w:t>.</w:t>
      </w:r>
    </w:p>
    <w:p w14:paraId="4D4BD27A" w14:textId="21425EC5" w:rsidR="00C85A64" w:rsidRDefault="001D4C58" w:rsidP="00C85A64">
      <w:pPr>
        <w:pStyle w:val="NormalWeb"/>
        <w:shd w:val="clear" w:color="auto" w:fill="FFFFFF"/>
        <w:ind w:left="570"/>
        <w:rPr>
          <w:rFonts w:ascii="Segoe UI" w:hAnsi="Segoe UI" w:cs="Segoe UI"/>
          <w:color w:val="000000"/>
        </w:rPr>
      </w:pPr>
      <w:r>
        <w:rPr>
          <w:rFonts w:ascii="Segoe UI" w:hAnsi="Segoe UI" w:cs="Segoe UI"/>
          <w:noProof/>
          <w:color w:val="000000"/>
        </w:rPr>
        <mc:AlternateContent>
          <mc:Choice Requires="wps">
            <w:drawing>
              <wp:anchor distT="0" distB="0" distL="114300" distR="114300" simplePos="0" relativeHeight="251672576" behindDoc="0" locked="0" layoutInCell="1" allowOverlap="1" wp14:anchorId="3BDA44F5" wp14:editId="4CD5BB23">
                <wp:simplePos x="0" y="0"/>
                <wp:positionH relativeFrom="column">
                  <wp:posOffset>333375</wp:posOffset>
                </wp:positionH>
                <wp:positionV relativeFrom="paragraph">
                  <wp:posOffset>5741035</wp:posOffset>
                </wp:positionV>
                <wp:extent cx="790575" cy="314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790575" cy="3143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2C749" id="Rectangle 38" o:spid="_x0000_s1026" style="position:absolute;margin-left:26.25pt;margin-top:452.05pt;width:62.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" filled="f" strokecolor="#dd1d21 [3205]" strokeweight="2pt"/>
            </w:pict>
          </mc:Fallback>
        </mc:AlternateContent>
      </w:r>
      <w:r>
        <w:rPr>
          <w:rFonts w:ascii="Segoe UI" w:hAnsi="Segoe UI" w:cs="Segoe UI"/>
          <w:noProof/>
          <w:color w:val="000000"/>
        </w:rPr>
        <mc:AlternateContent>
          <mc:Choice Requires="wps">
            <w:drawing>
              <wp:anchor distT="0" distB="0" distL="114300" distR="114300" simplePos="0" relativeHeight="251670528" behindDoc="0" locked="0" layoutInCell="1" allowOverlap="1" wp14:anchorId="72334AF5" wp14:editId="4CABFCC6">
                <wp:simplePos x="0" y="0"/>
                <wp:positionH relativeFrom="column">
                  <wp:posOffset>342900</wp:posOffset>
                </wp:positionH>
                <wp:positionV relativeFrom="paragraph">
                  <wp:posOffset>4750435</wp:posOffset>
                </wp:positionV>
                <wp:extent cx="4505325" cy="5429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4505325" cy="5429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F4664" id="Rectangle 37" o:spid="_x0000_s1026" style="position:absolute;margin-left:27pt;margin-top:374.05pt;width:354.75pt;height:42.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" filled="f" strokecolor="#dd1d21 [3205]" strokeweight="2pt"/>
            </w:pict>
          </mc:Fallback>
        </mc:AlternateContent>
      </w:r>
      <w:r w:rsidR="00C85A64">
        <w:rPr>
          <w:rFonts w:ascii="Segoe UI" w:hAnsi="Segoe UI" w:cs="Segoe UI"/>
          <w:noProof/>
          <w:color w:val="000000"/>
        </w:rPr>
        <mc:AlternateContent>
          <mc:Choice Requires="wps">
            <w:drawing>
              <wp:inline distT="0" distB="0" distL="0" distR="0" wp14:anchorId="0A3648A2" wp14:editId="590FE970">
                <wp:extent cx="304800" cy="304800"/>
                <wp:effectExtent l="0" t="0" r="0" b="0"/>
                <wp:docPr id="7" name="Rectangle 7" descr="Configure signal logic for Stream Analytics ale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A2C01" id="Rectangle 7" o:spid="_x0000_s1026" alt="Configure signal logic for Stream Analytics ale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YK3D8doCAADxBQAADgAAAAAAAAAAAAAAAAAuAgAAZHJzL2Uy&#10;b0RvYy54bWxQSwECLQAUAAYACAAAACEATKDpLNgAAAADAQAADwAAAAAAAAAAAAAAAAA0BQAAZHJz&#10;L2Rvd25yZXYueG1sUEsFBgAAAAAEAAQA8wAAADkGAAAAAA==&#10;" filled="f" stroked="f">
                <o:lock v:ext="edit" aspectratio="t"/>
                <w10:anchorlock/>
              </v:rect>
            </w:pict>
          </mc:Fallback>
        </mc:AlternateContent>
      </w:r>
      <w:r>
        <w:rPr>
          <w:rFonts w:ascii="Segoe UI" w:hAnsi="Segoe UI" w:cs="Segoe UI"/>
          <w:noProof/>
          <w:color w:val="000000"/>
        </w:rPr>
        <w:drawing>
          <wp:inline distT="0" distB="0" distL="0" distR="0" wp14:anchorId="411105BD" wp14:editId="4DB8C868">
            <wp:extent cx="6638925" cy="5743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638925" cy="5743575"/>
                    </a:xfrm>
                    <a:prstGeom prst="rect">
                      <a:avLst/>
                    </a:prstGeom>
                    <a:noFill/>
                    <a:ln>
                      <a:noFill/>
                    </a:ln>
                  </pic:spPr>
                </pic:pic>
              </a:graphicData>
            </a:graphic>
          </wp:inline>
        </w:drawing>
      </w:r>
    </w:p>
    <w:p w14:paraId="70D66EA1" w14:textId="77777777" w:rsidR="00C85A64" w:rsidRPr="009E6E34" w:rsidRDefault="00C85A64" w:rsidP="00B642DC">
      <w:pPr>
        <w:pStyle w:val="NormalWeb"/>
        <w:numPr>
          <w:ilvl w:val="0"/>
          <w:numId w:val="8"/>
        </w:numPr>
        <w:shd w:val="clear" w:color="auto" w:fill="FFFFFF"/>
        <w:ind w:left="570"/>
        <w:rPr>
          <w:rFonts w:ascii="Calibri" w:hAnsi="Calibri" w:cs="Calibri"/>
          <w:color w:val="000000"/>
          <w:sz w:val="20"/>
          <w:szCs w:val="20"/>
        </w:rPr>
      </w:pPr>
      <w:r w:rsidRPr="009E6E34">
        <w:rPr>
          <w:rFonts w:ascii="Calibri" w:hAnsi="Calibri" w:cs="Calibri"/>
          <w:color w:val="000000"/>
          <w:sz w:val="20"/>
          <w:szCs w:val="20"/>
        </w:rPr>
        <w:lastRenderedPageBreak/>
        <w:t>Select an existing action group or create a new group. In this example, a new action group called </w:t>
      </w:r>
      <w:proofErr w:type="spellStart"/>
      <w:r>
        <w:rPr>
          <w:rStyle w:val="Strong"/>
          <w:rFonts w:ascii="Calibri" w:hAnsi="Calibri" w:cs="Calibri"/>
          <w:color w:val="000000"/>
          <w:sz w:val="20"/>
          <w:szCs w:val="20"/>
        </w:rPr>
        <w:t>MyDashboardActiongrp</w:t>
      </w:r>
      <w:proofErr w:type="spellEnd"/>
      <w:r>
        <w:rPr>
          <w:rStyle w:val="Strong"/>
          <w:rFonts w:ascii="Calibri" w:hAnsi="Calibri" w:cs="Calibri"/>
          <w:color w:val="000000"/>
          <w:sz w:val="20"/>
          <w:szCs w:val="20"/>
        </w:rPr>
        <w:t xml:space="preserve"> </w:t>
      </w:r>
      <w:r w:rsidRPr="009E6E34">
        <w:rPr>
          <w:rFonts w:ascii="Calibri" w:hAnsi="Calibri" w:cs="Calibri"/>
          <w:color w:val="000000"/>
          <w:sz w:val="20"/>
          <w:szCs w:val="20"/>
        </w:rPr>
        <w:t>was created with an </w:t>
      </w:r>
      <w:r w:rsidRPr="009E6E34">
        <w:rPr>
          <w:rStyle w:val="Strong"/>
          <w:rFonts w:ascii="Calibri" w:hAnsi="Calibri" w:cs="Calibri"/>
          <w:color w:val="000000"/>
          <w:sz w:val="20"/>
          <w:szCs w:val="20"/>
        </w:rPr>
        <w:t>Emails</w:t>
      </w:r>
      <w:r w:rsidRPr="009E6E34">
        <w:rPr>
          <w:rFonts w:ascii="Calibri" w:hAnsi="Calibri" w:cs="Calibri"/>
          <w:color w:val="000000"/>
          <w:sz w:val="20"/>
          <w:szCs w:val="20"/>
        </w:rPr>
        <w:t> action that sends an email to users.</w:t>
      </w:r>
    </w:p>
    <w:p w14:paraId="6D5F0E4C" w14:textId="77777777" w:rsidR="00C85A64" w:rsidRDefault="00C85A64" w:rsidP="00C85A64">
      <w:pPr>
        <w:pStyle w:val="NormalWeb"/>
        <w:shd w:val="clear" w:color="auto" w:fill="FFFFFF"/>
        <w:ind w:left="570"/>
        <w:rPr>
          <w:rFonts w:ascii="Segoe UI" w:hAnsi="Segoe UI" w:cs="Segoe UI"/>
          <w:color w:val="000000"/>
        </w:rPr>
      </w:pPr>
      <w:r>
        <w:rPr>
          <w:rFonts w:ascii="Segoe UI" w:hAnsi="Segoe UI" w:cs="Segoe UI"/>
          <w:noProof/>
          <w:color w:val="000000"/>
        </w:rPr>
        <mc:AlternateContent>
          <mc:Choice Requires="wps">
            <w:drawing>
              <wp:anchor distT="0" distB="0" distL="114300" distR="114300" simplePos="0" relativeHeight="251663360" behindDoc="0" locked="0" layoutInCell="1" allowOverlap="1" wp14:anchorId="01C44405" wp14:editId="61722199">
                <wp:simplePos x="0" y="0"/>
                <wp:positionH relativeFrom="column">
                  <wp:posOffset>397823</wp:posOffset>
                </wp:positionH>
                <wp:positionV relativeFrom="paragraph">
                  <wp:posOffset>584645</wp:posOffset>
                </wp:positionV>
                <wp:extent cx="4857750" cy="629393"/>
                <wp:effectExtent l="0" t="0" r="19050" b="18415"/>
                <wp:wrapNone/>
                <wp:docPr id="27" name="Rectangle 27"/>
                <wp:cNvGraphicFramePr/>
                <a:graphic xmlns:a="http://schemas.openxmlformats.org/drawingml/2006/main">
                  <a:graphicData uri="http://schemas.microsoft.com/office/word/2010/wordprocessingShape">
                    <wps:wsp>
                      <wps:cNvSpPr/>
                      <wps:spPr>
                        <a:xfrm>
                          <a:off x="0" y="0"/>
                          <a:ext cx="4857750" cy="629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7D6EE" id="Rectangle 27" o:spid="_x0000_s1026" style="position:absolute;margin-left:31.3pt;margin-top:46.05pt;width:382.5pt;height:4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" filled="f" strokecolor="red" strokeweight="2pt"/>
            </w:pict>
          </mc:Fallback>
        </mc:AlternateContent>
      </w:r>
      <w:r>
        <w:rPr>
          <w:rFonts w:ascii="Segoe UI" w:hAnsi="Segoe UI" w:cs="Segoe UI"/>
          <w:noProof/>
          <w:color w:val="000000"/>
        </w:rPr>
        <mc:AlternateContent>
          <mc:Choice Requires="wps">
            <w:drawing>
              <wp:anchor distT="0" distB="0" distL="114300" distR="114300" simplePos="0" relativeHeight="251664384" behindDoc="0" locked="0" layoutInCell="1" allowOverlap="1" wp14:anchorId="727FC3BF" wp14:editId="2A856D13">
                <wp:simplePos x="0" y="0"/>
                <wp:positionH relativeFrom="column">
                  <wp:posOffset>439386</wp:posOffset>
                </wp:positionH>
                <wp:positionV relativeFrom="paragraph">
                  <wp:posOffset>1362479</wp:posOffset>
                </wp:positionV>
                <wp:extent cx="4816153" cy="32385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4816153"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3708C1" id="Rectangle 28" o:spid="_x0000_s1026" style="position:absolute;margin-left:34.6pt;margin-top:107.3pt;width:379.2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ComQIAAIcFAAAOAAAAZHJzL2Uyb0RvYy54bWysVE1v2zAMvQ/YfxB0Xx2nSdcF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" filled="f" strokecolor="red" strokeweight="2pt"/>
            </w:pict>
          </mc:Fallback>
        </mc:AlternateContent>
      </w:r>
      <w:r>
        <w:rPr>
          <w:rFonts w:ascii="Segoe UI" w:hAnsi="Segoe UI" w:cs="Segoe UI"/>
          <w:noProof/>
          <w:color w:val="000000"/>
        </w:rPr>
        <mc:AlternateContent>
          <mc:Choice Requires="wps">
            <w:drawing>
              <wp:anchor distT="0" distB="0" distL="114300" distR="114300" simplePos="0" relativeHeight="251665408" behindDoc="0" locked="0" layoutInCell="1" allowOverlap="1" wp14:anchorId="5BB640F3" wp14:editId="79E69C51">
                <wp:simplePos x="0" y="0"/>
                <wp:positionH relativeFrom="column">
                  <wp:posOffset>5320144</wp:posOffset>
                </wp:positionH>
                <wp:positionV relativeFrom="paragraph">
                  <wp:posOffset>554957</wp:posOffset>
                </wp:positionV>
                <wp:extent cx="1721923" cy="273132"/>
                <wp:effectExtent l="0" t="0" r="12065" b="12700"/>
                <wp:wrapNone/>
                <wp:docPr id="29" name="Rectangle 29"/>
                <wp:cNvGraphicFramePr/>
                <a:graphic xmlns:a="http://schemas.openxmlformats.org/drawingml/2006/main">
                  <a:graphicData uri="http://schemas.microsoft.com/office/word/2010/wordprocessingShape">
                    <wps:wsp>
                      <wps:cNvSpPr/>
                      <wps:spPr>
                        <a:xfrm>
                          <a:off x="0" y="0"/>
                          <a:ext cx="1721923" cy="2731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0416" id="Rectangle 29" o:spid="_x0000_s1026" style="position:absolute;margin-left:418.9pt;margin-top:43.7pt;width:135.6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" filled="f" strokecolor="red" strokeweight="2pt"/>
            </w:pict>
          </mc:Fallback>
        </mc:AlternateContent>
      </w:r>
      <w:r>
        <w:rPr>
          <w:rFonts w:ascii="Segoe UI" w:hAnsi="Segoe UI" w:cs="Segoe UI"/>
          <w:noProof/>
          <w:color w:val="000000"/>
        </w:rPr>
        <mc:AlternateContent>
          <mc:Choice Requires="wps">
            <w:drawing>
              <wp:inline distT="0" distB="0" distL="0" distR="0" wp14:anchorId="1F07BACD" wp14:editId="06960931">
                <wp:extent cx="304800" cy="304800"/>
                <wp:effectExtent l="0" t="0" r="0" b="0"/>
                <wp:docPr id="9" name="Rectangle 9" descr="Setting up an alert for an Azure Streaming Analytics jo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7C4FE" id="Rectangle 9" o:spid="_x0000_s1026" alt="Setting up an alert for an Azure Streaming Analytics jo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vGdxX3wIAAPgFAAAOAAAAAAAAAAAAAAAAAC4CAABk&#10;cnMvZTJvRG9jLnhtbFBLAQItABQABgAIAAAAIQBMoOks2AAAAAMBAAAPAAAAAAAAAAAAAAAAADkF&#10;AABkcnMvZG93bnJldi54bWxQSwUGAAAAAAQABADzAAAAPgYAAAAA&#10;" filled="f" stroked="f">
                <o:lock v:ext="edit" aspectratio="t"/>
                <w10:anchorlock/>
              </v:rect>
            </w:pict>
          </mc:Fallback>
        </mc:AlternateContent>
      </w:r>
      <w:r>
        <w:rPr>
          <w:noProof/>
        </w:rPr>
        <w:drawing>
          <wp:inline distT="0" distB="0" distL="0" distR="0" wp14:anchorId="44EB518D" wp14:editId="12A46345">
            <wp:extent cx="6645910" cy="2088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45910" cy="2088515"/>
                    </a:xfrm>
                    <a:prstGeom prst="rect">
                      <a:avLst/>
                    </a:prstGeom>
                  </pic:spPr>
                </pic:pic>
              </a:graphicData>
            </a:graphic>
          </wp:inline>
        </w:drawing>
      </w:r>
    </w:p>
    <w:p w14:paraId="72B46487" w14:textId="2D5EA489" w:rsidR="00C85A64" w:rsidRDefault="00C85A64" w:rsidP="00B642DC">
      <w:pPr>
        <w:pStyle w:val="NormalWeb"/>
        <w:numPr>
          <w:ilvl w:val="0"/>
          <w:numId w:val="8"/>
        </w:numPr>
        <w:shd w:val="clear" w:color="auto" w:fill="FFFFFF"/>
        <w:ind w:left="570"/>
        <w:rPr>
          <w:rFonts w:ascii="Calibri" w:hAnsi="Calibri" w:cs="Calibri"/>
          <w:color w:val="000000"/>
          <w:sz w:val="20"/>
          <w:szCs w:val="20"/>
        </w:rPr>
      </w:pPr>
      <w:r w:rsidRPr="009E6E34">
        <w:rPr>
          <w:rFonts w:ascii="Calibri" w:hAnsi="Calibri" w:cs="Calibri"/>
          <w:color w:val="000000"/>
          <w:sz w:val="20"/>
          <w:szCs w:val="20"/>
        </w:rPr>
        <w:t>The </w:t>
      </w:r>
      <w:r w:rsidRPr="009E6E34">
        <w:rPr>
          <w:rStyle w:val="Strong"/>
          <w:rFonts w:ascii="Calibri" w:hAnsi="Calibri" w:cs="Calibri"/>
          <w:color w:val="000000"/>
          <w:sz w:val="20"/>
          <w:szCs w:val="20"/>
        </w:rPr>
        <w:t>RESOURCE</w:t>
      </w:r>
      <w:r w:rsidRPr="009E6E34">
        <w:rPr>
          <w:rFonts w:ascii="Calibri" w:hAnsi="Calibri" w:cs="Calibri"/>
          <w:color w:val="000000"/>
          <w:sz w:val="20"/>
          <w:szCs w:val="20"/>
        </w:rPr>
        <w:t>, </w:t>
      </w:r>
      <w:r w:rsidRPr="009E6E34">
        <w:rPr>
          <w:rStyle w:val="Strong"/>
          <w:rFonts w:ascii="Calibri" w:hAnsi="Calibri" w:cs="Calibri"/>
          <w:color w:val="000000"/>
          <w:sz w:val="20"/>
          <w:szCs w:val="20"/>
        </w:rPr>
        <w:t>CONDITION</w:t>
      </w:r>
      <w:r w:rsidRPr="009E6E34">
        <w:rPr>
          <w:rFonts w:ascii="Calibri" w:hAnsi="Calibri" w:cs="Calibri"/>
          <w:color w:val="000000"/>
          <w:sz w:val="20"/>
          <w:szCs w:val="20"/>
        </w:rPr>
        <w:t>, and </w:t>
      </w:r>
      <w:r w:rsidRPr="009E6E34">
        <w:rPr>
          <w:rStyle w:val="Strong"/>
          <w:rFonts w:ascii="Calibri" w:hAnsi="Calibri" w:cs="Calibri"/>
          <w:color w:val="000000"/>
          <w:sz w:val="20"/>
          <w:szCs w:val="20"/>
        </w:rPr>
        <w:t>ACTION GROUPS</w:t>
      </w:r>
      <w:r w:rsidRPr="009E6E34">
        <w:rPr>
          <w:rFonts w:ascii="Calibri" w:hAnsi="Calibri" w:cs="Calibri"/>
          <w:color w:val="000000"/>
          <w:sz w:val="20"/>
          <w:szCs w:val="20"/>
        </w:rPr>
        <w:t> should each have an entry. Note that in order for the alerts to fire, the conditions defined need to be met. For example, you can measure a metric's average value of over the last 15 minutes, every 5 minutes.</w:t>
      </w:r>
    </w:p>
    <w:p w14:paraId="0D81970B" w14:textId="264B538F" w:rsidR="00C85A64" w:rsidRDefault="00FB4311" w:rsidP="00C85A64">
      <w:pPr>
        <w:pStyle w:val="NormalWeb"/>
        <w:shd w:val="clear" w:color="auto" w:fill="FFFFFF"/>
        <w:rPr>
          <w:rFonts w:ascii="Calibri" w:hAnsi="Calibri" w:cs="Calibri"/>
          <w:color w:val="000000"/>
          <w:sz w:val="20"/>
          <w:szCs w:val="20"/>
        </w:rPr>
      </w:pPr>
      <w:r>
        <w:rPr>
          <w:noProof/>
        </w:rPr>
        <mc:AlternateContent>
          <mc:Choice Requires="wps">
            <w:drawing>
              <wp:anchor distT="0" distB="0" distL="114300" distR="114300" simplePos="0" relativeHeight="251668480" behindDoc="0" locked="0" layoutInCell="1" allowOverlap="1" wp14:anchorId="478107C3" wp14:editId="5BE4FF54">
                <wp:simplePos x="0" y="0"/>
                <wp:positionH relativeFrom="margin">
                  <wp:posOffset>285750</wp:posOffset>
                </wp:positionH>
                <wp:positionV relativeFrom="paragraph">
                  <wp:posOffset>1862455</wp:posOffset>
                </wp:positionV>
                <wp:extent cx="287655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8765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A43E3B" id="Rectangle 33" o:spid="_x0000_s1026" style="position:absolute;margin-left:22.5pt;margin-top:146.65pt;width:226.5pt;height:19.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56CBB6EF" wp14:editId="2597B9C8">
                <wp:simplePos x="0" y="0"/>
                <wp:positionH relativeFrom="column">
                  <wp:posOffset>533400</wp:posOffset>
                </wp:positionH>
                <wp:positionV relativeFrom="paragraph">
                  <wp:posOffset>816610</wp:posOffset>
                </wp:positionV>
                <wp:extent cx="5867400" cy="2476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8674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6C001" id="Rectangle 32" o:spid="_x0000_s1026" style="position:absolute;margin-left:42pt;margin-top:64.3pt;width:462pt;height: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5dvmAIAAIc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" filled="f" strokecolor="red" strokeweight="2pt"/>
            </w:pict>
          </mc:Fallback>
        </mc:AlternateContent>
      </w:r>
      <w:r>
        <w:rPr>
          <w:rFonts w:ascii="Calibri" w:hAnsi="Calibri" w:cs="Calibri"/>
          <w:noProof/>
          <w:color w:val="000000"/>
          <w:sz w:val="20"/>
          <w:szCs w:val="20"/>
        </w:rPr>
        <w:drawing>
          <wp:inline distT="0" distB="0" distL="0" distR="0" wp14:anchorId="4D83192F" wp14:editId="1191FDE6">
            <wp:extent cx="6638925" cy="2314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38925" cy="2314575"/>
                    </a:xfrm>
                    <a:prstGeom prst="rect">
                      <a:avLst/>
                    </a:prstGeom>
                    <a:noFill/>
                    <a:ln>
                      <a:noFill/>
                    </a:ln>
                  </pic:spPr>
                </pic:pic>
              </a:graphicData>
            </a:graphic>
          </wp:inline>
        </w:drawing>
      </w:r>
    </w:p>
    <w:p w14:paraId="3F8C282F" w14:textId="55FA0EFA" w:rsidR="00C85A64" w:rsidRPr="009E6E34" w:rsidRDefault="00C85A64" w:rsidP="00B642DC">
      <w:pPr>
        <w:pStyle w:val="NormalWeb"/>
        <w:numPr>
          <w:ilvl w:val="0"/>
          <w:numId w:val="8"/>
        </w:numPr>
        <w:shd w:val="clear" w:color="auto" w:fill="FFFFFF"/>
        <w:rPr>
          <w:rFonts w:ascii="Calibri" w:hAnsi="Calibri" w:cs="Calibri"/>
          <w:color w:val="000000"/>
          <w:sz w:val="20"/>
          <w:szCs w:val="20"/>
        </w:rPr>
      </w:pPr>
      <w:r w:rsidRPr="009E6E34">
        <w:rPr>
          <w:rFonts w:ascii="Calibri" w:hAnsi="Calibri" w:cs="Calibri"/>
          <w:color w:val="000000"/>
          <w:sz w:val="20"/>
          <w:szCs w:val="20"/>
        </w:rPr>
        <w:t>Add an </w:t>
      </w:r>
      <w:r w:rsidRPr="009E6E34">
        <w:rPr>
          <w:rStyle w:val="Strong"/>
          <w:rFonts w:ascii="Calibri" w:hAnsi="Calibri" w:cs="Calibri"/>
          <w:color w:val="000000"/>
          <w:sz w:val="20"/>
          <w:szCs w:val="20"/>
        </w:rPr>
        <w:t>Alert rule name</w:t>
      </w:r>
      <w:r w:rsidRPr="009E6E34">
        <w:rPr>
          <w:rFonts w:ascii="Calibri" w:hAnsi="Calibri" w:cs="Calibri"/>
          <w:color w:val="000000"/>
          <w:sz w:val="20"/>
          <w:szCs w:val="20"/>
        </w:rPr>
        <w:t>, </w:t>
      </w:r>
      <w:r w:rsidRPr="009E6E34">
        <w:rPr>
          <w:rStyle w:val="Strong"/>
          <w:rFonts w:ascii="Calibri" w:hAnsi="Calibri" w:cs="Calibri"/>
          <w:color w:val="000000"/>
          <w:sz w:val="20"/>
          <w:szCs w:val="20"/>
        </w:rPr>
        <w:t>Description</w:t>
      </w:r>
      <w:r w:rsidRPr="009E6E34">
        <w:rPr>
          <w:rFonts w:ascii="Calibri" w:hAnsi="Calibri" w:cs="Calibri"/>
          <w:color w:val="000000"/>
          <w:sz w:val="20"/>
          <w:szCs w:val="20"/>
        </w:rPr>
        <w:t>, and your </w:t>
      </w:r>
      <w:r w:rsidRPr="009E6E34">
        <w:rPr>
          <w:rStyle w:val="Strong"/>
          <w:rFonts w:ascii="Calibri" w:hAnsi="Calibri" w:cs="Calibri"/>
          <w:color w:val="000000"/>
          <w:sz w:val="20"/>
          <w:szCs w:val="20"/>
        </w:rPr>
        <w:t>Resource Group</w:t>
      </w:r>
      <w:r w:rsidRPr="009E6E34">
        <w:rPr>
          <w:rFonts w:ascii="Calibri" w:hAnsi="Calibri" w:cs="Calibri"/>
          <w:color w:val="000000"/>
          <w:sz w:val="20"/>
          <w:szCs w:val="20"/>
        </w:rPr>
        <w:t> to the </w:t>
      </w:r>
      <w:r w:rsidRPr="009E6E34">
        <w:rPr>
          <w:rStyle w:val="Strong"/>
          <w:rFonts w:ascii="Calibri" w:hAnsi="Calibri" w:cs="Calibri"/>
          <w:color w:val="000000"/>
          <w:sz w:val="20"/>
          <w:szCs w:val="20"/>
        </w:rPr>
        <w:t>ALERT DETAILS</w:t>
      </w:r>
      <w:r w:rsidRPr="009E6E34">
        <w:rPr>
          <w:rFonts w:ascii="Calibri" w:hAnsi="Calibri" w:cs="Calibri"/>
          <w:color w:val="000000"/>
          <w:sz w:val="20"/>
          <w:szCs w:val="20"/>
        </w:rPr>
        <w:t> and click </w:t>
      </w:r>
      <w:r w:rsidRPr="009E6E34">
        <w:rPr>
          <w:rStyle w:val="Strong"/>
          <w:rFonts w:ascii="Calibri" w:hAnsi="Calibri" w:cs="Calibri"/>
          <w:color w:val="000000"/>
          <w:sz w:val="20"/>
          <w:szCs w:val="20"/>
        </w:rPr>
        <w:t>Create alert rule</w:t>
      </w:r>
      <w:r w:rsidRPr="009E6E34">
        <w:rPr>
          <w:rFonts w:ascii="Calibri" w:hAnsi="Calibri" w:cs="Calibri"/>
          <w:color w:val="000000"/>
          <w:sz w:val="20"/>
          <w:szCs w:val="20"/>
        </w:rPr>
        <w:t> to create the rule for your Stream Analytics job.</w:t>
      </w:r>
    </w:p>
    <w:p w14:paraId="03D070A1" w14:textId="4BC2AE5B" w:rsidR="00C85A64" w:rsidRPr="00B01A9D" w:rsidRDefault="00FB4311" w:rsidP="00B01A9D">
      <w:pPr>
        <w:pStyle w:val="NormalWeb"/>
        <w:shd w:val="clear" w:color="auto" w:fill="FFFFFF"/>
        <w:ind w:left="570"/>
        <w:rPr>
          <w:rFonts w:ascii="Segoe UI" w:hAnsi="Segoe UI" w:cs="Segoe UI"/>
          <w:color w:val="000000"/>
        </w:rPr>
      </w:pPr>
      <w:r>
        <w:rPr>
          <w:rFonts w:ascii="Segoe UI" w:hAnsi="Segoe UI" w:cs="Segoe UI"/>
          <w:noProof/>
          <w:color w:val="000000"/>
        </w:rPr>
        <mc:AlternateContent>
          <mc:Choice Requires="wps">
            <w:drawing>
              <wp:anchor distT="0" distB="0" distL="114300" distR="114300" simplePos="0" relativeHeight="251675648" behindDoc="0" locked="0" layoutInCell="1" allowOverlap="1" wp14:anchorId="2D9F0609" wp14:editId="1ED43196">
                <wp:simplePos x="0" y="0"/>
                <wp:positionH relativeFrom="column">
                  <wp:posOffset>1047750</wp:posOffset>
                </wp:positionH>
                <wp:positionV relativeFrom="paragraph">
                  <wp:posOffset>599441</wp:posOffset>
                </wp:positionV>
                <wp:extent cx="5667375" cy="3429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5667375" cy="3429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5FD3E" id="Rectangle 42" o:spid="_x0000_s1026" style="position:absolute;margin-left:82.5pt;margin-top:47.2pt;width:446.2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" filled="f" strokecolor="#dd1d21 [3205]" strokeweight="2pt"/>
            </w:pict>
          </mc:Fallback>
        </mc:AlternateContent>
      </w:r>
      <w:r>
        <w:rPr>
          <w:rFonts w:ascii="Segoe UI" w:hAnsi="Segoe UI" w:cs="Segoe UI"/>
          <w:noProof/>
          <w:color w:val="000000"/>
        </w:rPr>
        <mc:AlternateContent>
          <mc:Choice Requires="wps">
            <w:drawing>
              <wp:anchor distT="0" distB="0" distL="114300" distR="114300" simplePos="0" relativeHeight="251673600" behindDoc="0" locked="0" layoutInCell="1" allowOverlap="1" wp14:anchorId="5042CC7C" wp14:editId="5BA3F201">
                <wp:simplePos x="0" y="0"/>
                <wp:positionH relativeFrom="column">
                  <wp:posOffset>1019175</wp:posOffset>
                </wp:positionH>
                <wp:positionV relativeFrom="paragraph">
                  <wp:posOffset>237490</wp:posOffset>
                </wp:positionV>
                <wp:extent cx="5657850" cy="2667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657850"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89F2" id="Rectangle 41" o:spid="_x0000_s1026" style="position:absolute;margin-left:80.25pt;margin-top:18.7pt;width:445.5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" filled="f" strokecolor="#dd1d21 [3205]" strokeweight="2pt"/>
            </w:pict>
          </mc:Fallback>
        </mc:AlternateContent>
      </w:r>
      <w:r>
        <w:rPr>
          <w:rFonts w:ascii="Segoe UI" w:hAnsi="Segoe UI" w:cs="Segoe UI"/>
          <w:noProof/>
          <w:color w:val="000000"/>
        </w:rPr>
        <mc:AlternateContent>
          <mc:Choice Requires="wps">
            <w:drawing>
              <wp:anchor distT="0" distB="0" distL="114300" distR="114300" simplePos="0" relativeHeight="251677696" behindDoc="0" locked="0" layoutInCell="1" allowOverlap="1" wp14:anchorId="0FEB1D1E" wp14:editId="7D31C8CF">
                <wp:simplePos x="0" y="0"/>
                <wp:positionH relativeFrom="column">
                  <wp:posOffset>361950</wp:posOffset>
                </wp:positionH>
                <wp:positionV relativeFrom="paragraph">
                  <wp:posOffset>2660650</wp:posOffset>
                </wp:positionV>
                <wp:extent cx="942975" cy="26670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942975" cy="2667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5B38B" id="Rectangle 43" o:spid="_x0000_s1026" style="position:absolute;margin-left:28.5pt;margin-top:209.5pt;width:74.25pt;height:2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" filled="f" strokecolor="#dd1d21 [3205]" strokeweight="2pt"/>
            </w:pict>
          </mc:Fallback>
        </mc:AlternateContent>
      </w:r>
      <w:r>
        <w:rPr>
          <w:noProof/>
        </w:rPr>
        <w:drawing>
          <wp:inline distT="0" distB="0" distL="0" distR="0" wp14:anchorId="7CBEC595" wp14:editId="02CFC09A">
            <wp:extent cx="6645910" cy="29279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645910" cy="2927985"/>
                    </a:xfrm>
                    <a:prstGeom prst="rect">
                      <a:avLst/>
                    </a:prstGeom>
                  </pic:spPr>
                </pic:pic>
              </a:graphicData>
            </a:graphic>
          </wp:inline>
        </w:drawing>
      </w:r>
    </w:p>
    <w:sectPr w:rsidR="00C85A64" w:rsidRPr="00B01A9D" w:rsidSect="00F8116D">
      <w:footerReference w:type="default" r:id="rId97"/>
      <w:headerReference w:type="first" r:id="rId98"/>
      <w:footerReference w:type="first" r:id="rId99"/>
      <w:pgSz w:w="11906" w:h="16838"/>
      <w:pgMar w:top="720" w:right="720" w:bottom="720" w:left="720" w:header="576" w:footer="2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2D30D" w14:textId="77777777" w:rsidR="00424CB0" w:rsidRDefault="00424CB0" w:rsidP="003813D4">
      <w:pPr>
        <w:spacing w:after="0" w:line="240" w:lineRule="auto"/>
      </w:pPr>
      <w:r>
        <w:separator/>
      </w:r>
    </w:p>
  </w:endnote>
  <w:endnote w:type="continuationSeparator" w:id="0">
    <w:p w14:paraId="6EF3F5EC" w14:textId="77777777" w:rsidR="00424CB0" w:rsidRDefault="00424CB0" w:rsidP="00381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edium">
    <w:altName w:val="Century Gothic"/>
    <w:panose1 w:val="00000400000000000000"/>
    <w:charset w:val="00"/>
    <w:family w:val="auto"/>
    <w:pitch w:val="variable"/>
    <w:sig w:usb0="00000003" w:usb1="00000000" w:usb2="00000000" w:usb3="00000000" w:csb0="00000001" w:csb1="00000000"/>
  </w:font>
  <w:font w:name="Futura Bold">
    <w:altName w:val="Century Gothic"/>
    <w:panose1 w:val="000009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utura Ligh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2612"/>
      <w:gridCol w:w="2619"/>
    </w:tblGrid>
    <w:tr w:rsidR="00A87185" w:rsidRPr="00411C76" w14:paraId="3FF4E1B6" w14:textId="77777777" w:rsidTr="00532535">
      <w:tc>
        <w:tcPr>
          <w:tcW w:w="5340" w:type="dxa"/>
        </w:tcPr>
        <w:p w14:paraId="202CD7E9" w14:textId="77777777" w:rsidR="00A87185" w:rsidRPr="00411C76" w:rsidRDefault="00A87185" w:rsidP="0094705C">
          <w:pPr>
            <w:pStyle w:val="SnappyBodytext"/>
            <w:rPr>
              <w:rFonts w:ascii="Futura Light" w:hAnsi="Futura Light"/>
              <w:sz w:val="14"/>
              <w:szCs w:val="14"/>
            </w:rPr>
          </w:pPr>
          <w:r w:rsidRPr="00411C76">
            <w:rPr>
              <w:rFonts w:ascii="Futura Light" w:hAnsi="Futura Light"/>
              <w:sz w:val="14"/>
              <w:szCs w:val="14"/>
            </w:rPr>
            <w:t>Copyright of Shell Interna</w:t>
          </w:r>
          <w:r>
            <w:rPr>
              <w:rFonts w:ascii="Futura Light" w:hAnsi="Futura Light"/>
              <w:sz w:val="14"/>
              <w:szCs w:val="14"/>
            </w:rPr>
            <w:t>tional</w:t>
          </w:r>
        </w:p>
      </w:tc>
      <w:tc>
        <w:tcPr>
          <w:tcW w:w="2671" w:type="dxa"/>
        </w:tcPr>
        <w:p w14:paraId="7363BCF0" w14:textId="77777777" w:rsidR="00A87185" w:rsidRPr="00DC5B82" w:rsidRDefault="00A87185" w:rsidP="00F8116D">
          <w:pPr>
            <w:pStyle w:val="SnappyBodytext"/>
            <w:rPr>
              <w:rFonts w:ascii="Futura Light" w:hAnsi="Futura Light"/>
              <w:b/>
              <w:sz w:val="14"/>
              <w:szCs w:val="14"/>
            </w:rPr>
          </w:pPr>
        </w:p>
      </w:tc>
      <w:tc>
        <w:tcPr>
          <w:tcW w:w="2671" w:type="dxa"/>
        </w:tcPr>
        <w:p w14:paraId="54544556" w14:textId="77777777" w:rsidR="00A87185" w:rsidRPr="00411C76" w:rsidRDefault="00A87185" w:rsidP="0094705C">
          <w:pPr>
            <w:pStyle w:val="SnappyBodytext"/>
            <w:jc w:val="right"/>
            <w:rPr>
              <w:rFonts w:ascii="Futura Light" w:hAnsi="Futura Light"/>
              <w:sz w:val="14"/>
              <w:szCs w:val="14"/>
            </w:rPr>
          </w:pPr>
          <w:r w:rsidRPr="00411C76">
            <w:rPr>
              <w:rFonts w:ascii="Futura Light" w:hAnsi="Futura Light"/>
              <w:sz w:val="14"/>
              <w:szCs w:val="14"/>
              <w:lang w:val="en-US"/>
            </w:rPr>
            <w:t xml:space="preserve">Page </w:t>
          </w:r>
          <w:r w:rsidRPr="00411C76">
            <w:rPr>
              <w:rStyle w:val="PageNumber"/>
              <w:rFonts w:ascii="Futura Light" w:hAnsi="Futura Light"/>
              <w:color w:val="FF0000"/>
              <w:sz w:val="14"/>
              <w:szCs w:val="14"/>
            </w:rPr>
            <w:fldChar w:fldCharType="begin"/>
          </w:r>
          <w:r w:rsidRPr="00411C76">
            <w:rPr>
              <w:rStyle w:val="PageNumber"/>
              <w:rFonts w:ascii="Futura Light" w:hAnsi="Futura Light"/>
              <w:color w:val="FF0000"/>
              <w:sz w:val="14"/>
              <w:szCs w:val="14"/>
            </w:rPr>
            <w:instrText xml:space="preserve"> PAGE </w:instrText>
          </w:r>
          <w:r w:rsidRPr="00411C76">
            <w:rPr>
              <w:rStyle w:val="PageNumber"/>
              <w:rFonts w:ascii="Futura Light" w:hAnsi="Futura Light"/>
              <w:color w:val="FF0000"/>
              <w:sz w:val="14"/>
              <w:szCs w:val="14"/>
            </w:rPr>
            <w:fldChar w:fldCharType="separate"/>
          </w:r>
          <w:r>
            <w:rPr>
              <w:rStyle w:val="PageNumber"/>
              <w:rFonts w:ascii="Futura Light" w:hAnsi="Futura Light"/>
              <w:noProof/>
              <w:color w:val="FF0000"/>
              <w:sz w:val="14"/>
              <w:szCs w:val="14"/>
            </w:rPr>
            <w:t>11</w:t>
          </w:r>
          <w:r w:rsidRPr="00411C76">
            <w:rPr>
              <w:rStyle w:val="PageNumber"/>
              <w:rFonts w:ascii="Futura Light" w:hAnsi="Futura Light"/>
              <w:color w:val="FF0000"/>
              <w:sz w:val="14"/>
              <w:szCs w:val="14"/>
            </w:rPr>
            <w:fldChar w:fldCharType="end"/>
          </w:r>
          <w:r w:rsidRPr="00411C76">
            <w:rPr>
              <w:rStyle w:val="PageNumber"/>
              <w:rFonts w:ascii="Futura Light" w:hAnsi="Futura Light"/>
              <w:color w:val="FF0000"/>
              <w:sz w:val="14"/>
              <w:szCs w:val="14"/>
            </w:rPr>
            <w:t xml:space="preserve"> of </w:t>
          </w:r>
          <w:r w:rsidRPr="00411C76">
            <w:rPr>
              <w:rStyle w:val="PageNumber"/>
              <w:rFonts w:ascii="Futura Light" w:hAnsi="Futura Light"/>
              <w:color w:val="FF0000"/>
              <w:sz w:val="14"/>
              <w:szCs w:val="14"/>
            </w:rPr>
            <w:fldChar w:fldCharType="begin"/>
          </w:r>
          <w:r w:rsidRPr="00411C76">
            <w:rPr>
              <w:rStyle w:val="PageNumber"/>
              <w:rFonts w:ascii="Futura Light" w:hAnsi="Futura Light"/>
              <w:color w:val="FF0000"/>
              <w:sz w:val="14"/>
              <w:szCs w:val="14"/>
            </w:rPr>
            <w:instrText xml:space="preserve"> NUMPAGES </w:instrText>
          </w:r>
          <w:r w:rsidRPr="00411C76">
            <w:rPr>
              <w:rStyle w:val="PageNumber"/>
              <w:rFonts w:ascii="Futura Light" w:hAnsi="Futura Light"/>
              <w:color w:val="FF0000"/>
              <w:sz w:val="14"/>
              <w:szCs w:val="14"/>
            </w:rPr>
            <w:fldChar w:fldCharType="separate"/>
          </w:r>
          <w:r>
            <w:rPr>
              <w:rStyle w:val="PageNumber"/>
              <w:rFonts w:ascii="Futura Light" w:hAnsi="Futura Light"/>
              <w:noProof/>
              <w:color w:val="FF0000"/>
              <w:sz w:val="14"/>
              <w:szCs w:val="14"/>
            </w:rPr>
            <w:t>11</w:t>
          </w:r>
          <w:r w:rsidRPr="00411C76">
            <w:rPr>
              <w:rStyle w:val="PageNumber"/>
              <w:rFonts w:ascii="Futura Light" w:hAnsi="Futura Light"/>
              <w:color w:val="FF0000"/>
              <w:sz w:val="14"/>
              <w:szCs w:val="14"/>
            </w:rPr>
            <w:fldChar w:fldCharType="end"/>
          </w:r>
        </w:p>
      </w:tc>
    </w:tr>
  </w:tbl>
  <w:p w14:paraId="3083EB6B" w14:textId="77777777" w:rsidR="00A87185" w:rsidRDefault="00A87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5"/>
      <w:gridCol w:w="2612"/>
      <w:gridCol w:w="2619"/>
    </w:tblGrid>
    <w:tr w:rsidR="00A87185" w:rsidRPr="00411C76" w14:paraId="51853025" w14:textId="77777777" w:rsidTr="00B579D2">
      <w:tc>
        <w:tcPr>
          <w:tcW w:w="5340" w:type="dxa"/>
        </w:tcPr>
        <w:p w14:paraId="0D9DB17E" w14:textId="77777777" w:rsidR="00A87185" w:rsidRPr="00411C76" w:rsidRDefault="00A87185" w:rsidP="00B579D2">
          <w:pPr>
            <w:pStyle w:val="SnappyBodytext"/>
            <w:rPr>
              <w:rFonts w:ascii="Futura Light" w:hAnsi="Futura Light"/>
              <w:sz w:val="14"/>
              <w:szCs w:val="14"/>
            </w:rPr>
          </w:pPr>
          <w:r w:rsidRPr="00411C76">
            <w:rPr>
              <w:rFonts w:ascii="Futura Light" w:hAnsi="Futura Light"/>
              <w:sz w:val="14"/>
              <w:szCs w:val="14"/>
            </w:rPr>
            <w:t>Copyright of Shell Interna</w:t>
          </w:r>
          <w:r>
            <w:rPr>
              <w:rFonts w:ascii="Futura Light" w:hAnsi="Futura Light"/>
              <w:sz w:val="14"/>
              <w:szCs w:val="14"/>
            </w:rPr>
            <w:t>tional</w:t>
          </w:r>
        </w:p>
      </w:tc>
      <w:tc>
        <w:tcPr>
          <w:tcW w:w="2671" w:type="dxa"/>
        </w:tcPr>
        <w:p w14:paraId="75AED80E" w14:textId="77777777" w:rsidR="00A87185" w:rsidRPr="00DC5B82" w:rsidRDefault="00A87185" w:rsidP="001E3C17">
          <w:pPr>
            <w:pStyle w:val="SnappyBodytext"/>
            <w:rPr>
              <w:rFonts w:ascii="Futura Light" w:hAnsi="Futura Light"/>
              <w:b/>
              <w:sz w:val="14"/>
              <w:szCs w:val="14"/>
            </w:rPr>
          </w:pPr>
        </w:p>
      </w:tc>
      <w:tc>
        <w:tcPr>
          <w:tcW w:w="2671" w:type="dxa"/>
        </w:tcPr>
        <w:p w14:paraId="4FA39482" w14:textId="77777777" w:rsidR="00A87185" w:rsidRPr="00411C76" w:rsidRDefault="00A87185" w:rsidP="00B579D2">
          <w:pPr>
            <w:pStyle w:val="SnappyBodytext"/>
            <w:jc w:val="right"/>
            <w:rPr>
              <w:rFonts w:ascii="Futura Light" w:hAnsi="Futura Light"/>
              <w:sz w:val="14"/>
              <w:szCs w:val="14"/>
            </w:rPr>
          </w:pPr>
          <w:r w:rsidRPr="00411C76">
            <w:rPr>
              <w:rFonts w:ascii="Futura Light" w:hAnsi="Futura Light"/>
              <w:sz w:val="14"/>
              <w:szCs w:val="14"/>
              <w:lang w:val="en-US"/>
            </w:rPr>
            <w:t xml:space="preserve">Page </w:t>
          </w:r>
          <w:r w:rsidRPr="00411C76">
            <w:rPr>
              <w:rStyle w:val="PageNumber"/>
              <w:rFonts w:ascii="Futura Light" w:hAnsi="Futura Light"/>
              <w:color w:val="FF0000"/>
              <w:sz w:val="14"/>
              <w:szCs w:val="14"/>
            </w:rPr>
            <w:fldChar w:fldCharType="begin"/>
          </w:r>
          <w:r w:rsidRPr="00411C76">
            <w:rPr>
              <w:rStyle w:val="PageNumber"/>
              <w:rFonts w:ascii="Futura Light" w:hAnsi="Futura Light"/>
              <w:color w:val="FF0000"/>
              <w:sz w:val="14"/>
              <w:szCs w:val="14"/>
            </w:rPr>
            <w:instrText xml:space="preserve"> PAGE </w:instrText>
          </w:r>
          <w:r w:rsidRPr="00411C76">
            <w:rPr>
              <w:rStyle w:val="PageNumber"/>
              <w:rFonts w:ascii="Futura Light" w:hAnsi="Futura Light"/>
              <w:color w:val="FF0000"/>
              <w:sz w:val="14"/>
              <w:szCs w:val="14"/>
            </w:rPr>
            <w:fldChar w:fldCharType="separate"/>
          </w:r>
          <w:r>
            <w:rPr>
              <w:rStyle w:val="PageNumber"/>
              <w:rFonts w:ascii="Futura Light" w:hAnsi="Futura Light"/>
              <w:noProof/>
              <w:color w:val="FF0000"/>
              <w:sz w:val="14"/>
              <w:szCs w:val="14"/>
            </w:rPr>
            <w:t>1</w:t>
          </w:r>
          <w:r w:rsidRPr="00411C76">
            <w:rPr>
              <w:rStyle w:val="PageNumber"/>
              <w:rFonts w:ascii="Futura Light" w:hAnsi="Futura Light"/>
              <w:color w:val="FF0000"/>
              <w:sz w:val="14"/>
              <w:szCs w:val="14"/>
            </w:rPr>
            <w:fldChar w:fldCharType="end"/>
          </w:r>
          <w:r w:rsidRPr="00411C76">
            <w:rPr>
              <w:rStyle w:val="PageNumber"/>
              <w:rFonts w:ascii="Futura Light" w:hAnsi="Futura Light"/>
              <w:color w:val="FF0000"/>
              <w:sz w:val="14"/>
              <w:szCs w:val="14"/>
            </w:rPr>
            <w:t xml:space="preserve"> of </w:t>
          </w:r>
          <w:r w:rsidRPr="00411C76">
            <w:rPr>
              <w:rStyle w:val="PageNumber"/>
              <w:rFonts w:ascii="Futura Light" w:hAnsi="Futura Light"/>
              <w:color w:val="FF0000"/>
              <w:sz w:val="14"/>
              <w:szCs w:val="14"/>
            </w:rPr>
            <w:fldChar w:fldCharType="begin"/>
          </w:r>
          <w:r w:rsidRPr="00411C76">
            <w:rPr>
              <w:rStyle w:val="PageNumber"/>
              <w:rFonts w:ascii="Futura Light" w:hAnsi="Futura Light"/>
              <w:color w:val="FF0000"/>
              <w:sz w:val="14"/>
              <w:szCs w:val="14"/>
            </w:rPr>
            <w:instrText xml:space="preserve"> NUMPAGES </w:instrText>
          </w:r>
          <w:r w:rsidRPr="00411C76">
            <w:rPr>
              <w:rStyle w:val="PageNumber"/>
              <w:rFonts w:ascii="Futura Light" w:hAnsi="Futura Light"/>
              <w:color w:val="FF0000"/>
              <w:sz w:val="14"/>
              <w:szCs w:val="14"/>
            </w:rPr>
            <w:fldChar w:fldCharType="separate"/>
          </w:r>
          <w:r>
            <w:rPr>
              <w:rStyle w:val="PageNumber"/>
              <w:rFonts w:ascii="Futura Light" w:hAnsi="Futura Light"/>
              <w:noProof/>
              <w:color w:val="FF0000"/>
              <w:sz w:val="14"/>
              <w:szCs w:val="14"/>
            </w:rPr>
            <w:t>11</w:t>
          </w:r>
          <w:r w:rsidRPr="00411C76">
            <w:rPr>
              <w:rStyle w:val="PageNumber"/>
              <w:rFonts w:ascii="Futura Light" w:hAnsi="Futura Light"/>
              <w:color w:val="FF0000"/>
              <w:sz w:val="14"/>
              <w:szCs w:val="14"/>
            </w:rPr>
            <w:fldChar w:fldCharType="end"/>
          </w:r>
        </w:p>
      </w:tc>
    </w:tr>
  </w:tbl>
  <w:p w14:paraId="7D94CB03" w14:textId="77777777" w:rsidR="00A87185" w:rsidRPr="0031099E" w:rsidRDefault="00A87185" w:rsidP="0031099E">
    <w:pPr>
      <w:widowControl w:val="0"/>
      <w:tabs>
        <w:tab w:val="right" w:pos="9072"/>
      </w:tabs>
      <w:autoSpaceDE w:val="0"/>
      <w:autoSpaceDN w:val="0"/>
      <w:adjustRightInd w:val="0"/>
      <w:spacing w:after="120"/>
      <w:jc w:val="center"/>
      <w:rPr>
        <w:rFonts w:ascii="Futura Medium" w:hAnsi="Futura Medium" w:cs="Times New Roman"/>
        <w:color w:val="FF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24D2A" w14:textId="77777777" w:rsidR="00424CB0" w:rsidRDefault="00424CB0" w:rsidP="003813D4">
      <w:pPr>
        <w:spacing w:after="0" w:line="240" w:lineRule="auto"/>
      </w:pPr>
      <w:r>
        <w:separator/>
      </w:r>
    </w:p>
  </w:footnote>
  <w:footnote w:type="continuationSeparator" w:id="0">
    <w:p w14:paraId="4395A55E" w14:textId="77777777" w:rsidR="00424CB0" w:rsidRDefault="00424CB0" w:rsidP="003813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EBF23" w14:textId="5129311D" w:rsidR="00A87185" w:rsidRDefault="00A87185" w:rsidP="00307C48">
    <w:pPr>
      <w:spacing w:after="0"/>
      <w:rPr>
        <w:rFonts w:asciiTheme="majorHAnsi" w:hAnsiTheme="majorHAnsi"/>
        <w:color w:val="DD1D21"/>
        <w:sz w:val="48"/>
        <w:szCs w:val="48"/>
      </w:rPr>
    </w:pPr>
  </w:p>
  <w:tbl>
    <w:tblPr>
      <w:tblStyle w:val="TableGrid"/>
      <w:tblW w:w="0" w:type="auto"/>
      <w:jc w:val="center"/>
      <w:tblBorders>
        <w:top w:val="none" w:sz="0" w:space="0" w:color="auto"/>
        <w:left w:val="none" w:sz="0" w:space="0" w:color="auto"/>
        <w:bottom w:val="single" w:sz="2" w:space="0" w:color="FBCE07" w:themeColor="accent1"/>
        <w:right w:val="none" w:sz="0" w:space="0" w:color="auto"/>
        <w:insideH w:val="none" w:sz="0" w:space="0" w:color="auto"/>
        <w:insideV w:val="none" w:sz="0" w:space="0" w:color="auto"/>
      </w:tblBorders>
      <w:tblLook w:val="04A0" w:firstRow="1" w:lastRow="0" w:firstColumn="1" w:lastColumn="0" w:noHBand="0" w:noVBand="1"/>
    </w:tblPr>
    <w:tblGrid>
      <w:gridCol w:w="8280"/>
      <w:gridCol w:w="2083"/>
    </w:tblGrid>
    <w:tr w:rsidR="00A87185" w:rsidRPr="00F912C4" w14:paraId="1651E0C4" w14:textId="77777777" w:rsidTr="00596B50">
      <w:trPr>
        <w:trHeight w:val="234"/>
        <w:jc w:val="center"/>
      </w:trPr>
      <w:tc>
        <w:tcPr>
          <w:tcW w:w="8280" w:type="dxa"/>
          <w:vAlign w:val="center"/>
        </w:tcPr>
        <w:p w14:paraId="63D76B84" w14:textId="77777777" w:rsidR="00A87185" w:rsidRPr="00596B50" w:rsidRDefault="00A87185" w:rsidP="000A7909">
          <w:pPr>
            <w:tabs>
              <w:tab w:val="left" w:pos="1486"/>
            </w:tabs>
            <w:spacing w:after="40"/>
            <w:ind w:left="-159"/>
            <w:rPr>
              <w:rFonts w:ascii="Futura Medium" w:hAnsi="Futura Medium"/>
              <w:b/>
              <w:color w:val="595959"/>
              <w:sz w:val="14"/>
            </w:rPr>
          </w:pPr>
          <w:r>
            <w:rPr>
              <w:rFonts w:ascii="Futura Medium" w:hAnsi="Futura Medium"/>
              <w:b/>
              <w:color w:val="595959"/>
              <w:sz w:val="18"/>
            </w:rPr>
            <w:t xml:space="preserve"> Reference Guide</w:t>
          </w:r>
        </w:p>
      </w:tc>
      <w:tc>
        <w:tcPr>
          <w:tcW w:w="2083" w:type="dxa"/>
          <w:vAlign w:val="center"/>
        </w:tcPr>
        <w:p w14:paraId="5A44A3EF" w14:textId="3C98C9C0" w:rsidR="00A87185" w:rsidRPr="00FE5410" w:rsidRDefault="00A87185" w:rsidP="00596B50">
          <w:pPr>
            <w:tabs>
              <w:tab w:val="left" w:pos="1486"/>
            </w:tabs>
            <w:spacing w:after="40"/>
            <w:jc w:val="right"/>
            <w:rPr>
              <w:rFonts w:ascii="Futura Medium" w:hAnsi="Futura Medium"/>
              <w:color w:val="595959"/>
              <w:sz w:val="14"/>
            </w:rPr>
          </w:pPr>
          <w:r>
            <w:rPr>
              <w:rFonts w:ascii="Futura Medium" w:hAnsi="Futura Medium"/>
              <w:color w:val="595959"/>
              <w:sz w:val="14"/>
            </w:rPr>
            <w:fldChar w:fldCharType="begin"/>
          </w:r>
          <w:r>
            <w:rPr>
              <w:rFonts w:ascii="Futura Medium" w:hAnsi="Futura Medium"/>
              <w:color w:val="595959"/>
              <w:sz w:val="14"/>
            </w:rPr>
            <w:instrText xml:space="preserve"> DATE \@ "dd MMMM yyyy" </w:instrText>
          </w:r>
          <w:r>
            <w:rPr>
              <w:rFonts w:ascii="Futura Medium" w:hAnsi="Futura Medium"/>
              <w:color w:val="595959"/>
              <w:sz w:val="14"/>
            </w:rPr>
            <w:fldChar w:fldCharType="separate"/>
          </w:r>
          <w:r w:rsidR="00DF1D7B">
            <w:rPr>
              <w:rFonts w:ascii="Futura Medium" w:hAnsi="Futura Medium"/>
              <w:noProof/>
              <w:color w:val="595959"/>
              <w:sz w:val="14"/>
            </w:rPr>
            <w:t>30 June 2021</w:t>
          </w:r>
          <w:r>
            <w:rPr>
              <w:rFonts w:ascii="Futura Medium" w:hAnsi="Futura Medium"/>
              <w:color w:val="595959"/>
              <w:sz w:val="14"/>
            </w:rPr>
            <w:fldChar w:fldCharType="end"/>
          </w:r>
        </w:p>
      </w:tc>
    </w:tr>
  </w:tbl>
  <w:p w14:paraId="5E2889FB" w14:textId="77777777" w:rsidR="00A87185" w:rsidRPr="00F912C4" w:rsidRDefault="00A87185" w:rsidP="00F912C4">
    <w:pPr>
      <w:pStyle w:val="SnappyBodytext"/>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6E2C"/>
    <w:multiLevelType w:val="hybridMultilevel"/>
    <w:tmpl w:val="DDD6D376"/>
    <w:lvl w:ilvl="0" w:tplc="DF66DC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828"/>
    <w:multiLevelType w:val="multilevel"/>
    <w:tmpl w:val="D832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D6222"/>
    <w:multiLevelType w:val="hybridMultilevel"/>
    <w:tmpl w:val="92E872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45B2528"/>
    <w:multiLevelType w:val="hybridMultilevel"/>
    <w:tmpl w:val="ED928284"/>
    <w:lvl w:ilvl="0" w:tplc="6C1E2E2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B7FB8"/>
    <w:multiLevelType w:val="hybridMultilevel"/>
    <w:tmpl w:val="201C2294"/>
    <w:lvl w:ilvl="0" w:tplc="DF66DC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E00FC6"/>
    <w:multiLevelType w:val="multilevel"/>
    <w:tmpl w:val="A33A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675CF"/>
    <w:multiLevelType w:val="multilevel"/>
    <w:tmpl w:val="79F643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811AA"/>
    <w:multiLevelType w:val="hybridMultilevel"/>
    <w:tmpl w:val="0826F6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5464F62"/>
    <w:multiLevelType w:val="multilevel"/>
    <w:tmpl w:val="8D00C3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29E0CCA"/>
    <w:multiLevelType w:val="hybridMultilevel"/>
    <w:tmpl w:val="0826F6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BF31CED"/>
    <w:multiLevelType w:val="hybridMultilevel"/>
    <w:tmpl w:val="EF5A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10050"/>
    <w:multiLevelType w:val="multilevel"/>
    <w:tmpl w:val="79F643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577CC"/>
    <w:multiLevelType w:val="multilevel"/>
    <w:tmpl w:val="284C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D40C20"/>
    <w:multiLevelType w:val="hybridMultilevel"/>
    <w:tmpl w:val="92E8724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13"/>
  </w:num>
  <w:num w:numId="3">
    <w:abstractNumId w:val="7"/>
  </w:num>
  <w:num w:numId="4">
    <w:abstractNumId w:val="12"/>
  </w:num>
  <w:num w:numId="5">
    <w:abstractNumId w:val="9"/>
  </w:num>
  <w:num w:numId="6">
    <w:abstractNumId w:val="5"/>
  </w:num>
  <w:num w:numId="7">
    <w:abstractNumId w:val="10"/>
  </w:num>
  <w:num w:numId="8">
    <w:abstractNumId w:val="6"/>
  </w:num>
  <w:num w:numId="9">
    <w:abstractNumId w:val="11"/>
  </w:num>
  <w:num w:numId="10">
    <w:abstractNumId w:val="3"/>
  </w:num>
  <w:num w:numId="11">
    <w:abstractNumId w:val="1"/>
  </w:num>
  <w:num w:numId="12">
    <w:abstractNumId w:val="0"/>
  </w:num>
  <w:num w:numId="13">
    <w:abstractNumId w:val="4"/>
  </w:num>
  <w:num w:numId="1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B6F"/>
    <w:rsid w:val="00000561"/>
    <w:rsid w:val="00000EF9"/>
    <w:rsid w:val="00005746"/>
    <w:rsid w:val="00006A56"/>
    <w:rsid w:val="000150D0"/>
    <w:rsid w:val="00016A91"/>
    <w:rsid w:val="000174DF"/>
    <w:rsid w:val="000274C4"/>
    <w:rsid w:val="00033823"/>
    <w:rsid w:val="00034EE4"/>
    <w:rsid w:val="00035FF3"/>
    <w:rsid w:val="000368DD"/>
    <w:rsid w:val="00037066"/>
    <w:rsid w:val="00047D63"/>
    <w:rsid w:val="00051480"/>
    <w:rsid w:val="00053637"/>
    <w:rsid w:val="00053924"/>
    <w:rsid w:val="00055363"/>
    <w:rsid w:val="00063E7A"/>
    <w:rsid w:val="00063EBE"/>
    <w:rsid w:val="000649A7"/>
    <w:rsid w:val="00065210"/>
    <w:rsid w:val="00066E33"/>
    <w:rsid w:val="0006794D"/>
    <w:rsid w:val="00074200"/>
    <w:rsid w:val="00075E75"/>
    <w:rsid w:val="00084DEB"/>
    <w:rsid w:val="0009293C"/>
    <w:rsid w:val="000A0AB9"/>
    <w:rsid w:val="000A1795"/>
    <w:rsid w:val="000A7909"/>
    <w:rsid w:val="000B5E24"/>
    <w:rsid w:val="000B78ED"/>
    <w:rsid w:val="000C437A"/>
    <w:rsid w:val="000C4835"/>
    <w:rsid w:val="000C4924"/>
    <w:rsid w:val="000C7A62"/>
    <w:rsid w:val="000C7C8B"/>
    <w:rsid w:val="000D1480"/>
    <w:rsid w:val="000D7AF5"/>
    <w:rsid w:val="000E6A6A"/>
    <w:rsid w:val="000E79EA"/>
    <w:rsid w:val="000F64C8"/>
    <w:rsid w:val="00102523"/>
    <w:rsid w:val="0010366A"/>
    <w:rsid w:val="00103CDB"/>
    <w:rsid w:val="00110E8A"/>
    <w:rsid w:val="00120926"/>
    <w:rsid w:val="001218E7"/>
    <w:rsid w:val="00122628"/>
    <w:rsid w:val="001239CA"/>
    <w:rsid w:val="00126055"/>
    <w:rsid w:val="00130E5D"/>
    <w:rsid w:val="00140E5C"/>
    <w:rsid w:val="00142FAF"/>
    <w:rsid w:val="0014379D"/>
    <w:rsid w:val="001463B7"/>
    <w:rsid w:val="001636CF"/>
    <w:rsid w:val="00164E0C"/>
    <w:rsid w:val="00177276"/>
    <w:rsid w:val="00177427"/>
    <w:rsid w:val="001808A9"/>
    <w:rsid w:val="00196893"/>
    <w:rsid w:val="001970CD"/>
    <w:rsid w:val="001A1883"/>
    <w:rsid w:val="001A3468"/>
    <w:rsid w:val="001A4FB3"/>
    <w:rsid w:val="001A5AB2"/>
    <w:rsid w:val="001A6158"/>
    <w:rsid w:val="001B017B"/>
    <w:rsid w:val="001C1DBC"/>
    <w:rsid w:val="001C1E52"/>
    <w:rsid w:val="001C3332"/>
    <w:rsid w:val="001C427E"/>
    <w:rsid w:val="001D4C58"/>
    <w:rsid w:val="001E317C"/>
    <w:rsid w:val="001E3C17"/>
    <w:rsid w:val="001F1CD7"/>
    <w:rsid w:val="001F2717"/>
    <w:rsid w:val="0021445A"/>
    <w:rsid w:val="00215A9A"/>
    <w:rsid w:val="00216C6E"/>
    <w:rsid w:val="00220A8B"/>
    <w:rsid w:val="00221E84"/>
    <w:rsid w:val="00231BAA"/>
    <w:rsid w:val="00232B3F"/>
    <w:rsid w:val="00234F7B"/>
    <w:rsid w:val="00236488"/>
    <w:rsid w:val="002414E8"/>
    <w:rsid w:val="00243CA7"/>
    <w:rsid w:val="00244669"/>
    <w:rsid w:val="00246D96"/>
    <w:rsid w:val="00253F5E"/>
    <w:rsid w:val="00254441"/>
    <w:rsid w:val="00255CDE"/>
    <w:rsid w:val="0025716C"/>
    <w:rsid w:val="00257255"/>
    <w:rsid w:val="00260BD7"/>
    <w:rsid w:val="0026304C"/>
    <w:rsid w:val="00265278"/>
    <w:rsid w:val="00272EC9"/>
    <w:rsid w:val="00275165"/>
    <w:rsid w:val="00290155"/>
    <w:rsid w:val="0029296A"/>
    <w:rsid w:val="002A1A5F"/>
    <w:rsid w:val="002A20E1"/>
    <w:rsid w:val="002A4FF5"/>
    <w:rsid w:val="002A525C"/>
    <w:rsid w:val="002B2ADD"/>
    <w:rsid w:val="002B49FA"/>
    <w:rsid w:val="002C0EFA"/>
    <w:rsid w:val="002C37D1"/>
    <w:rsid w:val="002C49B5"/>
    <w:rsid w:val="002C69CC"/>
    <w:rsid w:val="002C7660"/>
    <w:rsid w:val="002E2EF5"/>
    <w:rsid w:val="002F0914"/>
    <w:rsid w:val="002F0C34"/>
    <w:rsid w:val="002F17DB"/>
    <w:rsid w:val="002F18B7"/>
    <w:rsid w:val="002F379A"/>
    <w:rsid w:val="002F71F8"/>
    <w:rsid w:val="0030660B"/>
    <w:rsid w:val="00307C48"/>
    <w:rsid w:val="0031099E"/>
    <w:rsid w:val="00311A5B"/>
    <w:rsid w:val="00321E6A"/>
    <w:rsid w:val="0032442E"/>
    <w:rsid w:val="00330CE4"/>
    <w:rsid w:val="00331F8F"/>
    <w:rsid w:val="00332915"/>
    <w:rsid w:val="00332F85"/>
    <w:rsid w:val="00335035"/>
    <w:rsid w:val="00335402"/>
    <w:rsid w:val="003356E0"/>
    <w:rsid w:val="00342D39"/>
    <w:rsid w:val="0035084E"/>
    <w:rsid w:val="003537F5"/>
    <w:rsid w:val="00354E52"/>
    <w:rsid w:val="00357591"/>
    <w:rsid w:val="0035780A"/>
    <w:rsid w:val="003625CC"/>
    <w:rsid w:val="003651CA"/>
    <w:rsid w:val="00365AE6"/>
    <w:rsid w:val="0037700A"/>
    <w:rsid w:val="003813D4"/>
    <w:rsid w:val="0038434F"/>
    <w:rsid w:val="00386AF8"/>
    <w:rsid w:val="003914EB"/>
    <w:rsid w:val="00392CC3"/>
    <w:rsid w:val="00393F6D"/>
    <w:rsid w:val="00394382"/>
    <w:rsid w:val="00395F5D"/>
    <w:rsid w:val="003A6480"/>
    <w:rsid w:val="003B2270"/>
    <w:rsid w:val="003B7F2C"/>
    <w:rsid w:val="003C7333"/>
    <w:rsid w:val="003D3DCC"/>
    <w:rsid w:val="003D6452"/>
    <w:rsid w:val="003E195D"/>
    <w:rsid w:val="003E55AA"/>
    <w:rsid w:val="003F123B"/>
    <w:rsid w:val="003F1631"/>
    <w:rsid w:val="003F1CF8"/>
    <w:rsid w:val="0040326C"/>
    <w:rsid w:val="00411C76"/>
    <w:rsid w:val="004127F9"/>
    <w:rsid w:val="00415EEC"/>
    <w:rsid w:val="004231A4"/>
    <w:rsid w:val="00424CB0"/>
    <w:rsid w:val="00425A90"/>
    <w:rsid w:val="00427DAD"/>
    <w:rsid w:val="0043112D"/>
    <w:rsid w:val="00432774"/>
    <w:rsid w:val="00435B1A"/>
    <w:rsid w:val="00441F84"/>
    <w:rsid w:val="00447620"/>
    <w:rsid w:val="004541A5"/>
    <w:rsid w:val="00454761"/>
    <w:rsid w:val="00462828"/>
    <w:rsid w:val="004649A6"/>
    <w:rsid w:val="004663EA"/>
    <w:rsid w:val="00476396"/>
    <w:rsid w:val="00476E06"/>
    <w:rsid w:val="00487BD7"/>
    <w:rsid w:val="004A2BFE"/>
    <w:rsid w:val="004A7151"/>
    <w:rsid w:val="004B0C93"/>
    <w:rsid w:val="004B1A37"/>
    <w:rsid w:val="004C380B"/>
    <w:rsid w:val="004C3ABE"/>
    <w:rsid w:val="004C6616"/>
    <w:rsid w:val="004D0C66"/>
    <w:rsid w:val="004D11A2"/>
    <w:rsid w:val="004D1849"/>
    <w:rsid w:val="004D3AB5"/>
    <w:rsid w:val="004D71B6"/>
    <w:rsid w:val="004E4AD4"/>
    <w:rsid w:val="004F4F13"/>
    <w:rsid w:val="004F5B00"/>
    <w:rsid w:val="004F79CE"/>
    <w:rsid w:val="005013C0"/>
    <w:rsid w:val="00502E1A"/>
    <w:rsid w:val="00503D5A"/>
    <w:rsid w:val="005053CC"/>
    <w:rsid w:val="00516C2C"/>
    <w:rsid w:val="00517E4D"/>
    <w:rsid w:val="00524C40"/>
    <w:rsid w:val="00525F30"/>
    <w:rsid w:val="00527E0B"/>
    <w:rsid w:val="00530896"/>
    <w:rsid w:val="00532535"/>
    <w:rsid w:val="00534600"/>
    <w:rsid w:val="00535267"/>
    <w:rsid w:val="00537C03"/>
    <w:rsid w:val="00543E7A"/>
    <w:rsid w:val="005466C6"/>
    <w:rsid w:val="00547EA9"/>
    <w:rsid w:val="00550EB7"/>
    <w:rsid w:val="0055557F"/>
    <w:rsid w:val="00556278"/>
    <w:rsid w:val="0055658B"/>
    <w:rsid w:val="0055750B"/>
    <w:rsid w:val="0056352E"/>
    <w:rsid w:val="0056662D"/>
    <w:rsid w:val="00570CD4"/>
    <w:rsid w:val="005717E9"/>
    <w:rsid w:val="00571E9E"/>
    <w:rsid w:val="00577109"/>
    <w:rsid w:val="00577689"/>
    <w:rsid w:val="005806FE"/>
    <w:rsid w:val="00580995"/>
    <w:rsid w:val="00582196"/>
    <w:rsid w:val="0058391A"/>
    <w:rsid w:val="00583D77"/>
    <w:rsid w:val="005847AA"/>
    <w:rsid w:val="00585376"/>
    <w:rsid w:val="00585A19"/>
    <w:rsid w:val="005911A3"/>
    <w:rsid w:val="00595670"/>
    <w:rsid w:val="00596B50"/>
    <w:rsid w:val="005A038C"/>
    <w:rsid w:val="005A2509"/>
    <w:rsid w:val="005A2E75"/>
    <w:rsid w:val="005A33CD"/>
    <w:rsid w:val="005A637D"/>
    <w:rsid w:val="005A6BD0"/>
    <w:rsid w:val="005B4F3A"/>
    <w:rsid w:val="005C10D3"/>
    <w:rsid w:val="005C1854"/>
    <w:rsid w:val="005C3B89"/>
    <w:rsid w:val="005C50E7"/>
    <w:rsid w:val="005C6F80"/>
    <w:rsid w:val="005D2EE0"/>
    <w:rsid w:val="005D4FA4"/>
    <w:rsid w:val="005D595C"/>
    <w:rsid w:val="005E29DD"/>
    <w:rsid w:val="005F0AFC"/>
    <w:rsid w:val="005F3850"/>
    <w:rsid w:val="005F5C9F"/>
    <w:rsid w:val="005F7237"/>
    <w:rsid w:val="006009B1"/>
    <w:rsid w:val="00600F87"/>
    <w:rsid w:val="00601055"/>
    <w:rsid w:val="006010E2"/>
    <w:rsid w:val="00604DDF"/>
    <w:rsid w:val="0060613C"/>
    <w:rsid w:val="00606610"/>
    <w:rsid w:val="0060696D"/>
    <w:rsid w:val="006158C2"/>
    <w:rsid w:val="00616420"/>
    <w:rsid w:val="00620E4E"/>
    <w:rsid w:val="00625E7A"/>
    <w:rsid w:val="00635676"/>
    <w:rsid w:val="00640321"/>
    <w:rsid w:val="00640F03"/>
    <w:rsid w:val="00641680"/>
    <w:rsid w:val="006432CF"/>
    <w:rsid w:val="00644923"/>
    <w:rsid w:val="00646A21"/>
    <w:rsid w:val="00652C97"/>
    <w:rsid w:val="00657A5B"/>
    <w:rsid w:val="00667828"/>
    <w:rsid w:val="00672260"/>
    <w:rsid w:val="00674C78"/>
    <w:rsid w:val="00675CD0"/>
    <w:rsid w:val="00683CF8"/>
    <w:rsid w:val="006853D1"/>
    <w:rsid w:val="006869CA"/>
    <w:rsid w:val="00691E80"/>
    <w:rsid w:val="006925EA"/>
    <w:rsid w:val="00695A23"/>
    <w:rsid w:val="00695CA2"/>
    <w:rsid w:val="006A1D1E"/>
    <w:rsid w:val="006A279C"/>
    <w:rsid w:val="006A3D34"/>
    <w:rsid w:val="006A45CC"/>
    <w:rsid w:val="006A7B50"/>
    <w:rsid w:val="006B0E19"/>
    <w:rsid w:val="006B11AB"/>
    <w:rsid w:val="006B7616"/>
    <w:rsid w:val="006C1343"/>
    <w:rsid w:val="006C2DD9"/>
    <w:rsid w:val="006C36D4"/>
    <w:rsid w:val="006D040E"/>
    <w:rsid w:val="006D4366"/>
    <w:rsid w:val="006E0812"/>
    <w:rsid w:val="006E1711"/>
    <w:rsid w:val="006E1BF1"/>
    <w:rsid w:val="006E7E15"/>
    <w:rsid w:val="006F3D97"/>
    <w:rsid w:val="006F448C"/>
    <w:rsid w:val="00703C50"/>
    <w:rsid w:val="007063F9"/>
    <w:rsid w:val="0070765B"/>
    <w:rsid w:val="00707816"/>
    <w:rsid w:val="007241B4"/>
    <w:rsid w:val="007261F7"/>
    <w:rsid w:val="00726893"/>
    <w:rsid w:val="00731899"/>
    <w:rsid w:val="00731FFB"/>
    <w:rsid w:val="00732CBA"/>
    <w:rsid w:val="007437FD"/>
    <w:rsid w:val="00750CBF"/>
    <w:rsid w:val="00775794"/>
    <w:rsid w:val="007807EA"/>
    <w:rsid w:val="00780B79"/>
    <w:rsid w:val="00780DCA"/>
    <w:rsid w:val="007828C9"/>
    <w:rsid w:val="00782C45"/>
    <w:rsid w:val="0078503A"/>
    <w:rsid w:val="00785A6A"/>
    <w:rsid w:val="007A574B"/>
    <w:rsid w:val="007B07F7"/>
    <w:rsid w:val="007B29A4"/>
    <w:rsid w:val="007C02F5"/>
    <w:rsid w:val="007C23CD"/>
    <w:rsid w:val="007C3551"/>
    <w:rsid w:val="007C6EE2"/>
    <w:rsid w:val="007C7246"/>
    <w:rsid w:val="007D0C15"/>
    <w:rsid w:val="007D0DA6"/>
    <w:rsid w:val="007D3EAD"/>
    <w:rsid w:val="007E1253"/>
    <w:rsid w:val="007E1B4A"/>
    <w:rsid w:val="007E2FE2"/>
    <w:rsid w:val="007E6397"/>
    <w:rsid w:val="007F641E"/>
    <w:rsid w:val="0080428D"/>
    <w:rsid w:val="00807931"/>
    <w:rsid w:val="0081454C"/>
    <w:rsid w:val="00830F28"/>
    <w:rsid w:val="00832171"/>
    <w:rsid w:val="008355EC"/>
    <w:rsid w:val="00840E0E"/>
    <w:rsid w:val="00844656"/>
    <w:rsid w:val="0084470E"/>
    <w:rsid w:val="00846BB5"/>
    <w:rsid w:val="00855864"/>
    <w:rsid w:val="008757E9"/>
    <w:rsid w:val="00880156"/>
    <w:rsid w:val="0088196B"/>
    <w:rsid w:val="00882DE0"/>
    <w:rsid w:val="00884D68"/>
    <w:rsid w:val="008922C3"/>
    <w:rsid w:val="00894A5E"/>
    <w:rsid w:val="008A1D8F"/>
    <w:rsid w:val="008A240A"/>
    <w:rsid w:val="008A275B"/>
    <w:rsid w:val="008A7F51"/>
    <w:rsid w:val="008B20AD"/>
    <w:rsid w:val="008B4341"/>
    <w:rsid w:val="008B70B5"/>
    <w:rsid w:val="008C09E6"/>
    <w:rsid w:val="008C4CD6"/>
    <w:rsid w:val="008D06CA"/>
    <w:rsid w:val="008E2DDC"/>
    <w:rsid w:val="008E401F"/>
    <w:rsid w:val="008F38A5"/>
    <w:rsid w:val="008F4A81"/>
    <w:rsid w:val="0090491D"/>
    <w:rsid w:val="00920B8F"/>
    <w:rsid w:val="00921955"/>
    <w:rsid w:val="00933AF8"/>
    <w:rsid w:val="00935C4F"/>
    <w:rsid w:val="00936E2F"/>
    <w:rsid w:val="009419B5"/>
    <w:rsid w:val="0094705C"/>
    <w:rsid w:val="0095141C"/>
    <w:rsid w:val="00954CFE"/>
    <w:rsid w:val="009578DB"/>
    <w:rsid w:val="009614EE"/>
    <w:rsid w:val="009651B4"/>
    <w:rsid w:val="009733AC"/>
    <w:rsid w:val="009809A2"/>
    <w:rsid w:val="009833D1"/>
    <w:rsid w:val="00983666"/>
    <w:rsid w:val="00983C67"/>
    <w:rsid w:val="00995705"/>
    <w:rsid w:val="009A182B"/>
    <w:rsid w:val="009A4EF6"/>
    <w:rsid w:val="009A6ACC"/>
    <w:rsid w:val="009A730E"/>
    <w:rsid w:val="009B2D85"/>
    <w:rsid w:val="009B7299"/>
    <w:rsid w:val="009C017C"/>
    <w:rsid w:val="009C74D5"/>
    <w:rsid w:val="009C7ABE"/>
    <w:rsid w:val="009D5823"/>
    <w:rsid w:val="009D6011"/>
    <w:rsid w:val="009D70FC"/>
    <w:rsid w:val="009E051C"/>
    <w:rsid w:val="009E0D70"/>
    <w:rsid w:val="009E2FF5"/>
    <w:rsid w:val="009E7630"/>
    <w:rsid w:val="009F009C"/>
    <w:rsid w:val="009F6FE4"/>
    <w:rsid w:val="009F7BFC"/>
    <w:rsid w:val="00A05C2F"/>
    <w:rsid w:val="00A071E8"/>
    <w:rsid w:val="00A208C4"/>
    <w:rsid w:val="00A21E5E"/>
    <w:rsid w:val="00A22319"/>
    <w:rsid w:val="00A23683"/>
    <w:rsid w:val="00A3181D"/>
    <w:rsid w:val="00A321F4"/>
    <w:rsid w:val="00A35801"/>
    <w:rsid w:val="00A35BA1"/>
    <w:rsid w:val="00A37223"/>
    <w:rsid w:val="00A51BDE"/>
    <w:rsid w:val="00A51F71"/>
    <w:rsid w:val="00A53108"/>
    <w:rsid w:val="00A55081"/>
    <w:rsid w:val="00A76111"/>
    <w:rsid w:val="00A763F2"/>
    <w:rsid w:val="00A81091"/>
    <w:rsid w:val="00A81E75"/>
    <w:rsid w:val="00A8351F"/>
    <w:rsid w:val="00A8660B"/>
    <w:rsid w:val="00A87185"/>
    <w:rsid w:val="00A95AF3"/>
    <w:rsid w:val="00AA261C"/>
    <w:rsid w:val="00AB2A11"/>
    <w:rsid w:val="00AB63DC"/>
    <w:rsid w:val="00AC0046"/>
    <w:rsid w:val="00AC569B"/>
    <w:rsid w:val="00AC57E4"/>
    <w:rsid w:val="00AD236F"/>
    <w:rsid w:val="00AE2583"/>
    <w:rsid w:val="00AE4033"/>
    <w:rsid w:val="00AE5FF1"/>
    <w:rsid w:val="00AF185F"/>
    <w:rsid w:val="00AF2913"/>
    <w:rsid w:val="00AF5204"/>
    <w:rsid w:val="00AF5B40"/>
    <w:rsid w:val="00AF5CF4"/>
    <w:rsid w:val="00B000E5"/>
    <w:rsid w:val="00B01A9D"/>
    <w:rsid w:val="00B058D4"/>
    <w:rsid w:val="00B06C60"/>
    <w:rsid w:val="00B22E0B"/>
    <w:rsid w:val="00B30BE4"/>
    <w:rsid w:val="00B33542"/>
    <w:rsid w:val="00B354BA"/>
    <w:rsid w:val="00B45D57"/>
    <w:rsid w:val="00B50E5A"/>
    <w:rsid w:val="00B510A7"/>
    <w:rsid w:val="00B57206"/>
    <w:rsid w:val="00B579D2"/>
    <w:rsid w:val="00B616FF"/>
    <w:rsid w:val="00B62D39"/>
    <w:rsid w:val="00B63400"/>
    <w:rsid w:val="00B63A6C"/>
    <w:rsid w:val="00B642DC"/>
    <w:rsid w:val="00B660EC"/>
    <w:rsid w:val="00B73026"/>
    <w:rsid w:val="00B74438"/>
    <w:rsid w:val="00B76C05"/>
    <w:rsid w:val="00B82A19"/>
    <w:rsid w:val="00B83149"/>
    <w:rsid w:val="00B831D3"/>
    <w:rsid w:val="00B8600A"/>
    <w:rsid w:val="00B87E32"/>
    <w:rsid w:val="00B901A5"/>
    <w:rsid w:val="00B918D5"/>
    <w:rsid w:val="00BA084C"/>
    <w:rsid w:val="00BA5132"/>
    <w:rsid w:val="00BA6A7F"/>
    <w:rsid w:val="00BB17C2"/>
    <w:rsid w:val="00BB565C"/>
    <w:rsid w:val="00BC417E"/>
    <w:rsid w:val="00BC5F2D"/>
    <w:rsid w:val="00BC6F79"/>
    <w:rsid w:val="00BD13FB"/>
    <w:rsid w:val="00BD376C"/>
    <w:rsid w:val="00BD5F83"/>
    <w:rsid w:val="00BE2D8B"/>
    <w:rsid w:val="00BE44C9"/>
    <w:rsid w:val="00BF57DB"/>
    <w:rsid w:val="00BF6C77"/>
    <w:rsid w:val="00BF7F4C"/>
    <w:rsid w:val="00C00D32"/>
    <w:rsid w:val="00C03B43"/>
    <w:rsid w:val="00C058B5"/>
    <w:rsid w:val="00C07815"/>
    <w:rsid w:val="00C07F35"/>
    <w:rsid w:val="00C109EF"/>
    <w:rsid w:val="00C16CF7"/>
    <w:rsid w:val="00C17107"/>
    <w:rsid w:val="00C17C7F"/>
    <w:rsid w:val="00C2019A"/>
    <w:rsid w:val="00C20DAD"/>
    <w:rsid w:val="00C3789B"/>
    <w:rsid w:val="00C43644"/>
    <w:rsid w:val="00C447D4"/>
    <w:rsid w:val="00C456A9"/>
    <w:rsid w:val="00C47BD8"/>
    <w:rsid w:val="00C523D6"/>
    <w:rsid w:val="00C528D4"/>
    <w:rsid w:val="00C55FE0"/>
    <w:rsid w:val="00C61ADE"/>
    <w:rsid w:val="00C77B6F"/>
    <w:rsid w:val="00C80D4B"/>
    <w:rsid w:val="00C8285D"/>
    <w:rsid w:val="00C82BC5"/>
    <w:rsid w:val="00C82FE8"/>
    <w:rsid w:val="00C83510"/>
    <w:rsid w:val="00C85A64"/>
    <w:rsid w:val="00C9342B"/>
    <w:rsid w:val="00C93B15"/>
    <w:rsid w:val="00CA06FD"/>
    <w:rsid w:val="00CA2086"/>
    <w:rsid w:val="00CA3F54"/>
    <w:rsid w:val="00CA4545"/>
    <w:rsid w:val="00CC4128"/>
    <w:rsid w:val="00CD034D"/>
    <w:rsid w:val="00CD13C4"/>
    <w:rsid w:val="00CD4E39"/>
    <w:rsid w:val="00CE0D44"/>
    <w:rsid w:val="00CE29DF"/>
    <w:rsid w:val="00CE38C4"/>
    <w:rsid w:val="00CE65BC"/>
    <w:rsid w:val="00CF0CBB"/>
    <w:rsid w:val="00CF0E7C"/>
    <w:rsid w:val="00CF5691"/>
    <w:rsid w:val="00CF60B8"/>
    <w:rsid w:val="00D05248"/>
    <w:rsid w:val="00D06B53"/>
    <w:rsid w:val="00D07C4A"/>
    <w:rsid w:val="00D1429B"/>
    <w:rsid w:val="00D17BE6"/>
    <w:rsid w:val="00D2501F"/>
    <w:rsid w:val="00D25DBD"/>
    <w:rsid w:val="00D26A8B"/>
    <w:rsid w:val="00D32EF6"/>
    <w:rsid w:val="00D433E0"/>
    <w:rsid w:val="00D45C67"/>
    <w:rsid w:val="00D6028A"/>
    <w:rsid w:val="00D60F27"/>
    <w:rsid w:val="00D62676"/>
    <w:rsid w:val="00D64E33"/>
    <w:rsid w:val="00D6538F"/>
    <w:rsid w:val="00D659F7"/>
    <w:rsid w:val="00D80C56"/>
    <w:rsid w:val="00D822F7"/>
    <w:rsid w:val="00D862F8"/>
    <w:rsid w:val="00D92996"/>
    <w:rsid w:val="00D94B2F"/>
    <w:rsid w:val="00D96193"/>
    <w:rsid w:val="00DA44B5"/>
    <w:rsid w:val="00DA6D18"/>
    <w:rsid w:val="00DA7B33"/>
    <w:rsid w:val="00DB53CB"/>
    <w:rsid w:val="00DC15C1"/>
    <w:rsid w:val="00DC288A"/>
    <w:rsid w:val="00DC3F2B"/>
    <w:rsid w:val="00DC5A79"/>
    <w:rsid w:val="00DC5B82"/>
    <w:rsid w:val="00DC6BB1"/>
    <w:rsid w:val="00DD491E"/>
    <w:rsid w:val="00DD4F20"/>
    <w:rsid w:val="00DD73DA"/>
    <w:rsid w:val="00DD7EA4"/>
    <w:rsid w:val="00DE034A"/>
    <w:rsid w:val="00DE21C2"/>
    <w:rsid w:val="00DE3ACB"/>
    <w:rsid w:val="00DE5BFC"/>
    <w:rsid w:val="00DE5CCB"/>
    <w:rsid w:val="00DF1658"/>
    <w:rsid w:val="00DF1D7B"/>
    <w:rsid w:val="00DF5A3E"/>
    <w:rsid w:val="00E05CCF"/>
    <w:rsid w:val="00E06565"/>
    <w:rsid w:val="00E07B17"/>
    <w:rsid w:val="00E1646B"/>
    <w:rsid w:val="00E201CE"/>
    <w:rsid w:val="00E22BCB"/>
    <w:rsid w:val="00E24BA7"/>
    <w:rsid w:val="00E24FCF"/>
    <w:rsid w:val="00E25BA9"/>
    <w:rsid w:val="00E267FB"/>
    <w:rsid w:val="00E31BF1"/>
    <w:rsid w:val="00E33235"/>
    <w:rsid w:val="00E336D1"/>
    <w:rsid w:val="00E36193"/>
    <w:rsid w:val="00E3625B"/>
    <w:rsid w:val="00E43D36"/>
    <w:rsid w:val="00E458D5"/>
    <w:rsid w:val="00E51197"/>
    <w:rsid w:val="00E53198"/>
    <w:rsid w:val="00E541F5"/>
    <w:rsid w:val="00E54A6A"/>
    <w:rsid w:val="00E574CE"/>
    <w:rsid w:val="00E635F3"/>
    <w:rsid w:val="00E639F6"/>
    <w:rsid w:val="00E66273"/>
    <w:rsid w:val="00E75B64"/>
    <w:rsid w:val="00E75F11"/>
    <w:rsid w:val="00E86961"/>
    <w:rsid w:val="00E92307"/>
    <w:rsid w:val="00E94104"/>
    <w:rsid w:val="00E95AD1"/>
    <w:rsid w:val="00E9622E"/>
    <w:rsid w:val="00EA0AE5"/>
    <w:rsid w:val="00EA0D17"/>
    <w:rsid w:val="00EA5693"/>
    <w:rsid w:val="00EB493D"/>
    <w:rsid w:val="00EB6FA5"/>
    <w:rsid w:val="00EC35A1"/>
    <w:rsid w:val="00EC4E6A"/>
    <w:rsid w:val="00EC737B"/>
    <w:rsid w:val="00ED113D"/>
    <w:rsid w:val="00ED3C06"/>
    <w:rsid w:val="00EE5755"/>
    <w:rsid w:val="00EE5DA0"/>
    <w:rsid w:val="00EE705C"/>
    <w:rsid w:val="00EF23C6"/>
    <w:rsid w:val="00EF5A89"/>
    <w:rsid w:val="00F008EE"/>
    <w:rsid w:val="00F10B0A"/>
    <w:rsid w:val="00F24AD0"/>
    <w:rsid w:val="00F303E8"/>
    <w:rsid w:val="00F31F0D"/>
    <w:rsid w:val="00F33BE4"/>
    <w:rsid w:val="00F36021"/>
    <w:rsid w:val="00F36BF7"/>
    <w:rsid w:val="00F44DCD"/>
    <w:rsid w:val="00F4615F"/>
    <w:rsid w:val="00F47B4A"/>
    <w:rsid w:val="00F54CFE"/>
    <w:rsid w:val="00F571FE"/>
    <w:rsid w:val="00F66E78"/>
    <w:rsid w:val="00F7047C"/>
    <w:rsid w:val="00F8116D"/>
    <w:rsid w:val="00F8159C"/>
    <w:rsid w:val="00F8162C"/>
    <w:rsid w:val="00F81FB8"/>
    <w:rsid w:val="00F8421B"/>
    <w:rsid w:val="00F859CA"/>
    <w:rsid w:val="00F86514"/>
    <w:rsid w:val="00F86EC5"/>
    <w:rsid w:val="00F912C4"/>
    <w:rsid w:val="00F92C8D"/>
    <w:rsid w:val="00F92E91"/>
    <w:rsid w:val="00F92FC1"/>
    <w:rsid w:val="00F9717E"/>
    <w:rsid w:val="00FA1ADA"/>
    <w:rsid w:val="00FA1E65"/>
    <w:rsid w:val="00FA1E95"/>
    <w:rsid w:val="00FA4883"/>
    <w:rsid w:val="00FB3F90"/>
    <w:rsid w:val="00FB4311"/>
    <w:rsid w:val="00FC5E29"/>
    <w:rsid w:val="00FC776A"/>
    <w:rsid w:val="00FD09E8"/>
    <w:rsid w:val="00FE05CA"/>
    <w:rsid w:val="00FE29BD"/>
    <w:rsid w:val="00FE5410"/>
    <w:rsid w:val="00FE597B"/>
    <w:rsid w:val="00FF6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73E6F"/>
  <w15:docId w15:val="{16C4D59B-EC97-414C-97A6-CB019B1B3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535"/>
  </w:style>
  <w:style w:type="paragraph" w:styleId="Heading1">
    <w:name w:val="heading 1"/>
    <w:basedOn w:val="Normal"/>
    <w:next w:val="Normal"/>
    <w:link w:val="Heading1Char"/>
    <w:uiPriority w:val="9"/>
    <w:qFormat/>
    <w:rsid w:val="005717E9"/>
    <w:pPr>
      <w:keepNext/>
      <w:keepLines/>
      <w:spacing w:before="480" w:after="240"/>
      <w:outlineLvl w:val="0"/>
    </w:pPr>
    <w:rPr>
      <w:rFonts w:asciiTheme="majorHAnsi" w:eastAsiaTheme="majorEastAsia" w:hAnsiTheme="majorHAnsi" w:cstheme="majorBidi"/>
      <w:b/>
      <w:bCs/>
      <w:color w:val="BD9A03" w:themeColor="accent1" w:themeShade="BF"/>
      <w:sz w:val="28"/>
      <w:szCs w:val="28"/>
    </w:rPr>
  </w:style>
  <w:style w:type="paragraph" w:styleId="Heading2">
    <w:name w:val="heading 2"/>
    <w:basedOn w:val="SnappyBodytext"/>
    <w:next w:val="Normal"/>
    <w:link w:val="Heading2Char"/>
    <w:uiPriority w:val="9"/>
    <w:unhideWhenUsed/>
    <w:qFormat/>
    <w:rsid w:val="0094705C"/>
    <w:pPr>
      <w:spacing w:before="40" w:after="40"/>
      <w:outlineLvl w:val="1"/>
    </w:pPr>
    <w:rPr>
      <w:b/>
      <w:color w:val="404040"/>
      <w:sz w:val="24"/>
    </w:rPr>
  </w:style>
  <w:style w:type="paragraph" w:styleId="Heading3">
    <w:name w:val="heading 3"/>
    <w:basedOn w:val="Normal"/>
    <w:next w:val="Normal"/>
    <w:link w:val="Heading3Char"/>
    <w:uiPriority w:val="9"/>
    <w:unhideWhenUsed/>
    <w:qFormat/>
    <w:rsid w:val="005717E9"/>
    <w:pPr>
      <w:keepNext/>
      <w:keepLines/>
      <w:pBdr>
        <w:bottom w:val="single" w:sz="12" w:space="1" w:color="FBCE07" w:themeColor="accent1"/>
      </w:pBdr>
      <w:spacing w:before="200" w:after="0"/>
      <w:outlineLvl w:val="2"/>
    </w:pPr>
    <w:rPr>
      <w:rFonts w:asciiTheme="majorHAnsi" w:eastAsiaTheme="majorEastAsia" w:hAnsiTheme="majorHAnsi" w:cstheme="majorBidi"/>
      <w:b/>
      <w:bCs/>
      <w:color w:val="595959" w:themeColor="text1"/>
      <w:sz w:val="24"/>
    </w:rPr>
  </w:style>
  <w:style w:type="paragraph" w:styleId="Heading6">
    <w:name w:val="heading 6"/>
    <w:basedOn w:val="Normal"/>
    <w:next w:val="Normal"/>
    <w:link w:val="Heading6Char"/>
    <w:uiPriority w:val="9"/>
    <w:semiHidden/>
    <w:unhideWhenUsed/>
    <w:qFormat/>
    <w:rsid w:val="006C2DD9"/>
    <w:pPr>
      <w:keepNext/>
      <w:keepLines/>
      <w:spacing w:before="40" w:after="0"/>
      <w:outlineLvl w:val="5"/>
    </w:pPr>
    <w:rPr>
      <w:rFonts w:asciiTheme="majorHAnsi" w:eastAsiaTheme="majorEastAsia" w:hAnsiTheme="majorHAnsi" w:cstheme="majorBidi"/>
      <w:color w:val="7E660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3D4"/>
  </w:style>
  <w:style w:type="paragraph" w:styleId="Footer">
    <w:name w:val="footer"/>
    <w:basedOn w:val="Normal"/>
    <w:link w:val="FooterChar"/>
    <w:uiPriority w:val="99"/>
    <w:unhideWhenUsed/>
    <w:rsid w:val="00381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3D4"/>
  </w:style>
  <w:style w:type="paragraph" w:styleId="BalloonText">
    <w:name w:val="Balloon Text"/>
    <w:basedOn w:val="Normal"/>
    <w:link w:val="BalloonTextChar"/>
    <w:uiPriority w:val="99"/>
    <w:semiHidden/>
    <w:unhideWhenUsed/>
    <w:rsid w:val="00381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3D4"/>
    <w:rPr>
      <w:rFonts w:ascii="Tahoma" w:hAnsi="Tahoma" w:cs="Tahoma"/>
      <w:sz w:val="16"/>
      <w:szCs w:val="16"/>
    </w:rPr>
  </w:style>
  <w:style w:type="paragraph" w:styleId="NoSpacing">
    <w:name w:val="No Spacing"/>
    <w:uiPriority w:val="1"/>
    <w:qFormat/>
    <w:rsid w:val="003813D4"/>
    <w:pPr>
      <w:spacing w:after="0" w:line="240" w:lineRule="auto"/>
    </w:pPr>
  </w:style>
  <w:style w:type="character" w:styleId="Hyperlink">
    <w:name w:val="Hyperlink"/>
    <w:basedOn w:val="DefaultParagraphFont"/>
    <w:uiPriority w:val="99"/>
    <w:unhideWhenUsed/>
    <w:rsid w:val="003813D4"/>
    <w:rPr>
      <w:color w:val="000000" w:themeColor="hyperlink"/>
      <w:u w:val="single"/>
    </w:rPr>
  </w:style>
  <w:style w:type="paragraph" w:customStyle="1" w:styleId="SnappyBodytext">
    <w:name w:val="Snappy Body text"/>
    <w:basedOn w:val="Normal"/>
    <w:link w:val="SnappyBodytextChar"/>
    <w:qFormat/>
    <w:rsid w:val="003813D4"/>
    <w:pPr>
      <w:spacing w:after="0" w:line="240" w:lineRule="auto"/>
    </w:pPr>
    <w:rPr>
      <w:rFonts w:ascii="Futura Medium" w:eastAsia="Times New Roman" w:hAnsi="Futura Medium" w:cs="Times New Roman"/>
      <w:color w:val="595959"/>
    </w:rPr>
  </w:style>
  <w:style w:type="character" w:customStyle="1" w:styleId="SnappyBodytextChar">
    <w:name w:val="Snappy Body text Char"/>
    <w:basedOn w:val="DefaultParagraphFont"/>
    <w:link w:val="SnappyBodytext"/>
    <w:rsid w:val="003813D4"/>
    <w:rPr>
      <w:rFonts w:ascii="Futura Medium" w:eastAsia="Times New Roman" w:hAnsi="Futura Medium" w:cs="Times New Roman"/>
      <w:color w:val="595959"/>
    </w:rPr>
  </w:style>
  <w:style w:type="table" w:styleId="TableGrid">
    <w:name w:val="Table Grid"/>
    <w:basedOn w:val="TableNormal"/>
    <w:uiPriority w:val="39"/>
    <w:rsid w:val="00381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napyBodytext">
    <w:name w:val="Snapy Body text"/>
    <w:basedOn w:val="Normal"/>
    <w:link w:val="SnapyBodytextChar"/>
    <w:rsid w:val="003813D4"/>
    <w:pPr>
      <w:spacing w:after="0" w:line="240" w:lineRule="auto"/>
    </w:pPr>
    <w:rPr>
      <w:rFonts w:ascii="Futura Medium" w:eastAsia="Times New Roman" w:hAnsi="Futura Medium" w:cs="Times New Roman"/>
      <w:color w:val="595959"/>
      <w:sz w:val="24"/>
      <w:szCs w:val="24"/>
    </w:rPr>
  </w:style>
  <w:style w:type="character" w:customStyle="1" w:styleId="SnapyBodytextChar">
    <w:name w:val="Snapy Body text Char"/>
    <w:basedOn w:val="DefaultParagraphFont"/>
    <w:link w:val="SnapyBodytext"/>
    <w:rsid w:val="003813D4"/>
    <w:rPr>
      <w:rFonts w:ascii="Futura Medium" w:eastAsia="Times New Roman" w:hAnsi="Futura Medium" w:cs="Times New Roman"/>
      <w:color w:val="595959"/>
      <w:sz w:val="24"/>
      <w:szCs w:val="24"/>
    </w:rPr>
  </w:style>
  <w:style w:type="character" w:customStyle="1" w:styleId="Heading2Char">
    <w:name w:val="Heading 2 Char"/>
    <w:basedOn w:val="DefaultParagraphFont"/>
    <w:link w:val="Heading2"/>
    <w:uiPriority w:val="9"/>
    <w:rsid w:val="0094705C"/>
    <w:rPr>
      <w:rFonts w:ascii="Futura Medium" w:eastAsia="Times New Roman" w:hAnsi="Futura Medium" w:cs="Times New Roman"/>
      <w:b/>
      <w:color w:val="404040"/>
      <w:sz w:val="24"/>
    </w:rPr>
  </w:style>
  <w:style w:type="character" w:customStyle="1" w:styleId="Heading3Char">
    <w:name w:val="Heading 3 Char"/>
    <w:basedOn w:val="DefaultParagraphFont"/>
    <w:link w:val="Heading3"/>
    <w:uiPriority w:val="9"/>
    <w:rsid w:val="005717E9"/>
    <w:rPr>
      <w:rFonts w:asciiTheme="majorHAnsi" w:eastAsiaTheme="majorEastAsia" w:hAnsiTheme="majorHAnsi" w:cstheme="majorBidi"/>
      <w:b/>
      <w:bCs/>
      <w:color w:val="595959" w:themeColor="text1"/>
      <w:sz w:val="24"/>
    </w:rPr>
  </w:style>
  <w:style w:type="character" w:styleId="Strong">
    <w:name w:val="Strong"/>
    <w:basedOn w:val="DefaultParagraphFont"/>
    <w:uiPriority w:val="22"/>
    <w:qFormat/>
    <w:rsid w:val="0031099E"/>
    <w:rPr>
      <w:rFonts w:cs="Times New Roman"/>
      <w:b/>
      <w:bCs/>
    </w:rPr>
  </w:style>
  <w:style w:type="paragraph" w:customStyle="1" w:styleId="BodycopyCharChar">
    <w:name w:val="Body copy Char Char"/>
    <w:basedOn w:val="Normal"/>
    <w:uiPriority w:val="99"/>
    <w:rsid w:val="0031099E"/>
    <w:pPr>
      <w:spacing w:after="240" w:line="240" w:lineRule="auto"/>
      <w:ind w:left="567"/>
    </w:pPr>
    <w:rPr>
      <w:rFonts w:ascii="Futura Medium" w:eastAsia="SimSun" w:hAnsi="Futura Medium" w:cs="Arial"/>
      <w:color w:val="000000"/>
      <w:sz w:val="24"/>
      <w:szCs w:val="24"/>
    </w:rPr>
  </w:style>
  <w:style w:type="character" w:styleId="PageNumber">
    <w:name w:val="page number"/>
    <w:basedOn w:val="DefaultParagraphFont"/>
    <w:uiPriority w:val="99"/>
    <w:rsid w:val="0031099E"/>
    <w:rPr>
      <w:rFonts w:cs="Times New Roman"/>
    </w:rPr>
  </w:style>
  <w:style w:type="paragraph" w:styleId="ListParagraph">
    <w:name w:val="List Paragraph"/>
    <w:basedOn w:val="Normal"/>
    <w:link w:val="ListParagraphChar"/>
    <w:uiPriority w:val="34"/>
    <w:qFormat/>
    <w:rsid w:val="001C1DBC"/>
    <w:pPr>
      <w:ind w:left="720"/>
      <w:contextualSpacing/>
    </w:pPr>
  </w:style>
  <w:style w:type="character" w:customStyle="1" w:styleId="Heading1Char">
    <w:name w:val="Heading 1 Char"/>
    <w:basedOn w:val="DefaultParagraphFont"/>
    <w:link w:val="Heading1"/>
    <w:uiPriority w:val="9"/>
    <w:rsid w:val="005717E9"/>
    <w:rPr>
      <w:rFonts w:asciiTheme="majorHAnsi" w:eastAsiaTheme="majorEastAsia" w:hAnsiTheme="majorHAnsi" w:cstheme="majorBidi"/>
      <w:b/>
      <w:bCs/>
      <w:color w:val="BD9A03" w:themeColor="accent1" w:themeShade="BF"/>
      <w:sz w:val="28"/>
      <w:szCs w:val="28"/>
    </w:rPr>
  </w:style>
  <w:style w:type="table" w:customStyle="1" w:styleId="LightList-Accent11">
    <w:name w:val="Light List - Accent 11"/>
    <w:basedOn w:val="TableNormal"/>
    <w:uiPriority w:val="61"/>
    <w:rsid w:val="00330CE4"/>
    <w:pPr>
      <w:spacing w:after="0" w:line="240" w:lineRule="auto"/>
    </w:p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tblBorders>
    </w:tblPr>
    <w:tblStylePr w:type="firstRow">
      <w:pPr>
        <w:spacing w:before="0" w:after="0" w:line="240" w:lineRule="auto"/>
      </w:pPr>
      <w:rPr>
        <w:b/>
        <w:bCs/>
        <w:color w:val="FFFFFF" w:themeColor="background1"/>
      </w:rPr>
      <w:tblPr/>
      <w:tcPr>
        <w:shd w:val="clear" w:color="auto" w:fill="FBCE07" w:themeFill="accent1"/>
      </w:tcPr>
    </w:tblStylePr>
    <w:tblStylePr w:type="lastRow">
      <w:pPr>
        <w:spacing w:before="0" w:after="0" w:line="240" w:lineRule="auto"/>
      </w:pPr>
      <w:rPr>
        <w:b/>
        <w:bCs/>
      </w:rPr>
      <w:tblPr/>
      <w:tcPr>
        <w:tcBorders>
          <w:top w:val="double" w:sz="6" w:space="0" w:color="FBCE07" w:themeColor="accent1"/>
          <w:left w:val="single" w:sz="8" w:space="0" w:color="FBCE07" w:themeColor="accent1"/>
          <w:bottom w:val="single" w:sz="8" w:space="0" w:color="FBCE07" w:themeColor="accent1"/>
          <w:right w:val="single" w:sz="8" w:space="0" w:color="FBCE07" w:themeColor="accent1"/>
        </w:tcBorders>
      </w:tcPr>
    </w:tblStylePr>
    <w:tblStylePr w:type="firstCol">
      <w:rPr>
        <w:b/>
        <w:bCs/>
      </w:rPr>
    </w:tblStylePr>
    <w:tblStylePr w:type="lastCol">
      <w:rPr>
        <w:b/>
        <w:bCs/>
      </w:rPr>
    </w:tblStylePr>
    <w:tblStylePr w:type="band1Vert">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tcPr>
    </w:tblStylePr>
    <w:tblStylePr w:type="band1Horz">
      <w:tblPr/>
      <w:tcPr>
        <w:tcBorders>
          <w:top w:val="single" w:sz="8" w:space="0" w:color="FBCE07" w:themeColor="accent1"/>
          <w:left w:val="single" w:sz="8" w:space="0" w:color="FBCE07" w:themeColor="accent1"/>
          <w:bottom w:val="single" w:sz="8" w:space="0" w:color="FBCE07" w:themeColor="accent1"/>
          <w:right w:val="single" w:sz="8" w:space="0" w:color="FBCE07" w:themeColor="accent1"/>
        </w:tcBorders>
      </w:tcPr>
    </w:tblStylePr>
  </w:style>
  <w:style w:type="table" w:customStyle="1" w:styleId="LightList1">
    <w:name w:val="Light List1"/>
    <w:basedOn w:val="TableNormal"/>
    <w:uiPriority w:val="61"/>
    <w:rsid w:val="00330CE4"/>
    <w:pPr>
      <w:spacing w:after="0" w:line="240" w:lineRule="auto"/>
    </w:pPr>
    <w:tblPr>
      <w:tblStyleRowBandSize w:val="1"/>
      <w:tblStyleColBandSize w:val="1"/>
      <w:tblBorders>
        <w:top w:val="single" w:sz="8" w:space="0" w:color="595959" w:themeColor="text1"/>
        <w:left w:val="single" w:sz="8" w:space="0" w:color="595959" w:themeColor="text1"/>
        <w:bottom w:val="single" w:sz="8" w:space="0" w:color="595959" w:themeColor="text1"/>
        <w:right w:val="single" w:sz="8" w:space="0" w:color="595959" w:themeColor="text1"/>
      </w:tblBorders>
    </w:tblPr>
    <w:tblStylePr w:type="firstRow">
      <w:pPr>
        <w:spacing w:before="0" w:after="0" w:line="240" w:lineRule="auto"/>
      </w:pPr>
      <w:rPr>
        <w:b/>
        <w:bCs/>
        <w:color w:val="FFFFFF" w:themeColor="background1"/>
      </w:rPr>
      <w:tblPr/>
      <w:tcPr>
        <w:shd w:val="clear" w:color="auto" w:fill="595959" w:themeFill="text1"/>
      </w:tcPr>
    </w:tblStylePr>
    <w:tblStylePr w:type="lastRow">
      <w:pPr>
        <w:spacing w:before="0" w:after="0" w:line="240" w:lineRule="auto"/>
      </w:pPr>
      <w:rPr>
        <w:b/>
        <w:bCs/>
      </w:rPr>
      <w:tblPr/>
      <w:tcPr>
        <w:tcBorders>
          <w:top w:val="double" w:sz="6" w:space="0" w:color="595959" w:themeColor="text1"/>
          <w:left w:val="single" w:sz="8" w:space="0" w:color="595959" w:themeColor="text1"/>
          <w:bottom w:val="single" w:sz="8" w:space="0" w:color="595959" w:themeColor="text1"/>
          <w:right w:val="single" w:sz="8" w:space="0" w:color="595959" w:themeColor="text1"/>
        </w:tcBorders>
      </w:tcPr>
    </w:tblStylePr>
    <w:tblStylePr w:type="firstCol">
      <w:rPr>
        <w:b/>
        <w:bCs/>
      </w:rPr>
    </w:tblStylePr>
    <w:tblStylePr w:type="lastCol">
      <w:rPr>
        <w:b/>
        <w:bCs/>
      </w:rPr>
    </w:tblStylePr>
    <w:tblStylePr w:type="band1Vert">
      <w:tblPr/>
      <w:tcPr>
        <w:tcBorders>
          <w:top w:val="single" w:sz="8" w:space="0" w:color="595959" w:themeColor="text1"/>
          <w:left w:val="single" w:sz="8" w:space="0" w:color="595959" w:themeColor="text1"/>
          <w:bottom w:val="single" w:sz="8" w:space="0" w:color="595959" w:themeColor="text1"/>
          <w:right w:val="single" w:sz="8" w:space="0" w:color="595959" w:themeColor="text1"/>
        </w:tcBorders>
      </w:tcPr>
    </w:tblStylePr>
    <w:tblStylePr w:type="band1Horz">
      <w:tblPr/>
      <w:tcPr>
        <w:tcBorders>
          <w:top w:val="single" w:sz="8" w:space="0" w:color="595959" w:themeColor="text1"/>
          <w:left w:val="single" w:sz="8" w:space="0" w:color="595959" w:themeColor="text1"/>
          <w:bottom w:val="single" w:sz="8" w:space="0" w:color="595959" w:themeColor="text1"/>
          <w:right w:val="single" w:sz="8" w:space="0" w:color="595959" w:themeColor="text1"/>
        </w:tcBorders>
      </w:tcPr>
    </w:tblStylePr>
  </w:style>
  <w:style w:type="table" w:styleId="MediumList2-Accent1">
    <w:name w:val="Medium List 2 Accent 1"/>
    <w:basedOn w:val="TableNormal"/>
    <w:uiPriority w:val="66"/>
    <w:rsid w:val="00330CE4"/>
    <w:pPr>
      <w:spacing w:after="0" w:line="240" w:lineRule="auto"/>
    </w:pPr>
    <w:rPr>
      <w:rFonts w:asciiTheme="majorHAnsi" w:eastAsiaTheme="majorEastAsia" w:hAnsiTheme="majorHAnsi" w:cstheme="majorBidi"/>
      <w:color w:val="595959" w:themeColor="text1"/>
    </w:rPr>
    <w:tblPr>
      <w:tblStyleRowBandSize w:val="1"/>
      <w:tblStyleColBandSize w:val="1"/>
      <w:tblBorders>
        <w:top w:val="single" w:sz="8" w:space="0" w:color="FBCE07" w:themeColor="accent1"/>
        <w:left w:val="single" w:sz="8" w:space="0" w:color="FBCE07" w:themeColor="accent1"/>
        <w:bottom w:val="single" w:sz="8" w:space="0" w:color="FBCE07" w:themeColor="accent1"/>
        <w:right w:val="single" w:sz="8" w:space="0" w:color="FBCE07" w:themeColor="accent1"/>
      </w:tblBorders>
    </w:tblPr>
    <w:tblStylePr w:type="firstRow">
      <w:rPr>
        <w:sz w:val="24"/>
        <w:szCs w:val="24"/>
      </w:rPr>
      <w:tblPr/>
      <w:tcPr>
        <w:tcBorders>
          <w:top w:val="nil"/>
          <w:left w:val="nil"/>
          <w:bottom w:val="single" w:sz="24" w:space="0" w:color="FBCE07" w:themeColor="accent1"/>
          <w:right w:val="nil"/>
          <w:insideH w:val="nil"/>
          <w:insideV w:val="nil"/>
        </w:tcBorders>
        <w:shd w:val="clear" w:color="auto" w:fill="FFFFFF" w:themeFill="background1"/>
      </w:tcPr>
    </w:tblStylePr>
    <w:tblStylePr w:type="lastRow">
      <w:tblPr/>
      <w:tcPr>
        <w:tcBorders>
          <w:top w:val="single" w:sz="8" w:space="0" w:color="FBCE07"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BCE07" w:themeColor="accent1"/>
          <w:insideH w:val="nil"/>
          <w:insideV w:val="nil"/>
        </w:tcBorders>
        <w:shd w:val="clear" w:color="auto" w:fill="FFFFFF" w:themeFill="background1"/>
      </w:tcPr>
    </w:tblStylePr>
    <w:tblStylePr w:type="lastCol">
      <w:tblPr/>
      <w:tcPr>
        <w:tcBorders>
          <w:top w:val="nil"/>
          <w:left w:val="single" w:sz="8" w:space="0" w:color="FBCE0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2C1" w:themeFill="accent1" w:themeFillTint="3F"/>
      </w:tcPr>
    </w:tblStylePr>
    <w:tblStylePr w:type="band1Horz">
      <w:tblPr/>
      <w:tcPr>
        <w:tcBorders>
          <w:top w:val="nil"/>
          <w:bottom w:val="nil"/>
          <w:insideH w:val="nil"/>
          <w:insideV w:val="nil"/>
        </w:tcBorders>
        <w:shd w:val="clear" w:color="auto" w:fill="FEF2C1"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CommentReference">
    <w:name w:val="annotation reference"/>
    <w:basedOn w:val="DefaultParagraphFont"/>
    <w:uiPriority w:val="99"/>
    <w:semiHidden/>
    <w:unhideWhenUsed/>
    <w:rsid w:val="00F44DCD"/>
    <w:rPr>
      <w:sz w:val="16"/>
      <w:szCs w:val="16"/>
    </w:rPr>
  </w:style>
  <w:style w:type="paragraph" w:styleId="CommentText">
    <w:name w:val="annotation text"/>
    <w:basedOn w:val="Normal"/>
    <w:link w:val="CommentTextChar"/>
    <w:uiPriority w:val="99"/>
    <w:semiHidden/>
    <w:unhideWhenUsed/>
    <w:rsid w:val="00F44DCD"/>
    <w:pPr>
      <w:spacing w:line="240" w:lineRule="auto"/>
    </w:pPr>
    <w:rPr>
      <w:sz w:val="20"/>
      <w:szCs w:val="20"/>
    </w:rPr>
  </w:style>
  <w:style w:type="character" w:customStyle="1" w:styleId="CommentTextChar">
    <w:name w:val="Comment Text Char"/>
    <w:basedOn w:val="DefaultParagraphFont"/>
    <w:link w:val="CommentText"/>
    <w:uiPriority w:val="99"/>
    <w:semiHidden/>
    <w:rsid w:val="00F44DCD"/>
    <w:rPr>
      <w:sz w:val="20"/>
      <w:szCs w:val="20"/>
    </w:rPr>
  </w:style>
  <w:style w:type="paragraph" w:styleId="CommentSubject">
    <w:name w:val="annotation subject"/>
    <w:basedOn w:val="CommentText"/>
    <w:next w:val="CommentText"/>
    <w:link w:val="CommentSubjectChar"/>
    <w:uiPriority w:val="99"/>
    <w:semiHidden/>
    <w:unhideWhenUsed/>
    <w:rsid w:val="00F44DCD"/>
    <w:rPr>
      <w:b/>
      <w:bCs/>
    </w:rPr>
  </w:style>
  <w:style w:type="character" w:customStyle="1" w:styleId="CommentSubjectChar">
    <w:name w:val="Comment Subject Char"/>
    <w:basedOn w:val="CommentTextChar"/>
    <w:link w:val="CommentSubject"/>
    <w:uiPriority w:val="99"/>
    <w:semiHidden/>
    <w:rsid w:val="00F44DCD"/>
    <w:rPr>
      <w:b/>
      <w:bCs/>
      <w:sz w:val="20"/>
      <w:szCs w:val="20"/>
    </w:rPr>
  </w:style>
  <w:style w:type="table" w:customStyle="1" w:styleId="GridTable4-Accent21">
    <w:name w:val="Grid Table 4 - Accent 21"/>
    <w:basedOn w:val="TableNormal"/>
    <w:uiPriority w:val="49"/>
    <w:rsid w:val="00BB565C"/>
    <w:pPr>
      <w:spacing w:after="0" w:line="240" w:lineRule="auto"/>
    </w:pPr>
    <w:tblPr>
      <w:tblStyleRowBandSize w:val="1"/>
      <w:tblStyleColBandSize w:val="1"/>
      <w:tblBorders>
        <w:top w:val="single" w:sz="4" w:space="0" w:color="ED7577" w:themeColor="accent2" w:themeTint="99"/>
        <w:left w:val="single" w:sz="4" w:space="0" w:color="ED7577" w:themeColor="accent2" w:themeTint="99"/>
        <w:bottom w:val="single" w:sz="4" w:space="0" w:color="ED7577" w:themeColor="accent2" w:themeTint="99"/>
        <w:right w:val="single" w:sz="4" w:space="0" w:color="ED7577" w:themeColor="accent2" w:themeTint="99"/>
        <w:insideH w:val="single" w:sz="4" w:space="0" w:color="ED7577" w:themeColor="accent2" w:themeTint="99"/>
        <w:insideV w:val="single" w:sz="4" w:space="0" w:color="ED7577" w:themeColor="accent2" w:themeTint="99"/>
      </w:tblBorders>
    </w:tblPr>
    <w:tblStylePr w:type="firstRow">
      <w:rPr>
        <w:b/>
        <w:bCs/>
        <w:color w:val="FFFFFF" w:themeColor="background1"/>
      </w:rPr>
      <w:tblPr/>
      <w:tcPr>
        <w:tcBorders>
          <w:top w:val="single" w:sz="4" w:space="0" w:color="DD1D21" w:themeColor="accent2"/>
          <w:left w:val="single" w:sz="4" w:space="0" w:color="DD1D21" w:themeColor="accent2"/>
          <w:bottom w:val="single" w:sz="4" w:space="0" w:color="DD1D21" w:themeColor="accent2"/>
          <w:right w:val="single" w:sz="4" w:space="0" w:color="DD1D21" w:themeColor="accent2"/>
          <w:insideH w:val="nil"/>
          <w:insideV w:val="nil"/>
        </w:tcBorders>
        <w:shd w:val="clear" w:color="auto" w:fill="DD1D21" w:themeFill="accent2"/>
      </w:tcPr>
    </w:tblStylePr>
    <w:tblStylePr w:type="lastRow">
      <w:rPr>
        <w:b/>
        <w:bCs/>
      </w:rPr>
      <w:tblPr/>
      <w:tcPr>
        <w:tcBorders>
          <w:top w:val="double" w:sz="4" w:space="0" w:color="DD1D21" w:themeColor="accent2"/>
        </w:tcBorders>
      </w:tcPr>
    </w:tblStylePr>
    <w:tblStylePr w:type="firstCol">
      <w:rPr>
        <w:b/>
        <w:bCs/>
      </w:rPr>
    </w:tblStylePr>
    <w:tblStylePr w:type="lastCol">
      <w:rPr>
        <w:b/>
        <w:bCs/>
      </w:rPr>
    </w:tblStylePr>
    <w:tblStylePr w:type="band1Vert">
      <w:tblPr/>
      <w:tcPr>
        <w:shd w:val="clear" w:color="auto" w:fill="F9D1D1" w:themeFill="accent2" w:themeFillTint="33"/>
      </w:tcPr>
    </w:tblStylePr>
    <w:tblStylePr w:type="band1Horz">
      <w:tblPr/>
      <w:tcPr>
        <w:shd w:val="clear" w:color="auto" w:fill="F9D1D1" w:themeFill="accent2" w:themeFillTint="33"/>
      </w:tcPr>
    </w:tblStylePr>
  </w:style>
  <w:style w:type="table" w:customStyle="1" w:styleId="GridTable4-Accent31">
    <w:name w:val="Grid Table 4 - Accent 31"/>
    <w:basedOn w:val="TableNormal"/>
    <w:uiPriority w:val="49"/>
    <w:rsid w:val="00BB565C"/>
    <w:pPr>
      <w:spacing w:after="0" w:line="240" w:lineRule="auto"/>
    </w:pPr>
    <w:tblPr>
      <w:tblStyleRowBandSize w:val="1"/>
      <w:tblStyleColBandSize w:val="1"/>
      <w:tblBorders>
        <w:top w:val="single" w:sz="4" w:space="0" w:color="1E81FF" w:themeColor="accent3" w:themeTint="99"/>
        <w:left w:val="single" w:sz="4" w:space="0" w:color="1E81FF" w:themeColor="accent3" w:themeTint="99"/>
        <w:bottom w:val="single" w:sz="4" w:space="0" w:color="1E81FF" w:themeColor="accent3" w:themeTint="99"/>
        <w:right w:val="single" w:sz="4" w:space="0" w:color="1E81FF" w:themeColor="accent3" w:themeTint="99"/>
        <w:insideH w:val="single" w:sz="4" w:space="0" w:color="1E81FF" w:themeColor="accent3" w:themeTint="99"/>
        <w:insideV w:val="single" w:sz="4" w:space="0" w:color="1E81FF" w:themeColor="accent3" w:themeTint="99"/>
      </w:tblBorders>
    </w:tblPr>
    <w:tblStylePr w:type="firstRow">
      <w:rPr>
        <w:b/>
        <w:bCs/>
        <w:color w:val="FFFFFF" w:themeColor="background1"/>
      </w:rPr>
      <w:tblPr/>
      <w:tcPr>
        <w:tcBorders>
          <w:top w:val="single" w:sz="4" w:space="0" w:color="003C88" w:themeColor="accent3"/>
          <w:left w:val="single" w:sz="4" w:space="0" w:color="003C88" w:themeColor="accent3"/>
          <w:bottom w:val="single" w:sz="4" w:space="0" w:color="003C88" w:themeColor="accent3"/>
          <w:right w:val="single" w:sz="4" w:space="0" w:color="003C88" w:themeColor="accent3"/>
          <w:insideH w:val="nil"/>
          <w:insideV w:val="nil"/>
        </w:tcBorders>
        <w:shd w:val="clear" w:color="auto" w:fill="003C88" w:themeFill="accent3"/>
      </w:tcPr>
    </w:tblStylePr>
    <w:tblStylePr w:type="lastRow">
      <w:rPr>
        <w:b/>
        <w:bCs/>
      </w:rPr>
      <w:tblPr/>
      <w:tcPr>
        <w:tcBorders>
          <w:top w:val="double" w:sz="4" w:space="0" w:color="003C88" w:themeColor="accent3"/>
        </w:tcBorders>
      </w:tcPr>
    </w:tblStylePr>
    <w:tblStylePr w:type="firstCol">
      <w:rPr>
        <w:b/>
        <w:bCs/>
      </w:rPr>
    </w:tblStylePr>
    <w:tblStylePr w:type="lastCol">
      <w:rPr>
        <w:b/>
        <w:bCs/>
      </w:rPr>
    </w:tblStylePr>
    <w:tblStylePr w:type="band1Vert">
      <w:tblPr/>
      <w:tcPr>
        <w:shd w:val="clear" w:color="auto" w:fill="B4D4FF" w:themeFill="accent3" w:themeFillTint="33"/>
      </w:tcPr>
    </w:tblStylePr>
    <w:tblStylePr w:type="band1Horz">
      <w:tblPr/>
      <w:tcPr>
        <w:shd w:val="clear" w:color="auto" w:fill="B4D4FF" w:themeFill="accent3" w:themeFillTint="33"/>
      </w:tcPr>
    </w:tblStylePr>
  </w:style>
  <w:style w:type="paragraph" w:styleId="TOCHeading">
    <w:name w:val="TOC Heading"/>
    <w:basedOn w:val="Heading1"/>
    <w:next w:val="Normal"/>
    <w:uiPriority w:val="39"/>
    <w:unhideWhenUsed/>
    <w:qFormat/>
    <w:rsid w:val="0094705C"/>
    <w:pPr>
      <w:spacing w:before="240" w:after="0" w:line="259" w:lineRule="auto"/>
      <w:outlineLvl w:val="9"/>
    </w:pPr>
    <w:rPr>
      <w:b w:val="0"/>
      <w:bCs w:val="0"/>
      <w:sz w:val="32"/>
      <w:szCs w:val="32"/>
      <w:lang w:val="en-US"/>
    </w:rPr>
  </w:style>
  <w:style w:type="paragraph" w:styleId="TOC3">
    <w:name w:val="toc 3"/>
    <w:basedOn w:val="Normal"/>
    <w:next w:val="Normal"/>
    <w:autoRedefine/>
    <w:uiPriority w:val="39"/>
    <w:unhideWhenUsed/>
    <w:rsid w:val="0094705C"/>
    <w:pPr>
      <w:spacing w:after="100"/>
      <w:ind w:left="440"/>
    </w:pPr>
  </w:style>
  <w:style w:type="paragraph" w:styleId="TOC2">
    <w:name w:val="toc 2"/>
    <w:basedOn w:val="Normal"/>
    <w:next w:val="Normal"/>
    <w:autoRedefine/>
    <w:uiPriority w:val="39"/>
    <w:unhideWhenUsed/>
    <w:rsid w:val="00063EBE"/>
    <w:pPr>
      <w:tabs>
        <w:tab w:val="left" w:pos="851"/>
        <w:tab w:val="right" w:leader="dot" w:pos="10456"/>
      </w:tabs>
      <w:spacing w:after="100" w:line="240" w:lineRule="auto"/>
      <w:ind w:left="851" w:hanging="425"/>
      <w:jc w:val="both"/>
    </w:pPr>
  </w:style>
  <w:style w:type="character" w:customStyle="1" w:styleId="Mention1">
    <w:name w:val="Mention1"/>
    <w:basedOn w:val="DefaultParagraphFont"/>
    <w:uiPriority w:val="99"/>
    <w:semiHidden/>
    <w:unhideWhenUsed/>
    <w:rsid w:val="009F6FE4"/>
    <w:rPr>
      <w:color w:val="2B579A"/>
      <w:shd w:val="clear" w:color="auto" w:fill="E6E6E6"/>
    </w:rPr>
  </w:style>
  <w:style w:type="paragraph" w:styleId="NormalWeb">
    <w:name w:val="Normal (Web)"/>
    <w:basedOn w:val="Normal"/>
    <w:uiPriority w:val="99"/>
    <w:unhideWhenUsed/>
    <w:rsid w:val="000368DD"/>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1Light-Accent21">
    <w:name w:val="Grid Table 1 Light - Accent 21"/>
    <w:basedOn w:val="TableNormal"/>
    <w:uiPriority w:val="46"/>
    <w:rsid w:val="007807EA"/>
    <w:pPr>
      <w:spacing w:before="120" w:after="0" w:line="240" w:lineRule="auto"/>
    </w:pPr>
    <w:rPr>
      <w:rFonts w:eastAsiaTheme="minorEastAsia"/>
      <w:lang w:val="en-US" w:eastAsia="ja-JP"/>
    </w:rPr>
    <w:tblPr>
      <w:tblStyleRowBandSize w:val="1"/>
      <w:tblStyleColBandSize w:val="1"/>
      <w:tblBorders>
        <w:top w:val="single" w:sz="4" w:space="0" w:color="F3A3A4" w:themeColor="accent2" w:themeTint="66"/>
        <w:left w:val="single" w:sz="4" w:space="0" w:color="F3A3A4" w:themeColor="accent2" w:themeTint="66"/>
        <w:bottom w:val="single" w:sz="4" w:space="0" w:color="F3A3A4" w:themeColor="accent2" w:themeTint="66"/>
        <w:right w:val="single" w:sz="4" w:space="0" w:color="F3A3A4" w:themeColor="accent2" w:themeTint="66"/>
        <w:insideH w:val="single" w:sz="4" w:space="0" w:color="F3A3A4" w:themeColor="accent2" w:themeTint="66"/>
        <w:insideV w:val="single" w:sz="4" w:space="0" w:color="F3A3A4" w:themeColor="accent2" w:themeTint="66"/>
      </w:tblBorders>
    </w:tblPr>
    <w:tblStylePr w:type="firstRow">
      <w:rPr>
        <w:b/>
        <w:bCs/>
      </w:rPr>
      <w:tblPr/>
      <w:tcPr>
        <w:tcBorders>
          <w:bottom w:val="single" w:sz="12" w:space="0" w:color="ED7577" w:themeColor="accent2" w:themeTint="99"/>
        </w:tcBorders>
      </w:tcPr>
    </w:tblStylePr>
    <w:tblStylePr w:type="lastRow">
      <w:rPr>
        <w:b/>
        <w:bCs/>
      </w:rPr>
      <w:tblPr/>
      <w:tcPr>
        <w:tcBorders>
          <w:top w:val="double" w:sz="2" w:space="0" w:color="ED7577" w:themeColor="accent2" w:themeTint="99"/>
        </w:tcBorders>
      </w:tcPr>
    </w:tblStylePr>
    <w:tblStylePr w:type="firstCol">
      <w:rPr>
        <w:b/>
        <w:bCs/>
      </w:rPr>
    </w:tblStylePr>
    <w:tblStylePr w:type="lastCol">
      <w:rPr>
        <w:b/>
        <w:bCs/>
      </w:rPr>
    </w:tblStylePr>
  </w:style>
  <w:style w:type="paragraph" w:styleId="IntenseQuote">
    <w:name w:val="Intense Quote"/>
    <w:basedOn w:val="Normal"/>
    <w:next w:val="Normal"/>
    <w:link w:val="IntenseQuoteChar"/>
    <w:uiPriority w:val="30"/>
    <w:qFormat/>
    <w:rsid w:val="001A6158"/>
    <w:pPr>
      <w:pBdr>
        <w:bottom w:val="single" w:sz="4" w:space="4" w:color="FBCE07" w:themeColor="accent1"/>
      </w:pBdr>
      <w:spacing w:before="200" w:after="280"/>
      <w:ind w:left="936" w:right="936"/>
    </w:pPr>
    <w:rPr>
      <w:b/>
      <w:bCs/>
      <w:i/>
      <w:iCs/>
      <w:color w:val="FBCE07" w:themeColor="accent1"/>
    </w:rPr>
  </w:style>
  <w:style w:type="character" w:customStyle="1" w:styleId="IntenseQuoteChar">
    <w:name w:val="Intense Quote Char"/>
    <w:basedOn w:val="DefaultParagraphFont"/>
    <w:link w:val="IntenseQuote"/>
    <w:uiPriority w:val="30"/>
    <w:rsid w:val="001A6158"/>
    <w:rPr>
      <w:b/>
      <w:bCs/>
      <w:i/>
      <w:iCs/>
      <w:color w:val="FBCE07" w:themeColor="accent1"/>
    </w:rPr>
  </w:style>
  <w:style w:type="character" w:customStyle="1" w:styleId="UnresolvedMention1">
    <w:name w:val="Unresolved Mention1"/>
    <w:basedOn w:val="DefaultParagraphFont"/>
    <w:uiPriority w:val="99"/>
    <w:semiHidden/>
    <w:unhideWhenUsed/>
    <w:rsid w:val="003C7333"/>
    <w:rPr>
      <w:color w:val="808080"/>
      <w:shd w:val="clear" w:color="auto" w:fill="E6E6E6"/>
    </w:rPr>
  </w:style>
  <w:style w:type="character" w:customStyle="1" w:styleId="UnresolvedMention2">
    <w:name w:val="Unresolved Mention2"/>
    <w:basedOn w:val="DefaultParagraphFont"/>
    <w:uiPriority w:val="99"/>
    <w:semiHidden/>
    <w:unhideWhenUsed/>
    <w:rsid w:val="007D3EAD"/>
    <w:rPr>
      <w:color w:val="808080"/>
      <w:shd w:val="clear" w:color="auto" w:fill="E6E6E6"/>
    </w:rPr>
  </w:style>
  <w:style w:type="character" w:styleId="UnresolvedMention">
    <w:name w:val="Unresolved Mention"/>
    <w:basedOn w:val="DefaultParagraphFont"/>
    <w:uiPriority w:val="99"/>
    <w:semiHidden/>
    <w:unhideWhenUsed/>
    <w:rsid w:val="00695A23"/>
    <w:rPr>
      <w:color w:val="808080"/>
      <w:shd w:val="clear" w:color="auto" w:fill="E6E6E6"/>
    </w:rPr>
  </w:style>
  <w:style w:type="character" w:customStyle="1" w:styleId="ListParagraphChar">
    <w:name w:val="List Paragraph Char"/>
    <w:basedOn w:val="DefaultParagraphFont"/>
    <w:link w:val="ListParagraph"/>
    <w:uiPriority w:val="34"/>
    <w:locked/>
    <w:rsid w:val="00577109"/>
  </w:style>
  <w:style w:type="table" w:styleId="GridTable1Light-Accent4">
    <w:name w:val="Grid Table 1 Light Accent 4"/>
    <w:basedOn w:val="TableNormal"/>
    <w:uiPriority w:val="46"/>
    <w:rsid w:val="007E1B4A"/>
    <w:pPr>
      <w:spacing w:before="200" w:after="0" w:line="240" w:lineRule="auto"/>
    </w:pPr>
    <w:rPr>
      <w:rFonts w:eastAsiaTheme="minorEastAsia"/>
    </w:rPr>
    <w:tblPr>
      <w:tblStyleRowBandSize w:val="1"/>
      <w:tblStyleColBandSize w:val="1"/>
      <w:tblBorders>
        <w:top w:val="single" w:sz="4" w:space="0" w:color="E083E0" w:themeColor="accent4" w:themeTint="66"/>
        <w:left w:val="single" w:sz="4" w:space="0" w:color="E083E0" w:themeColor="accent4" w:themeTint="66"/>
        <w:bottom w:val="single" w:sz="4" w:space="0" w:color="E083E0" w:themeColor="accent4" w:themeTint="66"/>
        <w:right w:val="single" w:sz="4" w:space="0" w:color="E083E0" w:themeColor="accent4" w:themeTint="66"/>
        <w:insideH w:val="single" w:sz="4" w:space="0" w:color="E083E0" w:themeColor="accent4" w:themeTint="66"/>
        <w:insideV w:val="single" w:sz="4" w:space="0" w:color="E083E0" w:themeColor="accent4" w:themeTint="66"/>
      </w:tblBorders>
    </w:tblPr>
    <w:tblStylePr w:type="firstRow">
      <w:rPr>
        <w:b/>
        <w:bCs/>
      </w:rPr>
      <w:tblPr/>
      <w:tcPr>
        <w:tcBorders>
          <w:bottom w:val="single" w:sz="12" w:space="0" w:color="D046D0" w:themeColor="accent4" w:themeTint="99"/>
        </w:tcBorders>
      </w:tcPr>
    </w:tblStylePr>
    <w:tblStylePr w:type="lastRow">
      <w:rPr>
        <w:b/>
        <w:bCs/>
      </w:rPr>
      <w:tblPr/>
      <w:tcPr>
        <w:tcBorders>
          <w:top w:val="double" w:sz="2" w:space="0" w:color="D046D0"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E1B4A"/>
    <w:pPr>
      <w:spacing w:after="0" w:line="240" w:lineRule="auto"/>
    </w:pPr>
    <w:tblPr>
      <w:tblStyleRowBandSize w:val="1"/>
      <w:tblStyleColBandSize w:val="1"/>
      <w:tblBorders>
        <w:top w:val="single" w:sz="4" w:space="0" w:color="FDEB9B" w:themeColor="accent1" w:themeTint="66"/>
        <w:left w:val="single" w:sz="4" w:space="0" w:color="FDEB9B" w:themeColor="accent1" w:themeTint="66"/>
        <w:bottom w:val="single" w:sz="4" w:space="0" w:color="FDEB9B" w:themeColor="accent1" w:themeTint="66"/>
        <w:right w:val="single" w:sz="4" w:space="0" w:color="FDEB9B" w:themeColor="accent1" w:themeTint="66"/>
        <w:insideH w:val="single" w:sz="4" w:space="0" w:color="FDEB9B" w:themeColor="accent1" w:themeTint="66"/>
        <w:insideV w:val="single" w:sz="4" w:space="0" w:color="FDEB9B" w:themeColor="accent1" w:themeTint="66"/>
      </w:tblBorders>
    </w:tblPr>
    <w:tblStylePr w:type="firstRow">
      <w:rPr>
        <w:b/>
        <w:bCs/>
      </w:rPr>
      <w:tblPr/>
      <w:tcPr>
        <w:tcBorders>
          <w:bottom w:val="single" w:sz="12" w:space="0" w:color="FCE16A" w:themeColor="accent1" w:themeTint="99"/>
        </w:tcBorders>
      </w:tcPr>
    </w:tblStylePr>
    <w:tblStylePr w:type="lastRow">
      <w:rPr>
        <w:b/>
        <w:bCs/>
      </w:rPr>
      <w:tblPr/>
      <w:tcPr>
        <w:tcBorders>
          <w:top w:val="double" w:sz="2" w:space="0" w:color="FCE16A" w:themeColor="accent1" w:themeTint="99"/>
        </w:tcBorders>
      </w:tcPr>
    </w:tblStylePr>
    <w:tblStylePr w:type="firstCol">
      <w:rPr>
        <w:b/>
        <w:bCs/>
      </w:rPr>
    </w:tblStylePr>
    <w:tblStylePr w:type="lastCol">
      <w:rPr>
        <w:b/>
        <w:bCs/>
      </w:rPr>
    </w:tblStylePr>
  </w:style>
  <w:style w:type="table" w:customStyle="1" w:styleId="ListTable1Light-Accent41">
    <w:name w:val="List Table 1 Light - Accent 41"/>
    <w:basedOn w:val="TableNormal"/>
    <w:next w:val="ListTable1Light-Accent4"/>
    <w:uiPriority w:val="46"/>
    <w:rsid w:val="00C77B6F"/>
    <w:pPr>
      <w:spacing w:before="200" w:after="0" w:line="240" w:lineRule="auto"/>
    </w:pPr>
    <w:rPr>
      <w:rFonts w:eastAsia="Times New Roman"/>
    </w:rPr>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GridTable1Light-Accent41">
    <w:name w:val="Grid Table 1 Light - Accent 41"/>
    <w:basedOn w:val="TableNormal"/>
    <w:next w:val="GridTable1Light-Accent4"/>
    <w:uiPriority w:val="46"/>
    <w:rsid w:val="00C77B6F"/>
    <w:pPr>
      <w:spacing w:before="200" w:after="0" w:line="240" w:lineRule="auto"/>
    </w:pPr>
    <w:rPr>
      <w:rFonts w:eastAsia="Times New Roman"/>
    </w:rPr>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ListTable1Light-Accent4">
    <w:name w:val="List Table 1 Light Accent 4"/>
    <w:basedOn w:val="TableNormal"/>
    <w:uiPriority w:val="46"/>
    <w:rsid w:val="00C77B6F"/>
    <w:pPr>
      <w:spacing w:after="0" w:line="240" w:lineRule="auto"/>
    </w:pPr>
    <w:tblPr>
      <w:tblStyleRowBandSize w:val="1"/>
      <w:tblStyleColBandSize w:val="1"/>
    </w:tblPr>
    <w:tblStylePr w:type="firstRow">
      <w:rPr>
        <w:b/>
        <w:bCs/>
      </w:rPr>
      <w:tblPr/>
      <w:tcPr>
        <w:tcBorders>
          <w:bottom w:val="single" w:sz="4" w:space="0" w:color="D046D0" w:themeColor="accent4" w:themeTint="99"/>
        </w:tcBorders>
      </w:tcPr>
    </w:tblStylePr>
    <w:tblStylePr w:type="lastRow">
      <w:rPr>
        <w:b/>
        <w:bCs/>
      </w:rPr>
      <w:tblPr/>
      <w:tcPr>
        <w:tcBorders>
          <w:top w:val="single" w:sz="4" w:space="0" w:color="D046D0" w:themeColor="accent4" w:themeTint="99"/>
        </w:tcBorders>
      </w:tcPr>
    </w:tblStylePr>
    <w:tblStylePr w:type="firstCol">
      <w:rPr>
        <w:b/>
        <w:bCs/>
      </w:rPr>
    </w:tblStylePr>
    <w:tblStylePr w:type="lastCol">
      <w:rPr>
        <w:b/>
        <w:bCs/>
      </w:rPr>
    </w:tblStylePr>
    <w:tblStylePr w:type="band1Vert">
      <w:tblPr/>
      <w:tcPr>
        <w:shd w:val="clear" w:color="auto" w:fill="EFC1EF" w:themeFill="accent4" w:themeFillTint="33"/>
      </w:tcPr>
    </w:tblStylePr>
    <w:tblStylePr w:type="band1Horz">
      <w:tblPr/>
      <w:tcPr>
        <w:shd w:val="clear" w:color="auto" w:fill="EFC1EF" w:themeFill="accent4" w:themeFillTint="33"/>
      </w:tcPr>
    </w:tblStylePr>
  </w:style>
  <w:style w:type="character" w:styleId="HTMLCode">
    <w:name w:val="HTML Code"/>
    <w:basedOn w:val="DefaultParagraphFont"/>
    <w:uiPriority w:val="99"/>
    <w:semiHidden/>
    <w:unhideWhenUsed/>
    <w:rsid w:val="00A76111"/>
    <w:rPr>
      <w:rFonts w:ascii="Courier New" w:eastAsia="Times New Roman" w:hAnsi="Courier New" w:cs="Courier New"/>
      <w:sz w:val="20"/>
      <w:szCs w:val="20"/>
    </w:rPr>
  </w:style>
  <w:style w:type="character" w:styleId="Emphasis">
    <w:name w:val="Emphasis"/>
    <w:basedOn w:val="DefaultParagraphFont"/>
    <w:uiPriority w:val="20"/>
    <w:qFormat/>
    <w:rsid w:val="00C00D32"/>
    <w:rPr>
      <w:i/>
      <w:iCs/>
    </w:rPr>
  </w:style>
  <w:style w:type="character" w:customStyle="1" w:styleId="hljs-keyword">
    <w:name w:val="hljs-keyword"/>
    <w:basedOn w:val="DefaultParagraphFont"/>
    <w:rsid w:val="002C69CC"/>
  </w:style>
  <w:style w:type="character" w:customStyle="1" w:styleId="hljs-number">
    <w:name w:val="hljs-number"/>
    <w:basedOn w:val="DefaultParagraphFont"/>
    <w:rsid w:val="002C69CC"/>
  </w:style>
  <w:style w:type="character" w:styleId="FollowedHyperlink">
    <w:name w:val="FollowedHyperlink"/>
    <w:basedOn w:val="DefaultParagraphFont"/>
    <w:uiPriority w:val="99"/>
    <w:semiHidden/>
    <w:unhideWhenUsed/>
    <w:rsid w:val="006A3D34"/>
    <w:rPr>
      <w:color w:val="000000" w:themeColor="followedHyperlink"/>
      <w:u w:val="single"/>
    </w:rPr>
  </w:style>
  <w:style w:type="character" w:customStyle="1" w:styleId="Heading6Char">
    <w:name w:val="Heading 6 Char"/>
    <w:basedOn w:val="DefaultParagraphFont"/>
    <w:link w:val="Heading6"/>
    <w:uiPriority w:val="9"/>
    <w:semiHidden/>
    <w:rsid w:val="006C2DD9"/>
    <w:rPr>
      <w:rFonts w:asciiTheme="majorHAnsi" w:eastAsiaTheme="majorEastAsia" w:hAnsiTheme="majorHAnsi" w:cstheme="majorBidi"/>
      <w:color w:val="7E6602" w:themeColor="accent1" w:themeShade="7F"/>
    </w:rPr>
  </w:style>
  <w:style w:type="paragraph" w:styleId="HTMLPreformatted">
    <w:name w:val="HTML Preformatted"/>
    <w:basedOn w:val="Normal"/>
    <w:link w:val="HTMLPreformattedChar"/>
    <w:uiPriority w:val="99"/>
    <w:semiHidden/>
    <w:unhideWhenUsed/>
    <w:rsid w:val="00543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43E7A"/>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5C1854"/>
    <w:pPr>
      <w:spacing w:line="240" w:lineRule="auto"/>
    </w:pPr>
    <w:rPr>
      <w:i/>
      <w:iCs/>
      <w:color w:val="A6A6A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25962">
      <w:bodyDiv w:val="1"/>
      <w:marLeft w:val="0"/>
      <w:marRight w:val="0"/>
      <w:marTop w:val="0"/>
      <w:marBottom w:val="0"/>
      <w:divBdr>
        <w:top w:val="none" w:sz="0" w:space="0" w:color="auto"/>
        <w:left w:val="none" w:sz="0" w:space="0" w:color="auto"/>
        <w:bottom w:val="none" w:sz="0" w:space="0" w:color="auto"/>
        <w:right w:val="none" w:sz="0" w:space="0" w:color="auto"/>
      </w:divBdr>
    </w:div>
    <w:div w:id="103616721">
      <w:bodyDiv w:val="1"/>
      <w:marLeft w:val="0"/>
      <w:marRight w:val="0"/>
      <w:marTop w:val="0"/>
      <w:marBottom w:val="0"/>
      <w:divBdr>
        <w:top w:val="none" w:sz="0" w:space="0" w:color="auto"/>
        <w:left w:val="none" w:sz="0" w:space="0" w:color="auto"/>
        <w:bottom w:val="none" w:sz="0" w:space="0" w:color="auto"/>
        <w:right w:val="none" w:sz="0" w:space="0" w:color="auto"/>
      </w:divBdr>
    </w:div>
    <w:div w:id="145364337">
      <w:bodyDiv w:val="1"/>
      <w:marLeft w:val="0"/>
      <w:marRight w:val="0"/>
      <w:marTop w:val="0"/>
      <w:marBottom w:val="0"/>
      <w:divBdr>
        <w:top w:val="none" w:sz="0" w:space="0" w:color="auto"/>
        <w:left w:val="none" w:sz="0" w:space="0" w:color="auto"/>
        <w:bottom w:val="none" w:sz="0" w:space="0" w:color="auto"/>
        <w:right w:val="none" w:sz="0" w:space="0" w:color="auto"/>
      </w:divBdr>
    </w:div>
    <w:div w:id="145824619">
      <w:bodyDiv w:val="1"/>
      <w:marLeft w:val="0"/>
      <w:marRight w:val="0"/>
      <w:marTop w:val="0"/>
      <w:marBottom w:val="0"/>
      <w:divBdr>
        <w:top w:val="none" w:sz="0" w:space="0" w:color="auto"/>
        <w:left w:val="none" w:sz="0" w:space="0" w:color="auto"/>
        <w:bottom w:val="none" w:sz="0" w:space="0" w:color="auto"/>
        <w:right w:val="none" w:sz="0" w:space="0" w:color="auto"/>
      </w:divBdr>
    </w:div>
    <w:div w:id="155264249">
      <w:bodyDiv w:val="1"/>
      <w:marLeft w:val="0"/>
      <w:marRight w:val="0"/>
      <w:marTop w:val="0"/>
      <w:marBottom w:val="0"/>
      <w:divBdr>
        <w:top w:val="none" w:sz="0" w:space="0" w:color="auto"/>
        <w:left w:val="none" w:sz="0" w:space="0" w:color="auto"/>
        <w:bottom w:val="none" w:sz="0" w:space="0" w:color="auto"/>
        <w:right w:val="none" w:sz="0" w:space="0" w:color="auto"/>
      </w:divBdr>
    </w:div>
    <w:div w:id="169754931">
      <w:bodyDiv w:val="1"/>
      <w:marLeft w:val="0"/>
      <w:marRight w:val="0"/>
      <w:marTop w:val="0"/>
      <w:marBottom w:val="0"/>
      <w:divBdr>
        <w:top w:val="none" w:sz="0" w:space="0" w:color="auto"/>
        <w:left w:val="none" w:sz="0" w:space="0" w:color="auto"/>
        <w:bottom w:val="none" w:sz="0" w:space="0" w:color="auto"/>
        <w:right w:val="none" w:sz="0" w:space="0" w:color="auto"/>
      </w:divBdr>
    </w:div>
    <w:div w:id="171654486">
      <w:bodyDiv w:val="1"/>
      <w:marLeft w:val="0"/>
      <w:marRight w:val="0"/>
      <w:marTop w:val="0"/>
      <w:marBottom w:val="0"/>
      <w:divBdr>
        <w:top w:val="none" w:sz="0" w:space="0" w:color="auto"/>
        <w:left w:val="none" w:sz="0" w:space="0" w:color="auto"/>
        <w:bottom w:val="none" w:sz="0" w:space="0" w:color="auto"/>
        <w:right w:val="none" w:sz="0" w:space="0" w:color="auto"/>
      </w:divBdr>
      <w:divsChild>
        <w:div w:id="55208861">
          <w:marLeft w:val="1080"/>
          <w:marRight w:val="0"/>
          <w:marTop w:val="0"/>
          <w:marBottom w:val="0"/>
          <w:divBdr>
            <w:top w:val="none" w:sz="0" w:space="0" w:color="auto"/>
            <w:left w:val="none" w:sz="0" w:space="0" w:color="auto"/>
            <w:bottom w:val="none" w:sz="0" w:space="0" w:color="auto"/>
            <w:right w:val="none" w:sz="0" w:space="0" w:color="auto"/>
          </w:divBdr>
        </w:div>
        <w:div w:id="68384468">
          <w:marLeft w:val="1080"/>
          <w:marRight w:val="0"/>
          <w:marTop w:val="0"/>
          <w:marBottom w:val="0"/>
          <w:divBdr>
            <w:top w:val="none" w:sz="0" w:space="0" w:color="auto"/>
            <w:left w:val="none" w:sz="0" w:space="0" w:color="auto"/>
            <w:bottom w:val="none" w:sz="0" w:space="0" w:color="auto"/>
            <w:right w:val="none" w:sz="0" w:space="0" w:color="auto"/>
          </w:divBdr>
        </w:div>
        <w:div w:id="230429532">
          <w:marLeft w:val="1080"/>
          <w:marRight w:val="0"/>
          <w:marTop w:val="0"/>
          <w:marBottom w:val="0"/>
          <w:divBdr>
            <w:top w:val="none" w:sz="0" w:space="0" w:color="auto"/>
            <w:left w:val="none" w:sz="0" w:space="0" w:color="auto"/>
            <w:bottom w:val="none" w:sz="0" w:space="0" w:color="auto"/>
            <w:right w:val="none" w:sz="0" w:space="0" w:color="auto"/>
          </w:divBdr>
        </w:div>
        <w:div w:id="381100061">
          <w:marLeft w:val="446"/>
          <w:marRight w:val="0"/>
          <w:marTop w:val="0"/>
          <w:marBottom w:val="0"/>
          <w:divBdr>
            <w:top w:val="none" w:sz="0" w:space="0" w:color="auto"/>
            <w:left w:val="none" w:sz="0" w:space="0" w:color="auto"/>
            <w:bottom w:val="none" w:sz="0" w:space="0" w:color="auto"/>
            <w:right w:val="none" w:sz="0" w:space="0" w:color="auto"/>
          </w:divBdr>
        </w:div>
        <w:div w:id="590820476">
          <w:marLeft w:val="1080"/>
          <w:marRight w:val="0"/>
          <w:marTop w:val="0"/>
          <w:marBottom w:val="0"/>
          <w:divBdr>
            <w:top w:val="none" w:sz="0" w:space="0" w:color="auto"/>
            <w:left w:val="none" w:sz="0" w:space="0" w:color="auto"/>
            <w:bottom w:val="none" w:sz="0" w:space="0" w:color="auto"/>
            <w:right w:val="none" w:sz="0" w:space="0" w:color="auto"/>
          </w:divBdr>
        </w:div>
        <w:div w:id="811100336">
          <w:marLeft w:val="1080"/>
          <w:marRight w:val="0"/>
          <w:marTop w:val="0"/>
          <w:marBottom w:val="0"/>
          <w:divBdr>
            <w:top w:val="none" w:sz="0" w:space="0" w:color="auto"/>
            <w:left w:val="none" w:sz="0" w:space="0" w:color="auto"/>
            <w:bottom w:val="none" w:sz="0" w:space="0" w:color="auto"/>
            <w:right w:val="none" w:sz="0" w:space="0" w:color="auto"/>
          </w:divBdr>
        </w:div>
        <w:div w:id="1660040101">
          <w:marLeft w:val="446"/>
          <w:marRight w:val="0"/>
          <w:marTop w:val="0"/>
          <w:marBottom w:val="0"/>
          <w:divBdr>
            <w:top w:val="none" w:sz="0" w:space="0" w:color="auto"/>
            <w:left w:val="none" w:sz="0" w:space="0" w:color="auto"/>
            <w:bottom w:val="none" w:sz="0" w:space="0" w:color="auto"/>
            <w:right w:val="none" w:sz="0" w:space="0" w:color="auto"/>
          </w:divBdr>
        </w:div>
        <w:div w:id="1830557154">
          <w:marLeft w:val="1080"/>
          <w:marRight w:val="0"/>
          <w:marTop w:val="0"/>
          <w:marBottom w:val="0"/>
          <w:divBdr>
            <w:top w:val="none" w:sz="0" w:space="0" w:color="auto"/>
            <w:left w:val="none" w:sz="0" w:space="0" w:color="auto"/>
            <w:bottom w:val="none" w:sz="0" w:space="0" w:color="auto"/>
            <w:right w:val="none" w:sz="0" w:space="0" w:color="auto"/>
          </w:divBdr>
        </w:div>
        <w:div w:id="1863010268">
          <w:marLeft w:val="1080"/>
          <w:marRight w:val="0"/>
          <w:marTop w:val="0"/>
          <w:marBottom w:val="0"/>
          <w:divBdr>
            <w:top w:val="none" w:sz="0" w:space="0" w:color="auto"/>
            <w:left w:val="none" w:sz="0" w:space="0" w:color="auto"/>
            <w:bottom w:val="none" w:sz="0" w:space="0" w:color="auto"/>
            <w:right w:val="none" w:sz="0" w:space="0" w:color="auto"/>
          </w:divBdr>
        </w:div>
      </w:divsChild>
    </w:div>
    <w:div w:id="230433524">
      <w:bodyDiv w:val="1"/>
      <w:marLeft w:val="0"/>
      <w:marRight w:val="0"/>
      <w:marTop w:val="0"/>
      <w:marBottom w:val="0"/>
      <w:divBdr>
        <w:top w:val="none" w:sz="0" w:space="0" w:color="auto"/>
        <w:left w:val="none" w:sz="0" w:space="0" w:color="auto"/>
        <w:bottom w:val="none" w:sz="0" w:space="0" w:color="auto"/>
        <w:right w:val="none" w:sz="0" w:space="0" w:color="auto"/>
      </w:divBdr>
    </w:div>
    <w:div w:id="290672345">
      <w:bodyDiv w:val="1"/>
      <w:marLeft w:val="0"/>
      <w:marRight w:val="0"/>
      <w:marTop w:val="0"/>
      <w:marBottom w:val="0"/>
      <w:divBdr>
        <w:top w:val="none" w:sz="0" w:space="0" w:color="auto"/>
        <w:left w:val="none" w:sz="0" w:space="0" w:color="auto"/>
        <w:bottom w:val="none" w:sz="0" w:space="0" w:color="auto"/>
        <w:right w:val="none" w:sz="0" w:space="0" w:color="auto"/>
      </w:divBdr>
    </w:div>
    <w:div w:id="296958743">
      <w:bodyDiv w:val="1"/>
      <w:marLeft w:val="0"/>
      <w:marRight w:val="0"/>
      <w:marTop w:val="0"/>
      <w:marBottom w:val="0"/>
      <w:divBdr>
        <w:top w:val="none" w:sz="0" w:space="0" w:color="auto"/>
        <w:left w:val="none" w:sz="0" w:space="0" w:color="auto"/>
        <w:bottom w:val="none" w:sz="0" w:space="0" w:color="auto"/>
        <w:right w:val="none" w:sz="0" w:space="0" w:color="auto"/>
      </w:divBdr>
    </w:div>
    <w:div w:id="453598109">
      <w:bodyDiv w:val="1"/>
      <w:marLeft w:val="0"/>
      <w:marRight w:val="0"/>
      <w:marTop w:val="0"/>
      <w:marBottom w:val="0"/>
      <w:divBdr>
        <w:top w:val="none" w:sz="0" w:space="0" w:color="auto"/>
        <w:left w:val="none" w:sz="0" w:space="0" w:color="auto"/>
        <w:bottom w:val="none" w:sz="0" w:space="0" w:color="auto"/>
        <w:right w:val="none" w:sz="0" w:space="0" w:color="auto"/>
      </w:divBdr>
    </w:div>
    <w:div w:id="463474801">
      <w:bodyDiv w:val="1"/>
      <w:marLeft w:val="0"/>
      <w:marRight w:val="0"/>
      <w:marTop w:val="0"/>
      <w:marBottom w:val="0"/>
      <w:divBdr>
        <w:top w:val="none" w:sz="0" w:space="0" w:color="auto"/>
        <w:left w:val="none" w:sz="0" w:space="0" w:color="auto"/>
        <w:bottom w:val="none" w:sz="0" w:space="0" w:color="auto"/>
        <w:right w:val="none" w:sz="0" w:space="0" w:color="auto"/>
      </w:divBdr>
      <w:divsChild>
        <w:div w:id="1438210642">
          <w:marLeft w:val="0"/>
          <w:marRight w:val="0"/>
          <w:marTop w:val="0"/>
          <w:marBottom w:val="0"/>
          <w:divBdr>
            <w:top w:val="none" w:sz="0" w:space="0" w:color="auto"/>
            <w:left w:val="none" w:sz="0" w:space="0" w:color="auto"/>
            <w:bottom w:val="none" w:sz="0" w:space="0" w:color="auto"/>
            <w:right w:val="none" w:sz="0" w:space="0" w:color="auto"/>
          </w:divBdr>
        </w:div>
      </w:divsChild>
    </w:div>
    <w:div w:id="544294317">
      <w:bodyDiv w:val="1"/>
      <w:marLeft w:val="0"/>
      <w:marRight w:val="0"/>
      <w:marTop w:val="0"/>
      <w:marBottom w:val="0"/>
      <w:divBdr>
        <w:top w:val="none" w:sz="0" w:space="0" w:color="auto"/>
        <w:left w:val="none" w:sz="0" w:space="0" w:color="auto"/>
        <w:bottom w:val="none" w:sz="0" w:space="0" w:color="auto"/>
        <w:right w:val="none" w:sz="0" w:space="0" w:color="auto"/>
      </w:divBdr>
    </w:div>
    <w:div w:id="713308217">
      <w:bodyDiv w:val="1"/>
      <w:marLeft w:val="0"/>
      <w:marRight w:val="0"/>
      <w:marTop w:val="0"/>
      <w:marBottom w:val="0"/>
      <w:divBdr>
        <w:top w:val="none" w:sz="0" w:space="0" w:color="auto"/>
        <w:left w:val="none" w:sz="0" w:space="0" w:color="auto"/>
        <w:bottom w:val="none" w:sz="0" w:space="0" w:color="auto"/>
        <w:right w:val="none" w:sz="0" w:space="0" w:color="auto"/>
      </w:divBdr>
    </w:div>
    <w:div w:id="739986627">
      <w:bodyDiv w:val="1"/>
      <w:marLeft w:val="0"/>
      <w:marRight w:val="0"/>
      <w:marTop w:val="0"/>
      <w:marBottom w:val="0"/>
      <w:divBdr>
        <w:top w:val="none" w:sz="0" w:space="0" w:color="auto"/>
        <w:left w:val="none" w:sz="0" w:space="0" w:color="auto"/>
        <w:bottom w:val="none" w:sz="0" w:space="0" w:color="auto"/>
        <w:right w:val="none" w:sz="0" w:space="0" w:color="auto"/>
      </w:divBdr>
    </w:div>
    <w:div w:id="761533982">
      <w:bodyDiv w:val="1"/>
      <w:marLeft w:val="0"/>
      <w:marRight w:val="0"/>
      <w:marTop w:val="0"/>
      <w:marBottom w:val="0"/>
      <w:divBdr>
        <w:top w:val="none" w:sz="0" w:space="0" w:color="auto"/>
        <w:left w:val="none" w:sz="0" w:space="0" w:color="auto"/>
        <w:bottom w:val="none" w:sz="0" w:space="0" w:color="auto"/>
        <w:right w:val="none" w:sz="0" w:space="0" w:color="auto"/>
      </w:divBdr>
    </w:div>
    <w:div w:id="871764483">
      <w:bodyDiv w:val="1"/>
      <w:marLeft w:val="0"/>
      <w:marRight w:val="0"/>
      <w:marTop w:val="0"/>
      <w:marBottom w:val="0"/>
      <w:divBdr>
        <w:top w:val="none" w:sz="0" w:space="0" w:color="auto"/>
        <w:left w:val="none" w:sz="0" w:space="0" w:color="auto"/>
        <w:bottom w:val="none" w:sz="0" w:space="0" w:color="auto"/>
        <w:right w:val="none" w:sz="0" w:space="0" w:color="auto"/>
      </w:divBdr>
      <w:divsChild>
        <w:div w:id="200627642">
          <w:marLeft w:val="1080"/>
          <w:marRight w:val="0"/>
          <w:marTop w:val="0"/>
          <w:marBottom w:val="0"/>
          <w:divBdr>
            <w:top w:val="none" w:sz="0" w:space="0" w:color="auto"/>
            <w:left w:val="none" w:sz="0" w:space="0" w:color="auto"/>
            <w:bottom w:val="none" w:sz="0" w:space="0" w:color="auto"/>
            <w:right w:val="none" w:sz="0" w:space="0" w:color="auto"/>
          </w:divBdr>
        </w:div>
        <w:div w:id="637488882">
          <w:marLeft w:val="1080"/>
          <w:marRight w:val="0"/>
          <w:marTop w:val="0"/>
          <w:marBottom w:val="0"/>
          <w:divBdr>
            <w:top w:val="none" w:sz="0" w:space="0" w:color="auto"/>
            <w:left w:val="none" w:sz="0" w:space="0" w:color="auto"/>
            <w:bottom w:val="none" w:sz="0" w:space="0" w:color="auto"/>
            <w:right w:val="none" w:sz="0" w:space="0" w:color="auto"/>
          </w:divBdr>
        </w:div>
        <w:div w:id="882865208">
          <w:marLeft w:val="446"/>
          <w:marRight w:val="0"/>
          <w:marTop w:val="0"/>
          <w:marBottom w:val="0"/>
          <w:divBdr>
            <w:top w:val="none" w:sz="0" w:space="0" w:color="auto"/>
            <w:left w:val="none" w:sz="0" w:space="0" w:color="auto"/>
            <w:bottom w:val="none" w:sz="0" w:space="0" w:color="auto"/>
            <w:right w:val="none" w:sz="0" w:space="0" w:color="auto"/>
          </w:divBdr>
        </w:div>
        <w:div w:id="1920288150">
          <w:marLeft w:val="1080"/>
          <w:marRight w:val="0"/>
          <w:marTop w:val="0"/>
          <w:marBottom w:val="0"/>
          <w:divBdr>
            <w:top w:val="none" w:sz="0" w:space="0" w:color="auto"/>
            <w:left w:val="none" w:sz="0" w:space="0" w:color="auto"/>
            <w:bottom w:val="none" w:sz="0" w:space="0" w:color="auto"/>
            <w:right w:val="none" w:sz="0" w:space="0" w:color="auto"/>
          </w:divBdr>
        </w:div>
      </w:divsChild>
    </w:div>
    <w:div w:id="893740990">
      <w:bodyDiv w:val="1"/>
      <w:marLeft w:val="0"/>
      <w:marRight w:val="0"/>
      <w:marTop w:val="0"/>
      <w:marBottom w:val="0"/>
      <w:divBdr>
        <w:top w:val="none" w:sz="0" w:space="0" w:color="auto"/>
        <w:left w:val="none" w:sz="0" w:space="0" w:color="auto"/>
        <w:bottom w:val="none" w:sz="0" w:space="0" w:color="auto"/>
        <w:right w:val="none" w:sz="0" w:space="0" w:color="auto"/>
      </w:divBdr>
    </w:div>
    <w:div w:id="899095190">
      <w:bodyDiv w:val="1"/>
      <w:marLeft w:val="0"/>
      <w:marRight w:val="0"/>
      <w:marTop w:val="0"/>
      <w:marBottom w:val="0"/>
      <w:divBdr>
        <w:top w:val="none" w:sz="0" w:space="0" w:color="auto"/>
        <w:left w:val="none" w:sz="0" w:space="0" w:color="auto"/>
        <w:bottom w:val="none" w:sz="0" w:space="0" w:color="auto"/>
        <w:right w:val="none" w:sz="0" w:space="0" w:color="auto"/>
      </w:divBdr>
    </w:div>
    <w:div w:id="932085133">
      <w:bodyDiv w:val="1"/>
      <w:marLeft w:val="0"/>
      <w:marRight w:val="0"/>
      <w:marTop w:val="0"/>
      <w:marBottom w:val="0"/>
      <w:divBdr>
        <w:top w:val="none" w:sz="0" w:space="0" w:color="auto"/>
        <w:left w:val="none" w:sz="0" w:space="0" w:color="auto"/>
        <w:bottom w:val="none" w:sz="0" w:space="0" w:color="auto"/>
        <w:right w:val="none" w:sz="0" w:space="0" w:color="auto"/>
      </w:divBdr>
    </w:div>
    <w:div w:id="988293032">
      <w:bodyDiv w:val="1"/>
      <w:marLeft w:val="0"/>
      <w:marRight w:val="0"/>
      <w:marTop w:val="0"/>
      <w:marBottom w:val="0"/>
      <w:divBdr>
        <w:top w:val="none" w:sz="0" w:space="0" w:color="auto"/>
        <w:left w:val="none" w:sz="0" w:space="0" w:color="auto"/>
        <w:bottom w:val="none" w:sz="0" w:space="0" w:color="auto"/>
        <w:right w:val="none" w:sz="0" w:space="0" w:color="auto"/>
      </w:divBdr>
    </w:div>
    <w:div w:id="999040585">
      <w:bodyDiv w:val="1"/>
      <w:marLeft w:val="0"/>
      <w:marRight w:val="0"/>
      <w:marTop w:val="0"/>
      <w:marBottom w:val="0"/>
      <w:divBdr>
        <w:top w:val="none" w:sz="0" w:space="0" w:color="auto"/>
        <w:left w:val="none" w:sz="0" w:space="0" w:color="auto"/>
        <w:bottom w:val="none" w:sz="0" w:space="0" w:color="auto"/>
        <w:right w:val="none" w:sz="0" w:space="0" w:color="auto"/>
      </w:divBdr>
    </w:div>
    <w:div w:id="1000154082">
      <w:bodyDiv w:val="1"/>
      <w:marLeft w:val="0"/>
      <w:marRight w:val="0"/>
      <w:marTop w:val="0"/>
      <w:marBottom w:val="0"/>
      <w:divBdr>
        <w:top w:val="none" w:sz="0" w:space="0" w:color="auto"/>
        <w:left w:val="none" w:sz="0" w:space="0" w:color="auto"/>
        <w:bottom w:val="none" w:sz="0" w:space="0" w:color="auto"/>
        <w:right w:val="none" w:sz="0" w:space="0" w:color="auto"/>
      </w:divBdr>
      <w:divsChild>
        <w:div w:id="1909336650">
          <w:marLeft w:val="446"/>
          <w:marRight w:val="0"/>
          <w:marTop w:val="0"/>
          <w:marBottom w:val="0"/>
          <w:divBdr>
            <w:top w:val="none" w:sz="0" w:space="0" w:color="auto"/>
            <w:left w:val="none" w:sz="0" w:space="0" w:color="auto"/>
            <w:bottom w:val="none" w:sz="0" w:space="0" w:color="auto"/>
            <w:right w:val="none" w:sz="0" w:space="0" w:color="auto"/>
          </w:divBdr>
        </w:div>
        <w:div w:id="2044789715">
          <w:marLeft w:val="1080"/>
          <w:marRight w:val="0"/>
          <w:marTop w:val="0"/>
          <w:marBottom w:val="0"/>
          <w:divBdr>
            <w:top w:val="none" w:sz="0" w:space="0" w:color="auto"/>
            <w:left w:val="none" w:sz="0" w:space="0" w:color="auto"/>
            <w:bottom w:val="none" w:sz="0" w:space="0" w:color="auto"/>
            <w:right w:val="none" w:sz="0" w:space="0" w:color="auto"/>
          </w:divBdr>
        </w:div>
      </w:divsChild>
    </w:div>
    <w:div w:id="1006519299">
      <w:bodyDiv w:val="1"/>
      <w:marLeft w:val="0"/>
      <w:marRight w:val="0"/>
      <w:marTop w:val="0"/>
      <w:marBottom w:val="0"/>
      <w:divBdr>
        <w:top w:val="none" w:sz="0" w:space="0" w:color="auto"/>
        <w:left w:val="none" w:sz="0" w:space="0" w:color="auto"/>
        <w:bottom w:val="none" w:sz="0" w:space="0" w:color="auto"/>
        <w:right w:val="none" w:sz="0" w:space="0" w:color="auto"/>
      </w:divBdr>
    </w:div>
    <w:div w:id="1042679422">
      <w:bodyDiv w:val="1"/>
      <w:marLeft w:val="0"/>
      <w:marRight w:val="0"/>
      <w:marTop w:val="0"/>
      <w:marBottom w:val="0"/>
      <w:divBdr>
        <w:top w:val="none" w:sz="0" w:space="0" w:color="auto"/>
        <w:left w:val="none" w:sz="0" w:space="0" w:color="auto"/>
        <w:bottom w:val="none" w:sz="0" w:space="0" w:color="auto"/>
        <w:right w:val="none" w:sz="0" w:space="0" w:color="auto"/>
      </w:divBdr>
    </w:div>
    <w:div w:id="1066219807">
      <w:bodyDiv w:val="1"/>
      <w:marLeft w:val="0"/>
      <w:marRight w:val="0"/>
      <w:marTop w:val="0"/>
      <w:marBottom w:val="0"/>
      <w:divBdr>
        <w:top w:val="none" w:sz="0" w:space="0" w:color="auto"/>
        <w:left w:val="none" w:sz="0" w:space="0" w:color="auto"/>
        <w:bottom w:val="none" w:sz="0" w:space="0" w:color="auto"/>
        <w:right w:val="none" w:sz="0" w:space="0" w:color="auto"/>
      </w:divBdr>
    </w:div>
    <w:div w:id="1103452994">
      <w:bodyDiv w:val="1"/>
      <w:marLeft w:val="0"/>
      <w:marRight w:val="0"/>
      <w:marTop w:val="0"/>
      <w:marBottom w:val="0"/>
      <w:divBdr>
        <w:top w:val="none" w:sz="0" w:space="0" w:color="auto"/>
        <w:left w:val="none" w:sz="0" w:space="0" w:color="auto"/>
        <w:bottom w:val="none" w:sz="0" w:space="0" w:color="auto"/>
        <w:right w:val="none" w:sz="0" w:space="0" w:color="auto"/>
      </w:divBdr>
    </w:div>
    <w:div w:id="1121462436">
      <w:bodyDiv w:val="1"/>
      <w:marLeft w:val="0"/>
      <w:marRight w:val="0"/>
      <w:marTop w:val="0"/>
      <w:marBottom w:val="0"/>
      <w:divBdr>
        <w:top w:val="none" w:sz="0" w:space="0" w:color="auto"/>
        <w:left w:val="none" w:sz="0" w:space="0" w:color="auto"/>
        <w:bottom w:val="none" w:sz="0" w:space="0" w:color="auto"/>
        <w:right w:val="none" w:sz="0" w:space="0" w:color="auto"/>
      </w:divBdr>
    </w:div>
    <w:div w:id="1145047701">
      <w:bodyDiv w:val="1"/>
      <w:marLeft w:val="0"/>
      <w:marRight w:val="0"/>
      <w:marTop w:val="0"/>
      <w:marBottom w:val="0"/>
      <w:divBdr>
        <w:top w:val="none" w:sz="0" w:space="0" w:color="auto"/>
        <w:left w:val="none" w:sz="0" w:space="0" w:color="auto"/>
        <w:bottom w:val="none" w:sz="0" w:space="0" w:color="auto"/>
        <w:right w:val="none" w:sz="0" w:space="0" w:color="auto"/>
      </w:divBdr>
    </w:div>
    <w:div w:id="1241410706">
      <w:bodyDiv w:val="1"/>
      <w:marLeft w:val="0"/>
      <w:marRight w:val="0"/>
      <w:marTop w:val="0"/>
      <w:marBottom w:val="0"/>
      <w:divBdr>
        <w:top w:val="none" w:sz="0" w:space="0" w:color="auto"/>
        <w:left w:val="none" w:sz="0" w:space="0" w:color="auto"/>
        <w:bottom w:val="none" w:sz="0" w:space="0" w:color="auto"/>
        <w:right w:val="none" w:sz="0" w:space="0" w:color="auto"/>
      </w:divBdr>
    </w:div>
    <w:div w:id="1245530021">
      <w:bodyDiv w:val="1"/>
      <w:marLeft w:val="0"/>
      <w:marRight w:val="0"/>
      <w:marTop w:val="0"/>
      <w:marBottom w:val="0"/>
      <w:divBdr>
        <w:top w:val="none" w:sz="0" w:space="0" w:color="auto"/>
        <w:left w:val="none" w:sz="0" w:space="0" w:color="auto"/>
        <w:bottom w:val="none" w:sz="0" w:space="0" w:color="auto"/>
        <w:right w:val="none" w:sz="0" w:space="0" w:color="auto"/>
      </w:divBdr>
    </w:div>
    <w:div w:id="1261377065">
      <w:bodyDiv w:val="1"/>
      <w:marLeft w:val="0"/>
      <w:marRight w:val="0"/>
      <w:marTop w:val="0"/>
      <w:marBottom w:val="0"/>
      <w:divBdr>
        <w:top w:val="none" w:sz="0" w:space="0" w:color="auto"/>
        <w:left w:val="none" w:sz="0" w:space="0" w:color="auto"/>
        <w:bottom w:val="none" w:sz="0" w:space="0" w:color="auto"/>
        <w:right w:val="none" w:sz="0" w:space="0" w:color="auto"/>
      </w:divBdr>
    </w:div>
    <w:div w:id="1394810067">
      <w:bodyDiv w:val="1"/>
      <w:marLeft w:val="0"/>
      <w:marRight w:val="0"/>
      <w:marTop w:val="0"/>
      <w:marBottom w:val="0"/>
      <w:divBdr>
        <w:top w:val="none" w:sz="0" w:space="0" w:color="auto"/>
        <w:left w:val="none" w:sz="0" w:space="0" w:color="auto"/>
        <w:bottom w:val="none" w:sz="0" w:space="0" w:color="auto"/>
        <w:right w:val="none" w:sz="0" w:space="0" w:color="auto"/>
      </w:divBdr>
    </w:div>
    <w:div w:id="1409688520">
      <w:bodyDiv w:val="1"/>
      <w:marLeft w:val="0"/>
      <w:marRight w:val="0"/>
      <w:marTop w:val="0"/>
      <w:marBottom w:val="0"/>
      <w:divBdr>
        <w:top w:val="none" w:sz="0" w:space="0" w:color="auto"/>
        <w:left w:val="none" w:sz="0" w:space="0" w:color="auto"/>
        <w:bottom w:val="none" w:sz="0" w:space="0" w:color="auto"/>
        <w:right w:val="none" w:sz="0" w:space="0" w:color="auto"/>
      </w:divBdr>
    </w:div>
    <w:div w:id="1451168666">
      <w:bodyDiv w:val="1"/>
      <w:marLeft w:val="0"/>
      <w:marRight w:val="0"/>
      <w:marTop w:val="0"/>
      <w:marBottom w:val="0"/>
      <w:divBdr>
        <w:top w:val="none" w:sz="0" w:space="0" w:color="auto"/>
        <w:left w:val="none" w:sz="0" w:space="0" w:color="auto"/>
        <w:bottom w:val="none" w:sz="0" w:space="0" w:color="auto"/>
        <w:right w:val="none" w:sz="0" w:space="0" w:color="auto"/>
      </w:divBdr>
    </w:div>
    <w:div w:id="1521626474">
      <w:bodyDiv w:val="1"/>
      <w:marLeft w:val="0"/>
      <w:marRight w:val="0"/>
      <w:marTop w:val="0"/>
      <w:marBottom w:val="0"/>
      <w:divBdr>
        <w:top w:val="none" w:sz="0" w:space="0" w:color="auto"/>
        <w:left w:val="none" w:sz="0" w:space="0" w:color="auto"/>
        <w:bottom w:val="none" w:sz="0" w:space="0" w:color="auto"/>
        <w:right w:val="none" w:sz="0" w:space="0" w:color="auto"/>
      </w:divBdr>
    </w:div>
    <w:div w:id="1542399448">
      <w:bodyDiv w:val="1"/>
      <w:marLeft w:val="0"/>
      <w:marRight w:val="0"/>
      <w:marTop w:val="0"/>
      <w:marBottom w:val="0"/>
      <w:divBdr>
        <w:top w:val="none" w:sz="0" w:space="0" w:color="auto"/>
        <w:left w:val="none" w:sz="0" w:space="0" w:color="auto"/>
        <w:bottom w:val="none" w:sz="0" w:space="0" w:color="auto"/>
        <w:right w:val="none" w:sz="0" w:space="0" w:color="auto"/>
      </w:divBdr>
      <w:divsChild>
        <w:div w:id="1865560259">
          <w:marLeft w:val="446"/>
          <w:marRight w:val="0"/>
          <w:marTop w:val="0"/>
          <w:marBottom w:val="0"/>
          <w:divBdr>
            <w:top w:val="none" w:sz="0" w:space="0" w:color="auto"/>
            <w:left w:val="none" w:sz="0" w:space="0" w:color="auto"/>
            <w:bottom w:val="none" w:sz="0" w:space="0" w:color="auto"/>
            <w:right w:val="none" w:sz="0" w:space="0" w:color="auto"/>
          </w:divBdr>
        </w:div>
        <w:div w:id="1922985644">
          <w:marLeft w:val="1080"/>
          <w:marRight w:val="0"/>
          <w:marTop w:val="0"/>
          <w:marBottom w:val="0"/>
          <w:divBdr>
            <w:top w:val="none" w:sz="0" w:space="0" w:color="auto"/>
            <w:left w:val="none" w:sz="0" w:space="0" w:color="auto"/>
            <w:bottom w:val="none" w:sz="0" w:space="0" w:color="auto"/>
            <w:right w:val="none" w:sz="0" w:space="0" w:color="auto"/>
          </w:divBdr>
        </w:div>
      </w:divsChild>
    </w:div>
    <w:div w:id="1542785557">
      <w:bodyDiv w:val="1"/>
      <w:marLeft w:val="0"/>
      <w:marRight w:val="0"/>
      <w:marTop w:val="0"/>
      <w:marBottom w:val="0"/>
      <w:divBdr>
        <w:top w:val="none" w:sz="0" w:space="0" w:color="auto"/>
        <w:left w:val="none" w:sz="0" w:space="0" w:color="auto"/>
        <w:bottom w:val="none" w:sz="0" w:space="0" w:color="auto"/>
        <w:right w:val="none" w:sz="0" w:space="0" w:color="auto"/>
      </w:divBdr>
      <w:divsChild>
        <w:div w:id="1052077676">
          <w:marLeft w:val="0"/>
          <w:marRight w:val="0"/>
          <w:marTop w:val="0"/>
          <w:marBottom w:val="0"/>
          <w:divBdr>
            <w:top w:val="none" w:sz="0" w:space="0" w:color="auto"/>
            <w:left w:val="none" w:sz="0" w:space="0" w:color="auto"/>
            <w:bottom w:val="none" w:sz="0" w:space="0" w:color="auto"/>
            <w:right w:val="none" w:sz="0" w:space="0" w:color="auto"/>
          </w:divBdr>
        </w:div>
      </w:divsChild>
    </w:div>
    <w:div w:id="1553735217">
      <w:bodyDiv w:val="1"/>
      <w:marLeft w:val="0"/>
      <w:marRight w:val="0"/>
      <w:marTop w:val="0"/>
      <w:marBottom w:val="0"/>
      <w:divBdr>
        <w:top w:val="none" w:sz="0" w:space="0" w:color="auto"/>
        <w:left w:val="none" w:sz="0" w:space="0" w:color="auto"/>
        <w:bottom w:val="none" w:sz="0" w:space="0" w:color="auto"/>
        <w:right w:val="none" w:sz="0" w:space="0" w:color="auto"/>
      </w:divBdr>
    </w:div>
    <w:div w:id="1594819673">
      <w:bodyDiv w:val="1"/>
      <w:marLeft w:val="0"/>
      <w:marRight w:val="0"/>
      <w:marTop w:val="0"/>
      <w:marBottom w:val="0"/>
      <w:divBdr>
        <w:top w:val="none" w:sz="0" w:space="0" w:color="auto"/>
        <w:left w:val="none" w:sz="0" w:space="0" w:color="auto"/>
        <w:bottom w:val="none" w:sz="0" w:space="0" w:color="auto"/>
        <w:right w:val="none" w:sz="0" w:space="0" w:color="auto"/>
      </w:divBdr>
    </w:div>
    <w:div w:id="1600406236">
      <w:bodyDiv w:val="1"/>
      <w:marLeft w:val="0"/>
      <w:marRight w:val="0"/>
      <w:marTop w:val="0"/>
      <w:marBottom w:val="0"/>
      <w:divBdr>
        <w:top w:val="none" w:sz="0" w:space="0" w:color="auto"/>
        <w:left w:val="none" w:sz="0" w:space="0" w:color="auto"/>
        <w:bottom w:val="none" w:sz="0" w:space="0" w:color="auto"/>
        <w:right w:val="none" w:sz="0" w:space="0" w:color="auto"/>
      </w:divBdr>
    </w:div>
    <w:div w:id="1618293678">
      <w:bodyDiv w:val="1"/>
      <w:marLeft w:val="0"/>
      <w:marRight w:val="0"/>
      <w:marTop w:val="0"/>
      <w:marBottom w:val="0"/>
      <w:divBdr>
        <w:top w:val="none" w:sz="0" w:space="0" w:color="auto"/>
        <w:left w:val="none" w:sz="0" w:space="0" w:color="auto"/>
        <w:bottom w:val="none" w:sz="0" w:space="0" w:color="auto"/>
        <w:right w:val="none" w:sz="0" w:space="0" w:color="auto"/>
      </w:divBdr>
    </w:div>
    <w:div w:id="1621959490">
      <w:bodyDiv w:val="1"/>
      <w:marLeft w:val="0"/>
      <w:marRight w:val="0"/>
      <w:marTop w:val="0"/>
      <w:marBottom w:val="0"/>
      <w:divBdr>
        <w:top w:val="none" w:sz="0" w:space="0" w:color="auto"/>
        <w:left w:val="none" w:sz="0" w:space="0" w:color="auto"/>
        <w:bottom w:val="none" w:sz="0" w:space="0" w:color="auto"/>
        <w:right w:val="none" w:sz="0" w:space="0" w:color="auto"/>
      </w:divBdr>
    </w:div>
    <w:div w:id="1633243993">
      <w:bodyDiv w:val="1"/>
      <w:marLeft w:val="0"/>
      <w:marRight w:val="0"/>
      <w:marTop w:val="0"/>
      <w:marBottom w:val="0"/>
      <w:divBdr>
        <w:top w:val="none" w:sz="0" w:space="0" w:color="auto"/>
        <w:left w:val="none" w:sz="0" w:space="0" w:color="auto"/>
        <w:bottom w:val="none" w:sz="0" w:space="0" w:color="auto"/>
        <w:right w:val="none" w:sz="0" w:space="0" w:color="auto"/>
      </w:divBdr>
      <w:divsChild>
        <w:div w:id="82074066">
          <w:marLeft w:val="1080"/>
          <w:marRight w:val="0"/>
          <w:marTop w:val="0"/>
          <w:marBottom w:val="0"/>
          <w:divBdr>
            <w:top w:val="none" w:sz="0" w:space="0" w:color="auto"/>
            <w:left w:val="none" w:sz="0" w:space="0" w:color="auto"/>
            <w:bottom w:val="none" w:sz="0" w:space="0" w:color="auto"/>
            <w:right w:val="none" w:sz="0" w:space="0" w:color="auto"/>
          </w:divBdr>
        </w:div>
        <w:div w:id="796602538">
          <w:marLeft w:val="1080"/>
          <w:marRight w:val="0"/>
          <w:marTop w:val="0"/>
          <w:marBottom w:val="0"/>
          <w:divBdr>
            <w:top w:val="none" w:sz="0" w:space="0" w:color="auto"/>
            <w:left w:val="none" w:sz="0" w:space="0" w:color="auto"/>
            <w:bottom w:val="none" w:sz="0" w:space="0" w:color="auto"/>
            <w:right w:val="none" w:sz="0" w:space="0" w:color="auto"/>
          </w:divBdr>
        </w:div>
        <w:div w:id="1323124655">
          <w:marLeft w:val="446"/>
          <w:marRight w:val="0"/>
          <w:marTop w:val="0"/>
          <w:marBottom w:val="0"/>
          <w:divBdr>
            <w:top w:val="none" w:sz="0" w:space="0" w:color="auto"/>
            <w:left w:val="none" w:sz="0" w:space="0" w:color="auto"/>
            <w:bottom w:val="none" w:sz="0" w:space="0" w:color="auto"/>
            <w:right w:val="none" w:sz="0" w:space="0" w:color="auto"/>
          </w:divBdr>
        </w:div>
        <w:div w:id="1537769460">
          <w:marLeft w:val="1080"/>
          <w:marRight w:val="0"/>
          <w:marTop w:val="0"/>
          <w:marBottom w:val="0"/>
          <w:divBdr>
            <w:top w:val="none" w:sz="0" w:space="0" w:color="auto"/>
            <w:left w:val="none" w:sz="0" w:space="0" w:color="auto"/>
            <w:bottom w:val="none" w:sz="0" w:space="0" w:color="auto"/>
            <w:right w:val="none" w:sz="0" w:space="0" w:color="auto"/>
          </w:divBdr>
        </w:div>
        <w:div w:id="1618099152">
          <w:marLeft w:val="1080"/>
          <w:marRight w:val="0"/>
          <w:marTop w:val="0"/>
          <w:marBottom w:val="0"/>
          <w:divBdr>
            <w:top w:val="none" w:sz="0" w:space="0" w:color="auto"/>
            <w:left w:val="none" w:sz="0" w:space="0" w:color="auto"/>
            <w:bottom w:val="none" w:sz="0" w:space="0" w:color="auto"/>
            <w:right w:val="none" w:sz="0" w:space="0" w:color="auto"/>
          </w:divBdr>
        </w:div>
        <w:div w:id="1986926827">
          <w:marLeft w:val="446"/>
          <w:marRight w:val="0"/>
          <w:marTop w:val="0"/>
          <w:marBottom w:val="0"/>
          <w:divBdr>
            <w:top w:val="none" w:sz="0" w:space="0" w:color="auto"/>
            <w:left w:val="none" w:sz="0" w:space="0" w:color="auto"/>
            <w:bottom w:val="none" w:sz="0" w:space="0" w:color="auto"/>
            <w:right w:val="none" w:sz="0" w:space="0" w:color="auto"/>
          </w:divBdr>
        </w:div>
      </w:divsChild>
    </w:div>
    <w:div w:id="1675914146">
      <w:bodyDiv w:val="1"/>
      <w:marLeft w:val="0"/>
      <w:marRight w:val="0"/>
      <w:marTop w:val="0"/>
      <w:marBottom w:val="0"/>
      <w:divBdr>
        <w:top w:val="none" w:sz="0" w:space="0" w:color="auto"/>
        <w:left w:val="none" w:sz="0" w:space="0" w:color="auto"/>
        <w:bottom w:val="none" w:sz="0" w:space="0" w:color="auto"/>
        <w:right w:val="none" w:sz="0" w:space="0" w:color="auto"/>
      </w:divBdr>
    </w:div>
    <w:div w:id="1703674068">
      <w:bodyDiv w:val="1"/>
      <w:marLeft w:val="0"/>
      <w:marRight w:val="0"/>
      <w:marTop w:val="0"/>
      <w:marBottom w:val="0"/>
      <w:divBdr>
        <w:top w:val="none" w:sz="0" w:space="0" w:color="auto"/>
        <w:left w:val="none" w:sz="0" w:space="0" w:color="auto"/>
        <w:bottom w:val="none" w:sz="0" w:space="0" w:color="auto"/>
        <w:right w:val="none" w:sz="0" w:space="0" w:color="auto"/>
      </w:divBdr>
    </w:div>
    <w:div w:id="1715931554">
      <w:bodyDiv w:val="1"/>
      <w:marLeft w:val="0"/>
      <w:marRight w:val="0"/>
      <w:marTop w:val="0"/>
      <w:marBottom w:val="0"/>
      <w:divBdr>
        <w:top w:val="none" w:sz="0" w:space="0" w:color="auto"/>
        <w:left w:val="none" w:sz="0" w:space="0" w:color="auto"/>
        <w:bottom w:val="none" w:sz="0" w:space="0" w:color="auto"/>
        <w:right w:val="none" w:sz="0" w:space="0" w:color="auto"/>
      </w:divBdr>
    </w:div>
    <w:div w:id="1818495238">
      <w:bodyDiv w:val="1"/>
      <w:marLeft w:val="0"/>
      <w:marRight w:val="0"/>
      <w:marTop w:val="0"/>
      <w:marBottom w:val="0"/>
      <w:divBdr>
        <w:top w:val="none" w:sz="0" w:space="0" w:color="auto"/>
        <w:left w:val="none" w:sz="0" w:space="0" w:color="auto"/>
        <w:bottom w:val="none" w:sz="0" w:space="0" w:color="auto"/>
        <w:right w:val="none" w:sz="0" w:space="0" w:color="auto"/>
      </w:divBdr>
    </w:div>
    <w:div w:id="1834760333">
      <w:bodyDiv w:val="1"/>
      <w:marLeft w:val="0"/>
      <w:marRight w:val="0"/>
      <w:marTop w:val="0"/>
      <w:marBottom w:val="0"/>
      <w:divBdr>
        <w:top w:val="none" w:sz="0" w:space="0" w:color="auto"/>
        <w:left w:val="none" w:sz="0" w:space="0" w:color="auto"/>
        <w:bottom w:val="none" w:sz="0" w:space="0" w:color="auto"/>
        <w:right w:val="none" w:sz="0" w:space="0" w:color="auto"/>
      </w:divBdr>
    </w:div>
    <w:div w:id="1868131945">
      <w:bodyDiv w:val="1"/>
      <w:marLeft w:val="0"/>
      <w:marRight w:val="0"/>
      <w:marTop w:val="0"/>
      <w:marBottom w:val="0"/>
      <w:divBdr>
        <w:top w:val="none" w:sz="0" w:space="0" w:color="auto"/>
        <w:left w:val="none" w:sz="0" w:space="0" w:color="auto"/>
        <w:bottom w:val="none" w:sz="0" w:space="0" w:color="auto"/>
        <w:right w:val="none" w:sz="0" w:space="0" w:color="auto"/>
      </w:divBdr>
      <w:divsChild>
        <w:div w:id="583615669">
          <w:marLeft w:val="0"/>
          <w:marRight w:val="0"/>
          <w:marTop w:val="0"/>
          <w:marBottom w:val="0"/>
          <w:divBdr>
            <w:top w:val="none" w:sz="0" w:space="0" w:color="auto"/>
            <w:left w:val="none" w:sz="0" w:space="0" w:color="auto"/>
            <w:bottom w:val="none" w:sz="0" w:space="0" w:color="auto"/>
            <w:right w:val="none" w:sz="0" w:space="0" w:color="auto"/>
          </w:divBdr>
          <w:divsChild>
            <w:div w:id="1345739595">
              <w:marLeft w:val="0"/>
              <w:marRight w:val="0"/>
              <w:marTop w:val="0"/>
              <w:marBottom w:val="0"/>
              <w:divBdr>
                <w:top w:val="none" w:sz="0" w:space="0" w:color="auto"/>
                <w:left w:val="none" w:sz="0" w:space="0" w:color="auto"/>
                <w:bottom w:val="none" w:sz="0" w:space="0" w:color="auto"/>
                <w:right w:val="none" w:sz="0" w:space="0" w:color="auto"/>
              </w:divBdr>
            </w:div>
            <w:div w:id="1617903316">
              <w:marLeft w:val="0"/>
              <w:marRight w:val="0"/>
              <w:marTop w:val="0"/>
              <w:marBottom w:val="0"/>
              <w:divBdr>
                <w:top w:val="none" w:sz="0" w:space="0" w:color="auto"/>
                <w:left w:val="none" w:sz="0" w:space="0" w:color="auto"/>
                <w:bottom w:val="none" w:sz="0" w:space="0" w:color="auto"/>
                <w:right w:val="none" w:sz="0" w:space="0" w:color="auto"/>
              </w:divBdr>
            </w:div>
            <w:div w:id="1990018529">
              <w:marLeft w:val="0"/>
              <w:marRight w:val="0"/>
              <w:marTop w:val="0"/>
              <w:marBottom w:val="0"/>
              <w:divBdr>
                <w:top w:val="none" w:sz="0" w:space="0" w:color="auto"/>
                <w:left w:val="none" w:sz="0" w:space="0" w:color="auto"/>
                <w:bottom w:val="none" w:sz="0" w:space="0" w:color="auto"/>
                <w:right w:val="none" w:sz="0" w:space="0" w:color="auto"/>
              </w:divBdr>
            </w:div>
            <w:div w:id="1453206467">
              <w:marLeft w:val="0"/>
              <w:marRight w:val="0"/>
              <w:marTop w:val="0"/>
              <w:marBottom w:val="0"/>
              <w:divBdr>
                <w:top w:val="none" w:sz="0" w:space="0" w:color="auto"/>
                <w:left w:val="none" w:sz="0" w:space="0" w:color="auto"/>
                <w:bottom w:val="none" w:sz="0" w:space="0" w:color="auto"/>
                <w:right w:val="none" w:sz="0" w:space="0" w:color="auto"/>
              </w:divBdr>
            </w:div>
            <w:div w:id="1921255517">
              <w:marLeft w:val="0"/>
              <w:marRight w:val="0"/>
              <w:marTop w:val="0"/>
              <w:marBottom w:val="0"/>
              <w:divBdr>
                <w:top w:val="none" w:sz="0" w:space="0" w:color="auto"/>
                <w:left w:val="none" w:sz="0" w:space="0" w:color="auto"/>
                <w:bottom w:val="none" w:sz="0" w:space="0" w:color="auto"/>
                <w:right w:val="none" w:sz="0" w:space="0" w:color="auto"/>
              </w:divBdr>
            </w:div>
            <w:div w:id="15326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8348">
      <w:bodyDiv w:val="1"/>
      <w:marLeft w:val="0"/>
      <w:marRight w:val="0"/>
      <w:marTop w:val="0"/>
      <w:marBottom w:val="0"/>
      <w:divBdr>
        <w:top w:val="none" w:sz="0" w:space="0" w:color="auto"/>
        <w:left w:val="none" w:sz="0" w:space="0" w:color="auto"/>
        <w:bottom w:val="none" w:sz="0" w:space="0" w:color="auto"/>
        <w:right w:val="none" w:sz="0" w:space="0" w:color="auto"/>
      </w:divBdr>
    </w:div>
    <w:div w:id="1899780321">
      <w:bodyDiv w:val="1"/>
      <w:marLeft w:val="0"/>
      <w:marRight w:val="0"/>
      <w:marTop w:val="0"/>
      <w:marBottom w:val="0"/>
      <w:divBdr>
        <w:top w:val="none" w:sz="0" w:space="0" w:color="auto"/>
        <w:left w:val="none" w:sz="0" w:space="0" w:color="auto"/>
        <w:bottom w:val="none" w:sz="0" w:space="0" w:color="auto"/>
        <w:right w:val="none" w:sz="0" w:space="0" w:color="auto"/>
      </w:divBdr>
    </w:div>
    <w:div w:id="1910923410">
      <w:bodyDiv w:val="1"/>
      <w:marLeft w:val="0"/>
      <w:marRight w:val="0"/>
      <w:marTop w:val="0"/>
      <w:marBottom w:val="0"/>
      <w:divBdr>
        <w:top w:val="none" w:sz="0" w:space="0" w:color="auto"/>
        <w:left w:val="none" w:sz="0" w:space="0" w:color="auto"/>
        <w:bottom w:val="none" w:sz="0" w:space="0" w:color="auto"/>
        <w:right w:val="none" w:sz="0" w:space="0" w:color="auto"/>
      </w:divBdr>
    </w:div>
    <w:div w:id="1914510124">
      <w:bodyDiv w:val="1"/>
      <w:marLeft w:val="0"/>
      <w:marRight w:val="0"/>
      <w:marTop w:val="0"/>
      <w:marBottom w:val="0"/>
      <w:divBdr>
        <w:top w:val="none" w:sz="0" w:space="0" w:color="auto"/>
        <w:left w:val="none" w:sz="0" w:space="0" w:color="auto"/>
        <w:bottom w:val="none" w:sz="0" w:space="0" w:color="auto"/>
        <w:right w:val="none" w:sz="0" w:space="0" w:color="auto"/>
      </w:divBdr>
    </w:div>
    <w:div w:id="1932280405">
      <w:bodyDiv w:val="1"/>
      <w:marLeft w:val="0"/>
      <w:marRight w:val="0"/>
      <w:marTop w:val="0"/>
      <w:marBottom w:val="0"/>
      <w:divBdr>
        <w:top w:val="none" w:sz="0" w:space="0" w:color="auto"/>
        <w:left w:val="none" w:sz="0" w:space="0" w:color="auto"/>
        <w:bottom w:val="none" w:sz="0" w:space="0" w:color="auto"/>
        <w:right w:val="none" w:sz="0" w:space="0" w:color="auto"/>
      </w:divBdr>
    </w:div>
    <w:div w:id="1965036260">
      <w:bodyDiv w:val="1"/>
      <w:marLeft w:val="0"/>
      <w:marRight w:val="0"/>
      <w:marTop w:val="0"/>
      <w:marBottom w:val="0"/>
      <w:divBdr>
        <w:top w:val="none" w:sz="0" w:space="0" w:color="auto"/>
        <w:left w:val="none" w:sz="0" w:space="0" w:color="auto"/>
        <w:bottom w:val="none" w:sz="0" w:space="0" w:color="auto"/>
        <w:right w:val="none" w:sz="0" w:space="0" w:color="auto"/>
      </w:divBdr>
    </w:div>
    <w:div w:id="1965429204">
      <w:bodyDiv w:val="1"/>
      <w:marLeft w:val="0"/>
      <w:marRight w:val="0"/>
      <w:marTop w:val="0"/>
      <w:marBottom w:val="0"/>
      <w:divBdr>
        <w:top w:val="none" w:sz="0" w:space="0" w:color="auto"/>
        <w:left w:val="none" w:sz="0" w:space="0" w:color="auto"/>
        <w:bottom w:val="none" w:sz="0" w:space="0" w:color="auto"/>
        <w:right w:val="none" w:sz="0" w:space="0" w:color="auto"/>
      </w:divBdr>
    </w:div>
    <w:div w:id="1969973377">
      <w:bodyDiv w:val="1"/>
      <w:marLeft w:val="0"/>
      <w:marRight w:val="0"/>
      <w:marTop w:val="0"/>
      <w:marBottom w:val="0"/>
      <w:divBdr>
        <w:top w:val="none" w:sz="0" w:space="0" w:color="auto"/>
        <w:left w:val="none" w:sz="0" w:space="0" w:color="auto"/>
        <w:bottom w:val="none" w:sz="0" w:space="0" w:color="auto"/>
        <w:right w:val="none" w:sz="0" w:space="0" w:color="auto"/>
      </w:divBdr>
    </w:div>
    <w:div w:id="2024239880">
      <w:bodyDiv w:val="1"/>
      <w:marLeft w:val="0"/>
      <w:marRight w:val="0"/>
      <w:marTop w:val="0"/>
      <w:marBottom w:val="0"/>
      <w:divBdr>
        <w:top w:val="none" w:sz="0" w:space="0" w:color="auto"/>
        <w:left w:val="none" w:sz="0" w:space="0" w:color="auto"/>
        <w:bottom w:val="none" w:sz="0" w:space="0" w:color="auto"/>
        <w:right w:val="none" w:sz="0" w:space="0" w:color="auto"/>
      </w:divBdr>
    </w:div>
    <w:div w:id="2087991341">
      <w:bodyDiv w:val="1"/>
      <w:marLeft w:val="0"/>
      <w:marRight w:val="0"/>
      <w:marTop w:val="0"/>
      <w:marBottom w:val="0"/>
      <w:divBdr>
        <w:top w:val="none" w:sz="0" w:space="0" w:color="auto"/>
        <w:left w:val="none" w:sz="0" w:space="0" w:color="auto"/>
        <w:bottom w:val="none" w:sz="0" w:space="0" w:color="auto"/>
        <w:right w:val="none" w:sz="0" w:space="0" w:color="auto"/>
      </w:divBdr>
    </w:div>
    <w:div w:id="210661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cosmos-db/how-to-manage-database-account" TargetMode="External"/><Relationship Id="rId21" Type="http://schemas.openxmlformats.org/officeDocument/2006/relationships/hyperlink" Target="https://github.com/Azure/azure-cosmosdb-spark/blob/master/samples/lambda/readme.md" TargetMode="External"/><Relationship Id="rId34" Type="http://schemas.openxmlformats.org/officeDocument/2006/relationships/image" Target="media/image1.png"/><Relationship Id="rId42" Type="http://schemas.openxmlformats.org/officeDocument/2006/relationships/image" Target="media/image3.png"/><Relationship Id="rId47" Type="http://schemas.openxmlformats.org/officeDocument/2006/relationships/hyperlink" Target="https://eu001-sp.shell.com/:w:/r/sites/AAFAA5019/ITSO%20Enterprise%20Service%20Portfolios%20Public%20Library/DnA%20Programme/01.%20Projects/08.%20Project%204.4b%20Stream%20Analytics/03.%20Execute/02.%20SOP/ASOM%20-%20SOP/Stream%20Analytics/Azure%20Stream%20Analytics%20-%20Setup%20Input,%20Output%20and%20Query.docx?d=w5879073f0bb24d62b62da10611b8e6c4&amp;csf=1&amp;e=nuugzJ" TargetMode="External"/><Relationship Id="rId50" Type="http://schemas.openxmlformats.org/officeDocument/2006/relationships/image" Target="media/image5.png"/><Relationship Id="rId55" Type="http://schemas.openxmlformats.org/officeDocument/2006/relationships/hyperlink" Target="https://docs.microsoft.com/en-us/azure/cosmos-db/optimize-cost-throughput" TargetMode="External"/><Relationship Id="rId63" Type="http://schemas.openxmlformats.org/officeDocument/2006/relationships/hyperlink" Target="https://azurecomcdn.azureedge.net/mediahandler/acomblog/media/Default/blog/59bc2d78-5964-4bd1-ad72-a58dd800c68e.png" TargetMode="External"/><Relationship Id="rId68" Type="http://schemas.openxmlformats.org/officeDocument/2006/relationships/hyperlink" Target="https://azurecomcdn.azureedge.net/mediahandler/acomblog/media/Default/blog/02535643-5f76-4e7a-9483-9b3d70a7de97.png" TargetMode="External"/><Relationship Id="rId76" Type="http://schemas.openxmlformats.org/officeDocument/2006/relationships/image" Target="media/image11.png"/><Relationship Id="rId84" Type="http://schemas.openxmlformats.org/officeDocument/2006/relationships/hyperlink" Target="https://eu001-sp.shell.com/:w:/r/sites/AAFAA5019/ITSO%20Enterprise%20Service%20Portfolios%20Public%20Library/DnA%20Programme/01.%20Projects/08.%20Project%204.4b%20Stream%20Analytics/03.%20Execute/02.%20SOP/ASOM%20-%20SOP/Cosmos%20DB/Cosmos%20DB%20-%20Best%20Practices.docx?d=w45c125474d5741f5a35c0ce826920c71&amp;csf=1&amp;e=JmxZfJ" TargetMode="External"/><Relationship Id="rId89" Type="http://schemas.openxmlformats.org/officeDocument/2006/relationships/hyperlink" Target="https://azure.microsoft.com/en-us/services/security-center/" TargetMode="External"/><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9.png"/><Relationship Id="rId92"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docs.microsoft.com/en-us/azure/cosmos-db/regional-presence" TargetMode="External"/><Relationship Id="rId29" Type="http://schemas.openxmlformats.org/officeDocument/2006/relationships/hyperlink" Target="https://docs.microsoft.com/en-us/azure/cosmos-db/database-security" TargetMode="External"/><Relationship Id="rId11" Type="http://schemas.openxmlformats.org/officeDocument/2006/relationships/endnotes" Target="endnotes.xml"/><Relationship Id="rId24" Type="http://schemas.openxmlformats.org/officeDocument/2006/relationships/hyperlink" Target="https://docs.microsoft.com/en-gb/azure/cosmos-db/key-value-store-cost" TargetMode="External"/><Relationship Id="rId32" Type="http://schemas.openxmlformats.org/officeDocument/2006/relationships/hyperlink" Target="https://mybuild.techcommunity.microsoft.com/sessions?t=%257B%2522from%2522%253A%25222019-05-06T08%253A00%253A00-07%253A00%2522%252C%2522to%2522%253A%25222019-05-08T19%253A45%253A00-07%253A00%2522%257D&amp;q=cosmos" TargetMode="External"/><Relationship Id="rId37" Type="http://schemas.openxmlformats.org/officeDocument/2006/relationships/hyperlink" Target="https://docs.microsoft.com/en-us/azure/role-based-access-control/built-in-roles" TargetMode="External"/><Relationship Id="rId40" Type="http://schemas.openxmlformats.org/officeDocument/2006/relationships/hyperlink" Target="https://docs.microsoft.com/en-us/azure/role-based-access-control/built-in-roles" TargetMode="External"/><Relationship Id="rId45" Type="http://schemas.openxmlformats.org/officeDocument/2006/relationships/hyperlink" Target="https://docs.microsoft.com/en-us/azure/cosmos-db/secure-access-to-data" TargetMode="External"/><Relationship Id="rId53" Type="http://schemas.openxmlformats.org/officeDocument/2006/relationships/hyperlink" Target="https://docs.microsoft.com/en-us/azure/cosmos-db/synthetic-partition-keys" TargetMode="External"/><Relationship Id="rId58" Type="http://schemas.openxmlformats.org/officeDocument/2006/relationships/hyperlink" Target="https://docs.microsoft.com/en-us/azure/cosmos-db/optimize-cost-reads-writes" TargetMode="External"/><Relationship Id="rId66" Type="http://schemas.openxmlformats.org/officeDocument/2006/relationships/hyperlink" Target="https://azurecomcdn.azureedge.net/mediahandler/acomblog/media/Default/blog/9d2f02b1-e0d0-447f-a4cb-58eb5ec6e98b.png" TargetMode="External"/><Relationship Id="rId74" Type="http://schemas.openxmlformats.org/officeDocument/2006/relationships/hyperlink" Target="https://azurecomcdn.azureedge.net/mediahandler/acomblog/media/Default/blog/c05eafc5-3823-4fdb-93de-8f4ab499fe4b.png" TargetMode="External"/><Relationship Id="rId79" Type="http://schemas.openxmlformats.org/officeDocument/2006/relationships/image" Target="media/image13.png"/><Relationship Id="rId87" Type="http://schemas.openxmlformats.org/officeDocument/2006/relationships/hyperlink" Target="https://docs.microsoft.com/en-us/azure/cosmos-db/online-backup-and-restore" TargetMode="External"/><Relationship Id="rId5" Type="http://schemas.openxmlformats.org/officeDocument/2006/relationships/customXml" Target="../customXml/item5.xml"/><Relationship Id="rId61" Type="http://schemas.openxmlformats.org/officeDocument/2006/relationships/hyperlink" Target="https://docs.microsoft.com/en-us/azure/cosmos-db/request-units" TargetMode="External"/><Relationship Id="rId82" Type="http://schemas.openxmlformats.org/officeDocument/2006/relationships/image" Target="media/image16.png"/><Relationship Id="rId90" Type="http://schemas.openxmlformats.org/officeDocument/2006/relationships/hyperlink" Target="https://docs.microsoft.com/en-us/azure/cosmos-db/cosmos-db-advanced-threat-protection" TargetMode="External"/><Relationship Id="rId95" Type="http://schemas.openxmlformats.org/officeDocument/2006/relationships/image" Target="media/image21.png"/><Relationship Id="rId19" Type="http://schemas.openxmlformats.org/officeDocument/2006/relationships/hyperlink" Target="https://docs.microsoft.com/en-gb/learn/browse/?products=azure-cosmos-db" TargetMode="External"/><Relationship Id="rId14" Type="http://schemas.openxmlformats.org/officeDocument/2006/relationships/hyperlink" Target="https://docs.microsoft.com/en-us/azure/cosmos-db/introduction" TargetMode="External"/><Relationship Id="rId22" Type="http://schemas.openxmlformats.org/officeDocument/2006/relationships/hyperlink" Target="https://docs.microsoft.com/en-us/azure/cosmos-db/use-cases" TargetMode="External"/><Relationship Id="rId27" Type="http://schemas.openxmlformats.org/officeDocument/2006/relationships/hyperlink" Target="https://docs.microsoft.com/en-us/azure/cosmos-db/cosmos-db-azure-monitor-metrics" TargetMode="External"/><Relationship Id="rId30" Type="http://schemas.openxmlformats.org/officeDocument/2006/relationships/hyperlink" Target="https://docs.microsoft.com/en-us/azure/cosmos-db/cosmos-db-advanced-threat-protection" TargetMode="External"/><Relationship Id="rId35" Type="http://schemas.openxmlformats.org/officeDocument/2006/relationships/hyperlink" Target="https://docs.microsoft.com/en-gb/azure/cosmos-db/key-value-store-cost" TargetMode="External"/><Relationship Id="rId43" Type="http://schemas.openxmlformats.org/officeDocument/2006/relationships/image" Target="media/image4.png"/><Relationship Id="rId48" Type="http://schemas.openxmlformats.org/officeDocument/2006/relationships/hyperlink" Target="https://docs.microsoft.com/en-us/azure/data-factory/connector-azure-cosmos-db?toc=https%3A%2F%2Fdocs.microsoft.com%2Fen-us%2Fazure%2Fcosmos-db%2FTOC.json&amp;bc=https%3A%2F%2Fdocs.microsoft.com%2Fen-us%2Fazure%2Fbread%2Ftoc.json" TargetMode="External"/><Relationship Id="rId56" Type="http://schemas.openxmlformats.org/officeDocument/2006/relationships/hyperlink" Target="https://docs.microsoft.com/en-us/azure/cosmos-db/optimize-cost-queries" TargetMode="External"/><Relationship Id="rId64" Type="http://schemas.openxmlformats.org/officeDocument/2006/relationships/image" Target="media/image6.png"/><Relationship Id="rId69" Type="http://schemas.openxmlformats.org/officeDocument/2006/relationships/image" Target="media/image8.png"/><Relationship Id="rId77" Type="http://schemas.openxmlformats.org/officeDocument/2006/relationships/hyperlink" Target="https://github.com/Azure/azure-cosmosdb-spark/blob/master/samples/lambda/readme.md" TargetMode="External"/><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ocs.microsoft.com/en-us/azure/cosmos-db/partitioning-overview" TargetMode="External"/><Relationship Id="rId72" Type="http://schemas.openxmlformats.org/officeDocument/2006/relationships/hyperlink" Target="https://docs.microsoft.com/en-us/azure/cosmos-db/change-feed" TargetMode="External"/><Relationship Id="rId80" Type="http://schemas.openxmlformats.org/officeDocument/2006/relationships/image" Target="media/image14.png"/><Relationship Id="rId85" Type="http://schemas.openxmlformats.org/officeDocument/2006/relationships/hyperlink" Target="https://docs.microsoft.com/en-us/azure/cosmos-db/use-metrics" TargetMode="External"/><Relationship Id="rId93" Type="http://schemas.openxmlformats.org/officeDocument/2006/relationships/image" Target="media/image19.png"/><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azure.microsoft.com/en-us/support/legal/sla/cosmos-db/v1_3/" TargetMode="External"/><Relationship Id="rId17" Type="http://schemas.openxmlformats.org/officeDocument/2006/relationships/hyperlink" Target="https://www.documentdb.com/sql/demo" TargetMode="External"/><Relationship Id="rId25" Type="http://schemas.openxmlformats.org/officeDocument/2006/relationships/hyperlink" Target="https://azure.microsoft.com/en-us/blog/azure-cosmos-db-partitioning-design-patterns-part-1/" TargetMode="External"/><Relationship Id="rId33" Type="http://schemas.openxmlformats.org/officeDocument/2006/relationships/hyperlink" Target="https://medius.studios.ms/Embed/Video-nc/B19-BRK3054?latestplayer=true" TargetMode="External"/><Relationship Id="rId38" Type="http://schemas.openxmlformats.org/officeDocument/2006/relationships/hyperlink" Target="https://docs.microsoft.com/en-us/azure/role-based-access-control/built-in-roles" TargetMode="External"/><Relationship Id="rId46" Type="http://schemas.openxmlformats.org/officeDocument/2006/relationships/hyperlink" Target="https://docs.microsoft.com/en-us/azure/cosmos-db/secure-access-to-data" TargetMode="External"/><Relationship Id="rId59" Type="http://schemas.openxmlformats.org/officeDocument/2006/relationships/hyperlink" Target="https://docs.microsoft.com/en-us/azure/cosmos-db/optimize-cost-regions" TargetMode="External"/><Relationship Id="rId67" Type="http://schemas.openxmlformats.org/officeDocument/2006/relationships/image" Target="media/image7.png"/><Relationship Id="rId20" Type="http://schemas.openxmlformats.org/officeDocument/2006/relationships/hyperlink" Target="https://app.pluralsight.com/library/courses/azure-cosmos-db/table-of-contents" TargetMode="External"/><Relationship Id="rId41" Type="http://schemas.openxmlformats.org/officeDocument/2006/relationships/image" Target="media/image2.png"/><Relationship Id="rId54" Type="http://schemas.openxmlformats.org/officeDocument/2006/relationships/hyperlink" Target="https://docs.microsoft.com/en-us/azure/cosmos-db/how-pricing-works" TargetMode="External"/><Relationship Id="rId62" Type="http://schemas.openxmlformats.org/officeDocument/2006/relationships/hyperlink" Target="https://azure.microsoft.com/en-us/services/functions/" TargetMode="External"/><Relationship Id="rId70" Type="http://schemas.openxmlformats.org/officeDocument/2006/relationships/hyperlink" Target="https://azurecomcdn.azureedge.net/mediahandler/acomblog/media/Default/blog/68082817-1ab1-4a3c-9d23-b6b4fb6bf7cd.png" TargetMode="External"/><Relationship Id="rId75" Type="http://schemas.openxmlformats.org/officeDocument/2006/relationships/image" Target="media/image10.png"/><Relationship Id="rId83" Type="http://schemas.openxmlformats.org/officeDocument/2006/relationships/hyperlink" Target="https://eu001-sp.shell.com/:w:/r/sites/AAFAA5019/ITSO%20Enterprise%20Service%20Portfolios%20Public%20Library/DnA%20Programme/01.%20Projects/08.%20Project%204.4b%20Stream%20Analytics/03.%20Execute/02.%20SOP/ASOM%20-%20SOP/Cosmos%20DB/Cosmos%20DB%20-%20Best%20Practices.docx?d=w45c125474d5741f5a35c0ce826920c71&amp;csf=1&amp;e=JmxZfJ" TargetMode="External"/><Relationship Id="rId88" Type="http://schemas.openxmlformats.org/officeDocument/2006/relationships/hyperlink" Target="https://docs.microsoft.com/en-us/azure/cosmos-db/database-security" TargetMode="Externa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zure.microsoft.com/en-us/blog/a-technical-overview-of-azure-cosmos-db/" TargetMode="External"/><Relationship Id="rId23" Type="http://schemas.openxmlformats.org/officeDocument/2006/relationships/hyperlink" Target="https://cosmos.azure.com/capacitycalculator/" TargetMode="External"/><Relationship Id="rId28" Type="http://schemas.openxmlformats.org/officeDocument/2006/relationships/hyperlink" Target="https://docs.microsoft.com/en-us/azure/cosmos-db/online-backup-and-restore" TargetMode="External"/><Relationship Id="rId36" Type="http://schemas.openxmlformats.org/officeDocument/2006/relationships/hyperlink" Target="https://docs.microsoft.com/en-us/azure/cosmos-db/use-cases" TargetMode="External"/><Relationship Id="rId49" Type="http://schemas.openxmlformats.org/officeDocument/2006/relationships/hyperlink" Target="https://eu001-sp.shell.com/:w:/r/sites/AAFAA5019/ITSO%20Enterprise%20Service%20Portfolios%20Public%20Library/DnA%20Programme/01.%20Projects/08.%20Project%204.4b%20Stream%20Analytics/03.%20Execute/02.%20SOP/ASOM%20-%20SOP/Cosmos%20DB/Azure%20Cosmos%20DB%20-%20Connecting%20using%20Microsoft%20Azure%20Storage%20Explorer.docx?d=wea4d57cd937045228e049bdf7d9e23cb&amp;csf=1&amp;e=iul9cW" TargetMode="External"/><Relationship Id="rId57" Type="http://schemas.openxmlformats.org/officeDocument/2006/relationships/hyperlink" Target="https://docs.microsoft.com/en-us/azure/cosmos-db/optimize-cost-storage" TargetMode="External"/><Relationship Id="rId10" Type="http://schemas.openxmlformats.org/officeDocument/2006/relationships/footnotes" Target="footnotes.xml"/><Relationship Id="rId31" Type="http://schemas.openxmlformats.org/officeDocument/2006/relationships/hyperlink" Target="https://docs.microsoft.com/en-gb/azure/data-factory/connector-azure-cosmos-db?toc=https%3A%2F%2Fdocs.microsoft.com%2Fen-gb%2Fazure%2Fcosmos-db%2FTOC.json&amp;bc=https%3A%2F%2Fdocs.microsoft.com%2Fen-gb%2Fazure%2Fbread%2Ftoc.json" TargetMode="External"/><Relationship Id="rId44" Type="http://schemas.openxmlformats.org/officeDocument/2006/relationships/hyperlink" Target="https://docs.microsoft.com/en-us/azure/cosmos-db/secure-access-to-data" TargetMode="External"/><Relationship Id="rId52" Type="http://schemas.openxmlformats.org/officeDocument/2006/relationships/hyperlink" Target="https://docs.microsoft.com/en-us/azure/cosmos-db/partition-data" TargetMode="External"/><Relationship Id="rId60" Type="http://schemas.openxmlformats.org/officeDocument/2006/relationships/hyperlink" Target="https://docs.microsoft.com/en-us/azure/cosmos-db/change-feed" TargetMode="External"/><Relationship Id="rId65" Type="http://schemas.openxmlformats.org/officeDocument/2006/relationships/hyperlink" Target="https://docs.microsoft.com/en-us/azure/cosmos-db/request-units" TargetMode="External"/><Relationship Id="rId73" Type="http://schemas.openxmlformats.org/officeDocument/2006/relationships/hyperlink" Target="https://azure.microsoft.com/solutions/serverless/" TargetMode="External"/><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hyperlink" Target="https://eu001-sp.shell.com/:w:/r/sites/AAFAA5019/ITSO%20Enterprise%20Service%20Portfolios%20Public%20Library/DnA%20Programme/01.%20Projects/08.%20Project%204.4b%20Stream%20Analytics/03.%20Execute/02.%20SOP/ASOM%20-%20SOP/Cosmos%20DB/Connect%20Azure%20Cosmos%20DB%20using%20Power%20BI%20and%20other%20services.docx?d=w755032e140bc417fab2bb9ae95186b5a&amp;csf=1&amp;e=egqDXm" TargetMode="External"/><Relationship Id="rId94" Type="http://schemas.openxmlformats.org/officeDocument/2006/relationships/image" Target="media/image20.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docs.microsoft.com/en-us/azure/cosmos-db/" TargetMode="External"/><Relationship Id="rId18" Type="http://schemas.openxmlformats.org/officeDocument/2006/relationships/hyperlink" Target="https://docs.microsoft.com/en-gb/azure/cosmos-db/query-cheat-sheet" TargetMode="External"/><Relationship Id="rId39" Type="http://schemas.openxmlformats.org/officeDocument/2006/relationships/hyperlink" Target="https://docs.microsoft.com/en-us/azure/role-based-access-control/built-in-roles" TargetMode="External"/></Relationships>
</file>

<file path=word/theme/theme1.xml><?xml version="1.0" encoding="utf-8"?>
<a:theme xmlns:a="http://schemas.openxmlformats.org/drawingml/2006/main" name="Shell Theme">
  <a:themeElements>
    <a:clrScheme name="Shell Colour Palette">
      <a:dk1>
        <a:srgbClr val="595959"/>
      </a:dk1>
      <a:lt1>
        <a:srgbClr val="FFFFFF"/>
      </a:lt1>
      <a:dk2>
        <a:srgbClr val="A6A6A6"/>
      </a:dk2>
      <a:lt2>
        <a:srgbClr val="D9D9D9"/>
      </a:lt2>
      <a:accent1>
        <a:srgbClr val="FBCE07"/>
      </a:accent1>
      <a:accent2>
        <a:srgbClr val="DD1D21"/>
      </a:accent2>
      <a:accent3>
        <a:srgbClr val="003C88"/>
      </a:accent3>
      <a:accent4>
        <a:srgbClr val="641964"/>
      </a:accent4>
      <a:accent5>
        <a:srgbClr val="008443"/>
      </a:accent5>
      <a:accent6>
        <a:srgbClr val="EB8705"/>
      </a:accent6>
      <a:hlink>
        <a:srgbClr val="000000"/>
      </a:hlink>
      <a:folHlink>
        <a:srgbClr val="000000"/>
      </a:folHlink>
    </a:clrScheme>
    <a:fontScheme name="Shell Theme Fonts">
      <a:majorFont>
        <a:latin typeface="Futura Bold"/>
        <a:ea typeface=""/>
        <a:cs typeface=""/>
      </a:majorFont>
      <a:minorFont>
        <a:latin typeface="Futura Medium"/>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BCE07"/>
          </a:solidFill>
          <a:tailEnd type="arrow"/>
        </a:ln>
      </a:spPr>
      <a:bodyPr/>
      <a:lstStyle/>
      <a:style>
        <a:lnRef idx="1">
          <a:schemeClr val="accent1"/>
        </a:lnRef>
        <a:fillRef idx="0">
          <a:schemeClr val="accent1"/>
        </a:fillRef>
        <a:effectRef idx="0">
          <a:schemeClr val="accent1"/>
        </a:effectRef>
        <a:fontRef idx="minor">
          <a:schemeClr val="tx1"/>
        </a:fontRef>
      </a:style>
    </a:lnDef>
    <a:txDef>
      <a:spPr bwMode="auto">
        <a:noFill/>
        <a:ln w="9525" algn="ctr">
          <a:noFill/>
          <a:miter lim="800000"/>
          <a:headEnd/>
          <a:tailEnd/>
        </a:ln>
      </a:spPr>
      <a:bodyPr vert="horz" wrap="square" lIns="0" tIns="0" rIns="0" bIns="0" numCol="1" anchor="t" anchorCtr="0" compatLnSpc="1">
        <a:prstTxWarp prst="textNoShape">
          <a:avLst/>
        </a:prstTxWarp>
      </a:bodyPr>
      <a:lstStyle>
        <a:defPPr>
          <a:defRPr smtClean="0"/>
        </a:defPPr>
      </a:lstStyle>
    </a:txDef>
  </a:objectDefaults>
  <a:extraClrSchemeLst/>
  <a:custClrLst>
    <a:custClr name="Shell-yellow">
      <a:srgbClr val="FBCE07"/>
    </a:custClr>
    <a:custClr name="Shell-yellow-60%">
      <a:srgbClr val="FDE26A"/>
    </a:custClr>
    <a:custClr name="Shell-yellow-40%">
      <a:srgbClr val="FDEB9C"/>
    </a:custClr>
    <a:custClr name="Shell-yellow-20%">
      <a:srgbClr val="FEF5CD"/>
    </a:custClr>
    <a:custClr name="Shell-yellow-20%">
      <a:srgbClr val="FEF5CD"/>
    </a:custClr>
    <a:custClr name="Shell-red">
      <a:srgbClr val="DD1D21"/>
    </a:custClr>
    <a:custClr name="Shell-red-60%">
      <a:srgbClr val="EB777A"/>
    </a:custClr>
    <a:custClr name="Shell-red-40%">
      <a:srgbClr val="F1A5A6"/>
    </a:custClr>
    <a:custClr name="Shell-red-20%">
      <a:srgbClr val="F8D2D3"/>
    </a:custClr>
    <a:custClr name="Shell-white">
      <a:srgbClr val="FFFFFF"/>
    </a:custClr>
    <a:custClr name="Shell-black">
      <a:srgbClr val="000000"/>
    </a:custClr>
    <a:custClr name="Shell-very dark grey">
      <a:srgbClr val="404040"/>
    </a:custClr>
    <a:custClr name="Shell-dark grey">
      <a:srgbClr val="595959"/>
    </a:custClr>
    <a:custClr name="Shell-mid grey">
      <a:srgbClr val="7F7F7F"/>
    </a:custClr>
    <a:custClr name="Shell-light grey">
      <a:srgbClr val="A6A6A6"/>
    </a:custClr>
    <a:custClr name="Shell-pale grey">
      <a:srgbClr val="D9D9D9"/>
    </a:custClr>
    <a:custClr name="Shell-very pale grey">
      <a:srgbClr val="F7F7F7"/>
    </a:custClr>
    <a:custClr name="Shell-dark blue">
      <a:srgbClr val="003C88"/>
    </a:custClr>
    <a:custClr name="Shell-dark blue-60%">
      <a:srgbClr val="668AB8"/>
    </a:custClr>
    <a:custClr name="Shell-dark blue-40%">
      <a:srgbClr val="99B1CF"/>
    </a:custClr>
    <a:custClr name="Shell-dark blue-20%">
      <a:srgbClr val="CCD8E7"/>
    </a:custClr>
    <a:custClr name="Shell-mid blue">
      <a:srgbClr val="009EB4"/>
    </a:custClr>
    <a:custClr name="Shell-mid blue-60%">
      <a:srgbClr val="66C5D2"/>
    </a:custClr>
    <a:custClr name="Shell-mid blue-40%">
      <a:srgbClr val="99D8E1"/>
    </a:custClr>
    <a:custClr name="Shell-mid blue-20%">
      <a:srgbClr val="CCECF0"/>
    </a:custClr>
    <a:custClr name="Shell-light blue">
      <a:srgbClr val="89CFDC"/>
    </a:custClr>
    <a:custClr name="Shell-light blue-60%">
      <a:srgbClr val="B8E2EA"/>
    </a:custClr>
    <a:custClr name="Shell-light blue-40%">
      <a:srgbClr val="D0ECF1"/>
    </a:custClr>
    <a:custClr name="Shell-light blue-20%">
      <a:srgbClr val="E7F5F8"/>
    </a:custClr>
    <a:custClr name="Shell-light green">
      <a:srgbClr val="BED50F"/>
    </a:custClr>
    <a:custClr name="Shell-light green-60%">
      <a:srgbClr val="D8E66F"/>
    </a:custClr>
    <a:custClr name="Shell-light green-40%">
      <a:srgbClr val="E5EE9F"/>
    </a:custClr>
    <a:custClr name="Shell-light green-20%">
      <a:srgbClr val="F2F7CF"/>
    </a:custClr>
    <a:custClr name="Shell-dark green">
      <a:srgbClr val="008443"/>
    </a:custClr>
    <a:custClr name="Shell-dark green-60%">
      <a:srgbClr val="66B58E"/>
    </a:custClr>
    <a:custClr name="Shell-dark green-40%">
      <a:srgbClr val="99CEB4"/>
    </a:custClr>
    <a:custClr name="Shell-dark green-20%">
      <a:srgbClr val="CCE6D9"/>
    </a:custClr>
    <a:custClr name="Shell-purple">
      <a:srgbClr val="641964"/>
    </a:custClr>
    <a:custClr name="Shell-purple-60%">
      <a:srgbClr val="A275A2"/>
    </a:custClr>
    <a:custClr name="Shell-purple-40%">
      <a:srgbClr val="C1A3C1"/>
    </a:custClr>
    <a:custClr name="Shell-purple-20%">
      <a:srgbClr val="E0D1E0"/>
    </a:custClr>
    <a:custClr name="Shell-lilac">
      <a:srgbClr val="BA95BE"/>
    </a:custClr>
    <a:custClr name="Shell-lilac-60%">
      <a:srgbClr val="D6BFD8"/>
    </a:custClr>
    <a:custClr name="Shell-lilac-40%">
      <a:srgbClr val="E3D5E5"/>
    </a:custClr>
    <a:custClr name="Shell-orange">
      <a:srgbClr val="EB8705"/>
    </a:custClr>
    <a:custClr name="Shell-orange-60%">
      <a:srgbClr val="F3B769"/>
    </a:custClr>
    <a:custClr name="Shell-orange-40%">
      <a:srgbClr val="F7CF9B"/>
    </a:custClr>
    <a:custClr name="Shell-brown">
      <a:srgbClr val="743410"/>
    </a:custClr>
    <a:custClr name="Shell-brown-60%">
      <a:srgbClr val="AC8570"/>
    </a:custClr>
    <a:custClr name="Shell-brown-40%">
      <a:srgbClr val="C7AE9F"/>
    </a:custClr>
    <a:custClr name="Shell-sand">
      <a:srgbClr val="FFEAC2"/>
    </a:custClr>
  </a:custClrLst>
  <a:extLst>
    <a:ext uri="{05A4C25C-085E-4340-85A3-A5531E510DB2}">
      <thm15:themeFamily xmlns:thm15="http://schemas.microsoft.com/office/thememl/2012/main" name="Shell Template - Widescreen - V25.potx" id="{5E22847D-5CBF-4CA8-8CE3-232DAB546EA5}" vid="{4B24E3B9-20E2-4138-8309-8028B113B2B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Shell Document" ma:contentTypeID="0x0101006F0A470EEB1140E7AA14F4CE8A50B54C0001CB1477F4DD432AA86DD56CC3887AF4005FCD7FD07C9F294AB21CB9F755142595" ma:contentTypeVersion="118" ma:contentTypeDescription="Shell Document Content Type" ma:contentTypeScope="" ma:versionID="7f31355caeb22684b496d2fb6cbe722f">
  <xsd:schema xmlns:xsd="http://www.w3.org/2001/XMLSchema" xmlns:xs="http://www.w3.org/2001/XMLSchema" xmlns:p="http://schemas.microsoft.com/office/2006/metadata/properties" xmlns:ns1="http://schemas.microsoft.com/sharepoint/v3" xmlns:ns2="9dc185e6-0e26-4d7e-8293-ebb875854248" xmlns:ns3="c9882c84-5e18-4c8f-99c1-b86e69ed1dfc" xmlns:ns4="http://schemas.microsoft.com/sharepoint/v4" xmlns:ns5="995ebc54-ffdd-4726-9afb-c487610bf8ad" targetNamespace="http://schemas.microsoft.com/office/2006/metadata/properties" ma:root="true" ma:fieldsID="52e01c408bb3bcd0068a4fe359961b96" ns1:_="" ns2:_="" ns3:_="" ns4:_="" ns5:_="">
    <xsd:import namespace="http://schemas.microsoft.com/sharepoint/v3"/>
    <xsd:import namespace="9dc185e6-0e26-4d7e-8293-ebb875854248"/>
    <xsd:import namespace="c9882c84-5e18-4c8f-99c1-b86e69ed1dfc"/>
    <xsd:import namespace="http://schemas.microsoft.com/sharepoint/v4"/>
    <xsd:import namespace="995ebc54-ffdd-4726-9afb-c487610bf8ad"/>
    <xsd:element name="properties">
      <xsd:complexType>
        <xsd:sequence>
          <xsd:element name="documentManagement">
            <xsd:complexType>
              <xsd:all>
                <xsd:element ref="ns2:Delivery_x0020_Team_x0020_Choice" minOccurs="0"/>
                <xsd:element ref="ns2:Grouping" minOccurs="0"/>
                <xsd:element ref="ns3:Azure_x0020_Permission_x0020_Provisioning_x0020_Grouped" minOccurs="0"/>
                <xsd:element ref="ns3:Azure_x0020_Permission_x0020_Provisioning" minOccurs="0"/>
                <xsd:element ref="ns1:HideFromDelve" minOccurs="0"/>
                <xsd:element ref="ns2:_dlc_DocId" minOccurs="0"/>
                <xsd:element ref="ns2:_dlc_DocIdPersistId" minOccurs="0"/>
                <xsd:element ref="ns2:Lead" minOccurs="0"/>
                <xsd:element ref="ns1:SAEFSecurityClassificationTaxHTField0" minOccurs="0"/>
                <xsd:element ref="ns1:SAEFAssetIdentifier" minOccurs="0"/>
                <xsd:element ref="ns2:TaxCatchAllLabel" minOccurs="0"/>
                <xsd:element ref="ns2:TaxCatchAll" minOccurs="0"/>
                <xsd:element ref="ns3:MediaServiceMetadata" minOccurs="0"/>
                <xsd:element ref="ns3:MediaServiceFastMetadata" minOccurs="0"/>
                <xsd:element ref="ns4:IconOverlay" minOccurs="0"/>
                <xsd:element ref="ns2:l89901caca9944b7b1207afb6f4d8086" minOccurs="0"/>
                <xsd:element ref="ns2:SharedWithUsers" minOccurs="0"/>
                <xsd:element ref="ns2:SharedWithDetails" minOccurs="0"/>
                <xsd:element ref="ns3:MediaServiceDateTaken" minOccurs="0"/>
                <xsd:element ref="ns2:_dlc_DocIdUrl" minOccurs="0"/>
                <xsd:element ref="ns3:MediaServiceAutoTags" minOccurs="0"/>
                <xsd:element ref="ns3:MediaServiceOCR" minOccurs="0"/>
                <xsd:element ref="ns3:MediaServiceGenerationTime" minOccurs="0"/>
                <xsd:element ref="ns3:MediaServiceEventHashCode" minOccurs="0"/>
                <xsd:element ref="ns2:Stakeholders" minOccurs="0"/>
                <xsd:element ref="ns2:Contributors" minOccurs="0"/>
                <xsd:element ref="ns5:Azure_x0020_Permission_x0020_Provisioning_x0020_IPPD_x0020_Collaboration_x0020_Set" minOccurs="0"/>
                <xsd:element ref="ns1:SAEFExportControlClassificationTaxHTField0" minOccurs="0"/>
                <xsd:element ref="ns5:Azure_x0020_Permission_x0020_Workflow_x0020_IPPD_x0020_Grouped" minOccurs="0"/>
                <xsd:element ref="ns2:DefaultEdit" minOccurs="0"/>
                <xsd:element ref="ns2:DefaultRead" minOccurs="0"/>
                <xsd:element ref="ns2:Year" minOccurs="0"/>
                <xsd:element ref="ns5:MediaServiceLocation" minOccurs="0"/>
                <xsd:element ref="ns5:IPPD_x0020_Grouped" minOccurs="0"/>
                <xsd:element ref="ns5:MediaServiceAutoKeyPoints" minOccurs="0"/>
                <xsd:element ref="ns5:MediaServiceKeyPoints" minOccurs="0"/>
                <xsd:element ref="ns5:Programme" minOccurs="0"/>
                <xsd:element ref="ns5:Azure_x0020_Permission_x0020_Workflow_x0020_IPPD_x0020__x0020_Test" minOccurs="0"/>
                <xsd:element ref="ns5:RIM_x0020_Permission_x0020_Provisioning_x0020_on_x0020_Azure_x0020__x0028_20200520_x0029_" minOccurs="0"/>
                <xsd:element ref="ns5:RIM_x0020_Permission_x0020_Provisioning_x0020_on_x0020_Azure_x0020__x0028_20200520_x0029__x0028_1_x0029_" minOccurs="0"/>
                <xsd:element ref="ns5:RIM_x0020_Permission_x0020_Provisioning_x0020_on_x0020_Azure_x0020__x0028_20200520_x0029__x0028_1_x0029_0" minOccurs="0"/>
                <xsd:element ref="ns5: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HideFromDelve" ma:index="11" nillable="true" ma:displayName="HideFromDelve" ma:default="Yes" ma:format="Dropdown" ma:hidden="true" ma:internalName="HideFromDelve">
      <xsd:simpleType>
        <xsd:restriction base="dms:Choice">
          <xsd:enumeration value="Yes"/>
          <xsd:enumeration value="No"/>
        </xsd:restriction>
      </xsd:simpleType>
    </xsd:element>
    <xsd:element name="SAEFSecurityClassificationTaxHTField0" ma:index="17" ma:taxonomy="true" ma:internalName="SAEFSecurityClassificationTaxHTField0" ma:taxonomyFieldName="SAEFSecurityClassification" ma:displayName="Security Classification" ma:indexed="true" ma:readOnly="false" ma:default="8;#Restricted|21aa7f98-4035-4019-a764-107acb7269af" ma:fieldId="{2ce2f798-4e95-48f9-a317-73f854109466}" ma:sspId="e3aebf70-341c-4d91-bdd3-aba9df361687" ma:termSetId="daf890f0-167e-4ee2-a9fd-a81536ed8167" ma:anchorId="00000000-0000-0000-0000-000000000000" ma:open="false" ma:isKeyword="false">
      <xsd:complexType>
        <xsd:sequence>
          <xsd:element ref="pc:Terms" minOccurs="0" maxOccurs="1"/>
        </xsd:sequence>
      </xsd:complexType>
    </xsd:element>
    <xsd:element name="SAEFAssetIdentifier" ma:index="18" nillable="true" ma:displayName="Asset Identifier" ma:hidden="true" ma:internalName="SAEFAssetIdentifier">
      <xsd:simpleType>
        <xsd:restriction base="dms:Text"/>
      </xsd:simpleType>
    </xsd:element>
    <xsd:element name="SAEFExportControlClassificationTaxHTField0" ma:index="39" ma:taxonomy="true" ma:internalName="SAEFExportControlClassificationTaxHTField0" ma:taxonomyFieldName="SAEFExportControlClassification" ma:displayName="Export Control" ma:default="9;#Non-US content - Non Controlled|2ac8835e-0587-4096-a6e2-1f68da1e6cb3" ma:fieldId="{334f96ae-8e6f-4bca-bd92-9698e8369ad6}" ma:sspId="e3aebf70-341c-4d91-bdd3-aba9df361687" ma:termSetId="0a37200c-155d-4bd2-8a71-6ee4023d1aad"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dc185e6-0e26-4d7e-8293-ebb875854248" elementFormDefault="qualified">
    <xsd:import namespace="http://schemas.microsoft.com/office/2006/documentManagement/types"/>
    <xsd:import namespace="http://schemas.microsoft.com/office/infopath/2007/PartnerControls"/>
    <xsd:element name="Delivery_x0020_Team_x0020_Choice" ma:index="3" nillable="true" ma:displayName="Delivery Team" ma:format="Dropdown" ma:internalName="Delivery_x0020_Team_x0020_Choice">
      <xsd:simpleType>
        <xsd:restriction base="dms:Choice">
          <xsd:enumeration value="Connectivity"/>
          <xsd:enumeration value="Digital Platforms"/>
          <xsd:enumeration value="Downstream"/>
          <xsd:enumeration value="End User Productivity"/>
          <xsd:enumeration value="Enterprise Technology Delivery"/>
          <xsd:enumeration value="Finance"/>
          <xsd:enumeration value="Global Functions"/>
          <xsd:enumeration value="IAM and Security"/>
          <xsd:enumeration value="LT"/>
          <xsd:enumeration value="Portfolio Integration"/>
          <xsd:enumeration value="PSO"/>
          <xsd:enumeration value="Upstream"/>
        </xsd:restriction>
      </xsd:simpleType>
    </xsd:element>
    <xsd:element name="Grouping" ma:index="4" nillable="true" ma:displayName="Grouping" ma:indexed="true" ma:internalName="Grouping" ma:readOnly="false">
      <xsd:simpleType>
        <xsd:restriction base="dms:Text">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PersistId" ma:index="15" nillable="true" ma:displayName="Persist ID" ma:description="Keep ID on add." ma:hidden="true" ma:internalName="_dlc_DocIdPersistId" ma:readOnly="true">
      <xsd:simpleType>
        <xsd:restriction base="dms:Boolean"/>
      </xsd:simpleType>
    </xsd:element>
    <xsd:element name="Lead" ma:index="16" nillable="true" ma:displayName="Content Owner" ma:hidden="true" ma:indexed="true" ma:list="UserInfo" ma:SharePointGroup="0" ma:internalName="Lead"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TaxCatchAllLabel" ma:index="19" nillable="true" ma:displayName="Taxonomy Catch All Column1" ma:hidden="true" ma:list="{3c53bfed-2c87-4392-ae1d-3e6e23bf87c6}" ma:internalName="TaxCatchAllLabel" ma:readOnly="true" ma:showField="CatchAllDataLabel" ma:web="9dc185e6-0e26-4d7e-8293-ebb875854248">
      <xsd:complexType>
        <xsd:complexContent>
          <xsd:extension base="dms:MultiChoiceLookup">
            <xsd:sequence>
              <xsd:element name="Value" type="dms:Lookup" maxOccurs="unbounded" minOccurs="0" nillable="true"/>
            </xsd:sequence>
          </xsd:extension>
        </xsd:complexContent>
      </xsd:complexType>
    </xsd:element>
    <xsd:element name="TaxCatchAll" ma:index="20" nillable="true" ma:displayName="Taxonomy Catch All Column" ma:hidden="true" ma:list="{3c53bfed-2c87-4392-ae1d-3e6e23bf87c6}" ma:internalName="TaxCatchAll" ma:showField="CatchAllData" ma:web="9dc185e6-0e26-4d7e-8293-ebb875854248">
      <xsd:complexType>
        <xsd:complexContent>
          <xsd:extension base="dms:MultiChoiceLookup">
            <xsd:sequence>
              <xsd:element name="Value" type="dms:Lookup" maxOccurs="unbounded" minOccurs="0" nillable="true"/>
            </xsd:sequence>
          </xsd:extension>
        </xsd:complexContent>
      </xsd:complexType>
    </xsd:element>
    <xsd:element name="l89901caca9944b7b1207afb6f4d8086" ma:index="25" nillable="true" ma:taxonomy="true" ma:internalName="l89901caca9944b7b1207afb6f4d8086" ma:taxonomyFieldName="Collaboration_x0020_Status" ma:displayName="Collaboration Status" ma:indexed="true" ma:readOnly="false" ma:default="15;#Open|c34a937b-c1e5-4c5f-8296-1e6e990d31fe" ma:fieldId="{589901ca-ca99-44b7-b120-7afb6f4d8086}" ma:sspId="e3aebf70-341c-4d91-bdd3-aba9df361687" ma:termSetId="2c0f1b80-18ef-4c26-866a-0ec59001c4c3" ma:anchorId="00000000-0000-0000-0000-000000000000" ma:open="false" ma:isKeyword="false">
      <xsd:complexType>
        <xsd:sequence>
          <xsd:element ref="pc:Terms" minOccurs="0" maxOccurs="1"/>
        </xsd:sequence>
      </xsd:complexType>
    </xsd:element>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Stakeholders" ma:index="36" nillable="true" ma:displayName="Read Permissions" ma:description="Enter People/Group names" ma:hidden="true" ma:list="UserInfo" ma:SearchPeopleOnly="false" ma:SharePointGroup="0" ma:internalName="Stakeholde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ributors" ma:index="37" nillable="true" ma:displayName="Edit Permissions" ma:description="Enter People/Group names" ma:hidden="true" ma:list="UserInfo" ma:SearchPeopleOnly="false"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Edit" ma:index="42" nillable="true" ma:displayName="Default Edit Permissions" ma:hidden="true" ma:list="UserInfo" ma:SearchPeopleOnly="false" ma:SharePointGroup="0" ma:internalName="DefaultEdit"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Read" ma:index="43" nillable="true" ma:displayName="Default Read Permissions" ma:hidden="true" ma:list="UserInfo" ma:SearchPeopleOnly="false" ma:SharePointGroup="0" ma:internalName="DefaultRea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Year" ma:index="44" nillable="true" ma:displayName="Year" ma:default="2020" ma:format="Dropdown" ma:internalName="Year">
      <xsd:simpleType>
        <xsd:restriction base="dms:Choice">
          <xsd:enumeration value="2019"/>
          <xsd:enumeration value="2020"/>
          <xsd:enumeration value="2021"/>
          <xsd:enumeration value="2022"/>
          <xsd:enumeration value="2023"/>
        </xsd:restriction>
      </xsd:simpleType>
    </xsd:element>
  </xsd:schema>
  <xsd:schema xmlns:xsd="http://www.w3.org/2001/XMLSchema" xmlns:xs="http://www.w3.org/2001/XMLSchema" xmlns:dms="http://schemas.microsoft.com/office/2006/documentManagement/types" xmlns:pc="http://schemas.microsoft.com/office/infopath/2007/PartnerControls" targetNamespace="c9882c84-5e18-4c8f-99c1-b86e69ed1dfc" elementFormDefault="qualified">
    <xsd:import namespace="http://schemas.microsoft.com/office/2006/documentManagement/types"/>
    <xsd:import namespace="http://schemas.microsoft.com/office/infopath/2007/PartnerControls"/>
    <xsd:element name="Azure_x0020_Permission_x0020_Provisioning_x0020_Grouped" ma:index="5" nillable="true" ma:displayName="Azure Permission Provisioning Grouped" ma:hidden="true" ma:internalName="Azure_x0020_Permission_x0020_Provisioning_x0020_Grouped"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zure_x0020_Permission_x0020_Provisioning" ma:index="6" nillable="true" ma:displayName="Azure Permission Provisioning" ma:hidden="true" ma:internalName="Azure_x0020_Permission_x0020_Provisioning"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21" nillable="true" ma:displayName="MediaServiceMetadata" ma:hidden="true" ma:internalName="MediaServiceMetadata" ma:readOnly="true">
      <xsd:simpleType>
        <xsd:restriction base="dms:Note"/>
      </xsd:simpleType>
    </xsd:element>
    <xsd:element name="MediaServiceFastMetadata" ma:index="22"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5ebc54-ffdd-4726-9afb-c487610bf8ad" elementFormDefault="qualified">
    <xsd:import namespace="http://schemas.microsoft.com/office/2006/documentManagement/types"/>
    <xsd:import namespace="http://schemas.microsoft.com/office/infopath/2007/PartnerControls"/>
    <xsd:element name="Azure_x0020_Permission_x0020_Provisioning_x0020_IPPD_x0020_Collaboration_x0020_Set" ma:index="38" nillable="true" ma:displayName="Azure Permission Provisioning IPPD Collaboration Set" ma:hidden="true" ma:internalName="Azure_x0020_Permission_x0020_Provisioning_x0020_IPPD_x0020_Collaboration_x0020_Set"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zure_x0020_Permission_x0020_Workflow_x0020_IPPD_x0020_Grouped" ma:index="41" nillable="true" ma:displayName="Azure Permission Workflow IPPD" ma:hidden="true" ma:internalName="Azure_x0020_Permission_x0020_Workflow_x0020_IPPD_x0020_Grouped"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Location" ma:index="45" nillable="true" ma:displayName="Location" ma:internalName="MediaServiceLocation" ma:readOnly="true">
      <xsd:simpleType>
        <xsd:restriction base="dms:Text"/>
      </xsd:simpleType>
    </xsd:element>
    <xsd:element name="IPPD_x0020_Grouped" ma:index="46" nillable="true" ma:displayName="IPPD Grouped" ma:hidden="true" ma:internalName="IPPD_x0020_Grouped"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AutoKeyPoints" ma:index="47" nillable="true" ma:displayName="MediaServiceAutoKeyPoints" ma:hidden="true" ma:internalName="MediaServiceAutoKeyPoints" ma:readOnly="true">
      <xsd:simpleType>
        <xsd:restriction base="dms:Note"/>
      </xsd:simpleType>
    </xsd:element>
    <xsd:element name="MediaServiceKeyPoints" ma:index="48" nillable="true" ma:displayName="KeyPoints" ma:internalName="MediaServiceKeyPoints" ma:readOnly="true">
      <xsd:simpleType>
        <xsd:restriction base="dms:Note">
          <xsd:maxLength value="255"/>
        </xsd:restriction>
      </xsd:simpleType>
    </xsd:element>
    <xsd:element name="Programme" ma:index="49" nillable="true" ma:displayName="Programme" ma:description="Enter ET&amp;P Programme Name. Beware: it's free text, so it's easy to enter bad quality data." ma:indexed="true" ma:internalName="Programme">
      <xsd:simpleType>
        <xsd:restriction base="dms:Text">
          <xsd:maxLength value="255"/>
        </xsd:restriction>
      </xsd:simpleType>
    </xsd:element>
    <xsd:element name="Azure_x0020_Permission_x0020_Workflow_x0020_IPPD_x0020__x0020_Test" ma:index="50" nillable="true" ma:displayName="Azure Permission Workflow IPPD  Test" ma:internalName="Azure_x0020_Permission_x0020_Workflow_x0020_IPPD_x0020__x0020_Test">
      <xsd:complexType>
        <xsd:complexContent>
          <xsd:extension base="dms:URL">
            <xsd:sequence>
              <xsd:element name="Url" type="dms:ValidUrl" minOccurs="0" nillable="true"/>
              <xsd:element name="Description" type="xsd:string" nillable="true"/>
            </xsd:sequence>
          </xsd:extension>
        </xsd:complexContent>
      </xsd:complexType>
    </xsd:element>
    <xsd:element name="RIM_x0020_Permission_x0020_Provisioning_x0020_on_x0020_Azure_x0020__x0028_20200520_x0029_" ma:index="51" nillable="true" ma:displayName="RIM Permission Provisioning on Azure (20200520)" ma:internalName="RIM_x0020_Permission_x0020_Provisioning_x0020_on_x0020_Azure_x0020__x0028_20200520_x0029_">
      <xsd:complexType>
        <xsd:complexContent>
          <xsd:extension base="dms:URL">
            <xsd:sequence>
              <xsd:element name="Url" type="dms:ValidUrl" minOccurs="0" nillable="true"/>
              <xsd:element name="Description" type="xsd:string" nillable="true"/>
            </xsd:sequence>
          </xsd:extension>
        </xsd:complexContent>
      </xsd:complexType>
    </xsd:element>
    <xsd:element name="RIM_x0020_Permission_x0020_Provisioning_x0020_on_x0020_Azure_x0020__x0028_20200520_x0029__x0028_1_x0029_" ma:index="52" nillable="true" ma:displayName="RIM Permission Provisioning on Azure (20200520)" ma:internalName="RIM_x0020_Permission_x0020_Provisioning_x0020_on_x0020_Azure_x0020__x0028_20200520_x0029_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RIM_x0020_Permission_x0020_Provisioning_x0020_on_x0020_Azure_x0020__x0028_20200520_x0029__x0028_1_x0029_0" ma:index="53" nillable="true" ma:displayName="RIM Permission Provisioning on Azure (20200520)" ma:internalName="RIM_x0020_Permission_x0020_Provisioning_x0020_on_x0020_Azure_x0020__x0028_20200520_x0029_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5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SAEFAssetIdentifier xmlns="http://schemas.microsoft.com/sharepoint/v3" xsi:nil="true"/>
    <HideFromDelve xmlns="http://schemas.microsoft.com/sharepoint/v3">Yes</HideFromDelve>
    <SAEFExportControlClassificationTaxHTField0 xmlns="http://schemas.microsoft.com/sharepoint/v3">
      <Terms xmlns="http://schemas.microsoft.com/office/infopath/2007/PartnerControls">
        <TermInfo xmlns="http://schemas.microsoft.com/office/infopath/2007/PartnerControls">
          <TermName xmlns="http://schemas.microsoft.com/office/infopath/2007/PartnerControls">Non-US content - Non Controlled</TermName>
          <TermId xmlns="http://schemas.microsoft.com/office/infopath/2007/PartnerControls">2ac8835e-0587-4096-a6e2-1f68da1e6cb3</TermId>
        </TermInfo>
      </Terms>
    </SAEFExportControlClassificationTaxHTField0>
    <SAEF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Restricted</TermName>
          <TermId xmlns="http://schemas.microsoft.com/office/infopath/2007/PartnerControls">21aa7f98-4035-4019-a764-107acb7269af</TermId>
        </TermInfo>
      </Terms>
    </SAEFSecurityClassificationTaxHTField0>
    <TaxCatchAll xmlns="9dc185e6-0e26-4d7e-8293-ebb875854248">
      <Value>8</Value>
      <Value>9</Value>
      <Value>15</Value>
    </TaxCatchAll>
    <_dlc_DocId xmlns="9dc185e6-0e26-4d7e-8293-ebb875854248">AAFAA5187-1612100813-306881</_dlc_DocId>
    <_dlc_DocIdUrl xmlns="9dc185e6-0e26-4d7e-8293-ebb875854248">
      <Url>https://eu001-sp.shell.com/sites/AAFAA5187/_layouts/15/DocIdRedir.aspx?ID=AAFAA5187-1612100813-306881</Url>
      <Description>AAFAA5187-1612100813-306881</Description>
    </_dlc_DocIdUrl>
    <Year xmlns="9dc185e6-0e26-4d7e-8293-ebb875854248">2020</Year>
    <Delivery_x0020_Team_x0020_Choice xmlns="9dc185e6-0e26-4d7e-8293-ebb875854248">Digital Platforms</Delivery_x0020_Team_x0020_Choice>
    <Stakeholders xmlns="9dc185e6-0e26-4d7e-8293-ebb875854248">
      <UserInfo>
        <DisplayName/>
        <AccountId xsi:nil="true"/>
        <AccountType/>
      </UserInfo>
    </Stakeholders>
    <IPPD_x0020_Grouped xmlns="995ebc54-ffdd-4726-9afb-c487610bf8ad">
      <Url xsi:nil="true"/>
      <Description xsi:nil="true"/>
    </IPPD_x0020_Grouped>
    <Programme xmlns="995ebc54-ffdd-4726-9afb-c487610bf8ad" xsi:nil="true"/>
    <Azure_x0020_Permission_x0020_Provisioning xmlns="c9882c84-5e18-4c8f-99c1-b86e69ed1dfc">
      <Url xsi:nil="true"/>
      <Description xsi:nil="true"/>
    </Azure_x0020_Permission_x0020_Provisioning>
    <RIM_x0020_Permission_x0020_Provisioning_x0020_on_x0020_Azure_x0020__x0028_20200520_x0029__x0028_1_x0029_ xmlns="995ebc54-ffdd-4726-9afb-c487610bf8ad">
      <Url xsi:nil="true"/>
      <Description xsi:nil="true"/>
    </RIM_x0020_Permission_x0020_Provisioning_x0020_on_x0020_Azure_x0020__x0028_20200520_x0029__x0028_1_x0029_>
    <DefaultRead xmlns="9dc185e6-0e26-4d7e-8293-ebb875854248">
      <UserInfo>
        <DisplayName/>
        <AccountId xsi:nil="true"/>
        <AccountType/>
      </UserInfo>
    </DefaultRead>
    <DefaultEdit xmlns="9dc185e6-0e26-4d7e-8293-ebb875854248">
      <UserInfo>
        <DisplayName/>
        <AccountId xsi:nil="true"/>
        <AccountType/>
      </UserInfo>
    </DefaultEdit>
    <Azure_x0020_Permission_x0020_Workflow_x0020_IPPD_x0020__x0020_Test xmlns="995ebc54-ffdd-4726-9afb-c487610bf8ad">
      <Url xsi:nil="true"/>
      <Description xsi:nil="true"/>
    </Azure_x0020_Permission_x0020_Workflow_x0020_IPPD_x0020__x0020_Test>
    <RIM_x0020_Permission_x0020_Provisioning_x0020_on_x0020_Azure_x0020__x0028_20200520_x0029_ xmlns="995ebc54-ffdd-4726-9afb-c487610bf8ad">
      <Url xsi:nil="true"/>
      <Description xsi:nil="true"/>
    </RIM_x0020_Permission_x0020_Provisioning_x0020_on_x0020_Azure_x0020__x0028_20200520_x0029_>
    <RIM_x0020_Permission_x0020_Provisioning_x0020_on_x0020_Azure_x0020__x0028_20200520_x0029__x0028_1_x0029_0 xmlns="995ebc54-ffdd-4726-9afb-c487610bf8ad">
      <Url xsi:nil="true"/>
      <Description xsi:nil="true"/>
    </RIM_x0020_Permission_x0020_Provisioning_x0020_on_x0020_Azure_x0020__x0028_20200520_x0029__x0028_1_x0029_0>
    <Azure_x0020_Permission_x0020_Provisioning_x0020_IPPD_x0020_Collaboration_x0020_Set xmlns="995ebc54-ffdd-4726-9afb-c487610bf8ad">
      <Url xsi:nil="true"/>
      <Description xsi:nil="true"/>
    </Azure_x0020_Permission_x0020_Provisioning_x0020_IPPD_x0020_Collaboration_x0020_Set>
    <Azure_x0020_Permission_x0020_Provisioning_x0020_Grouped xmlns="c9882c84-5e18-4c8f-99c1-b86e69ed1dfc">
      <Url xsi:nil="true"/>
      <Description xsi:nil="true"/>
    </Azure_x0020_Permission_x0020_Provisioning_x0020_Grouped>
    <Azure_x0020_Permission_x0020_Workflow_x0020_IPPD_x0020_Grouped xmlns="995ebc54-ffdd-4726-9afb-c487610bf8ad">
      <Url xsi:nil="true"/>
      <Description xsi:nil="true"/>
    </Azure_x0020_Permission_x0020_Workflow_x0020_IPPD_x0020_Grouped>
    <Grouping xmlns="9dc185e6-0e26-4d7e-8293-ebb875854248">DnA Platform Supporting Document</Grouping>
    <Contributors xmlns="9dc185e6-0e26-4d7e-8293-ebb875854248">
      <UserInfo>
        <DisplayName/>
        <AccountId xsi:nil="true"/>
        <AccountType/>
      </UserInfo>
    </Contributors>
    <Lead xmlns="9dc185e6-0e26-4d7e-8293-ebb875854248">
      <UserInfo>
        <DisplayName>Schreij, Roel SITI-ITV/IB</DisplayName>
        <AccountId>980</AccountId>
        <AccountType/>
      </UserInfo>
    </Lead>
    <l89901caca9944b7b1207afb6f4d8086 xmlns="9dc185e6-0e26-4d7e-8293-ebb875854248">
      <Terms xmlns="http://schemas.microsoft.com/office/infopath/2007/PartnerControls">
        <TermInfo xmlns="http://schemas.microsoft.com/office/infopath/2007/PartnerControls">
          <TermName xmlns="http://schemas.microsoft.com/office/infopath/2007/PartnerControls">Open</TermName>
          <TermId xmlns="http://schemas.microsoft.com/office/infopath/2007/PartnerControls">c34a937b-c1e5-4c5f-8296-1e6e990d31fe</TermId>
        </TermInfo>
      </Terms>
    </l89901caca9944b7b1207afb6f4d8086>
    <SharedWithUsers xmlns="9dc185e6-0e26-4d7e-8293-ebb875854248">
      <UserInfo>
        <DisplayName/>
        <AccountId xsi:nil="true"/>
        <AccountType/>
      </UserInfo>
    </SharedWithUsers>
    <_dlc_DocIdPersistId xmlns="9dc185e6-0e26-4d7e-8293-ebb875854248">false</_dlc_DocIdPersistI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0E202-1162-453C-81BB-1B1F9346E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dc185e6-0e26-4d7e-8293-ebb875854248"/>
    <ds:schemaRef ds:uri="c9882c84-5e18-4c8f-99c1-b86e69ed1dfc"/>
    <ds:schemaRef ds:uri="http://schemas.microsoft.com/sharepoint/v4"/>
    <ds:schemaRef ds:uri="995ebc54-ffdd-4726-9afb-c487610bf8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B45DDA-E3F3-468E-82A2-BED837EE8746}">
  <ds:schemaRefs>
    <ds:schemaRef ds:uri="http://schemas.microsoft.com/sharepoint/v3/contenttype/forms"/>
  </ds:schemaRefs>
</ds:datastoreItem>
</file>

<file path=customXml/itemProps3.xml><?xml version="1.0" encoding="utf-8"?>
<ds:datastoreItem xmlns:ds="http://schemas.openxmlformats.org/officeDocument/2006/customXml" ds:itemID="{94EF5B4C-8E95-427C-B3E9-9BB5961C7141}">
  <ds:schemaRefs>
    <ds:schemaRef ds:uri="http://schemas.microsoft.com/sharepoint/events"/>
  </ds:schemaRefs>
</ds:datastoreItem>
</file>

<file path=customXml/itemProps4.xml><?xml version="1.0" encoding="utf-8"?>
<ds:datastoreItem xmlns:ds="http://schemas.openxmlformats.org/officeDocument/2006/customXml" ds:itemID="{E23EA9D1-C3CC-45D6-9D81-BE2805C6F612}">
  <ds:schemaRefs>
    <ds:schemaRef ds:uri="http://schemas.microsoft.com/office/2006/metadata/properties"/>
    <ds:schemaRef ds:uri="http://schemas.microsoft.com/office/infopath/2007/PartnerControls"/>
    <ds:schemaRef ds:uri="http://schemas.microsoft.com/sharepoint/v4"/>
    <ds:schemaRef ds:uri="http://schemas.microsoft.com/sharepoint/v3"/>
    <ds:schemaRef ds:uri="9dc185e6-0e26-4d7e-8293-ebb875854248"/>
    <ds:schemaRef ds:uri="995ebc54-ffdd-4726-9afb-c487610bf8ad"/>
    <ds:schemaRef ds:uri="c9882c84-5e18-4c8f-99c1-b86e69ed1dfc"/>
  </ds:schemaRefs>
</ds:datastoreItem>
</file>

<file path=customXml/itemProps5.xml><?xml version="1.0" encoding="utf-8"?>
<ds:datastoreItem xmlns:ds="http://schemas.openxmlformats.org/officeDocument/2006/customXml" ds:itemID="{120FE152-40A7-431F-BEE6-A57769A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16</Pages>
  <Words>4822</Words>
  <Characters>27490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ADLS - Component Reference Guide</vt:lpstr>
    </vt:vector>
  </TitlesOfParts>
  <Company>Shell</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ADLS - Component Reference Guide</dc:title>
  <cp:revision>96</cp:revision>
  <cp:lastPrinted>2018-12-04T09:42:00Z</cp:lastPrinted>
  <dcterms:created xsi:type="dcterms:W3CDTF">2019-04-09T12:45:00Z</dcterms:created>
  <dcterms:modified xsi:type="dcterms:W3CDTF">2021-06-30T02:15:00Z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0x0101006F0A470EEB1140E7AA14F4CE8A50B54C0001CB1477F4DD432AA86DD56CC3887AF4005FCD7FD07C9F294AB21CB9F755142595</vt:lpwstr>
  </property>
  <property fmtid="{D5CDD505-2E9C-101B-9397-08002B2CF9AE}" pid="3" name="Shell SharePoint SAEF LanguageTaxHTField0">
    <vt:lpwstr>English|bd3ad5ee-f0c3-40aa-8cc8-36ef09940af3</vt:lpwstr>
  </property>
  <property fmtid="{D5CDD505-2E9C-101B-9397-08002B2CF9AE}" pid="4" name="ad4651e55c3747cc8635a7aef3c96d4e">
    <vt:lpwstr>Project Delivery|c9de3b69-09e7-403f-a718-1a1fcc1dfc16</vt:lpwstr>
  </property>
  <property fmtid="{D5CDD505-2E9C-101B-9397-08002B2CF9AE}" pid="5" name="Shell SharePoint SAEF LegalEntityTaxHTField0">
    <vt:lpwstr>Royal Dutch Shell Plc|3ba3dcf2-f801-455c-9a8b-a8dea480164c</vt:lpwstr>
  </property>
  <property fmtid="{D5CDD505-2E9C-101B-9397-08002B2CF9AE}" pid="6" name="Shell SharePoint SAEF CountryOfJurisdictionTaxHTField0">
    <vt:lpwstr>NETHERLANDS|54565ecb-470f-40ea-a584-819150a65a13</vt:lpwstr>
  </property>
  <property fmtid="{D5CDD505-2E9C-101B-9397-08002B2CF9AE}" pid="7" name="Shell SharePoint SAEF DocumentStatusTaxHTField0">
    <vt:lpwstr>Draft|1c86f377-7d91-4c95-bd5b-c18c83fe0aa5</vt:lpwstr>
  </property>
  <property fmtid="{D5CDD505-2E9C-101B-9397-08002B2CF9AE}" pid="8" name="Shell SharePoint SAEF BusinessUnitRegionTaxHTField0">
    <vt:lpwstr>Business Function or Other|874d49cd-70ad-414d-a612-40638fadccae</vt:lpwstr>
  </property>
  <property fmtid="{D5CDD505-2E9C-101B-9397-08002B2CF9AE}" pid="9" name="Shell SharePoint SAEF BusinessProcessTaxHTField0">
    <vt:lpwstr>IT Project Delivery|b0369313-618e-46dc-b841-86c955d7e44c</vt:lpwstr>
  </property>
  <property fmtid="{D5CDD505-2E9C-101B-9397-08002B2CF9AE}" pid="10" name="Shell SharePoint SAEF BusinessTaxHTField0">
    <vt:lpwstr>Downstream|f377c20d-8416-4aff-9c98-676592444d76</vt:lpwstr>
  </property>
  <property fmtid="{D5CDD505-2E9C-101B-9397-08002B2CF9AE}" pid="11" name="Shell SharePoint SAEF WorkgroupIDTaxHTField0">
    <vt:lpwstr>DS_GLOBAL_DSIT - IT Solutions Delivery - 11973|fdc50c2e-2350-4447-98cf-dac4f837f1f8</vt:lpwstr>
  </property>
  <property fmtid="{D5CDD505-2E9C-101B-9397-08002B2CF9AE}" pid="12" name="k79be06c665341f6aa7405aa94d105fe">
    <vt:lpwstr>Deliver Solutions|5538e1ef-ca09-4371-b859-92a9dbd93b32</vt:lpwstr>
  </property>
  <property fmtid="{D5CDD505-2E9C-101B-9397-08002B2CF9AE}" pid="13" name="Shell SharePoint SAEF GlobalFunctionTaxHTField0">
    <vt:lpwstr>Information Technology|d388b442-0f35-4ef7-bb6d-ea4386749e1a</vt:lpwstr>
  </property>
  <property fmtid="{D5CDD505-2E9C-101B-9397-08002B2CF9AE}" pid="14" name="Shell SharePoint SAEF SecurityClassification">
    <vt:lpwstr>9;#Restricted|21aa7f98-4035-4019-a764-107acb7269af</vt:lpwstr>
  </property>
  <property fmtid="{D5CDD505-2E9C-101B-9397-08002B2CF9AE}" pid="15" name="Shell SharePoint SAEF BusinessProcess">
    <vt:lpwstr>23;#IT Project Delivery|b0369313-618e-46dc-b841-86c955d7e44c</vt:lpwstr>
  </property>
  <property fmtid="{D5CDD505-2E9C-101B-9397-08002B2CF9AE}" pid="16" name="Shell SharePoint SIS ITDMProcess">
    <vt:lpwstr>12;#Deliver Solutions|5538e1ef-ca09-4371-b859-92a9dbd93b32</vt:lpwstr>
  </property>
  <property fmtid="{D5CDD505-2E9C-101B-9397-08002B2CF9AE}" pid="17" name="Shell SharePoint SIS ITDomain">
    <vt:lpwstr>11;#Project Delivery|c9de3b69-09e7-403f-a718-1a1fcc1dfc16</vt:lpwstr>
  </property>
  <property fmtid="{D5CDD505-2E9C-101B-9397-08002B2CF9AE}" pid="18" name="Shell SharePoint SAEF LegalEntity">
    <vt:lpwstr>249;#Royal Dutch Shell Plc|3ba3dcf2-f801-455c-9a8b-a8dea480164c</vt:lpwstr>
  </property>
  <property fmtid="{D5CDD505-2E9C-101B-9397-08002B2CF9AE}" pid="19" name="Shell SharePoint SAEF BusinessUnitRegion">
    <vt:lpwstr>43;#Business Function or Other|874d49cd-70ad-414d-a612-40638fadccae</vt:lpwstr>
  </property>
  <property fmtid="{D5CDD505-2E9C-101B-9397-08002B2CF9AE}" pid="20" name="Shell SharePoint SAEF GlobalFunction">
    <vt:lpwstr>2;#Information Technology|d388b442-0f35-4ef7-bb6d-ea4386749e1a</vt:lpwstr>
  </property>
  <property fmtid="{D5CDD505-2E9C-101B-9397-08002B2CF9AE}" pid="21" name="Shell SharePoint SAEF WorkgroupID">
    <vt:lpwstr>47;#DS_GLOBAL_DSIT - IT Solutions Delivery - 11973|fdc50c2e-2350-4447-98cf-dac4f837f1f8</vt:lpwstr>
  </property>
  <property fmtid="{D5CDD505-2E9C-101B-9397-08002B2CF9AE}" pid="22" name="Shell SharePoint SAEF CountryOfJurisdiction">
    <vt:lpwstr>6;#NETHERLANDS|54565ecb-470f-40ea-a584-819150a65a13</vt:lpwstr>
  </property>
  <property fmtid="{D5CDD505-2E9C-101B-9397-08002B2CF9AE}" pid="23" name="Shell SharePoint SAEF ExportControlClassification">
    <vt:lpwstr>13;#Non-US content - Non Controlled|2ac8835e-0587-4096-a6e2-1f68da1e6cb3</vt:lpwstr>
  </property>
  <property fmtid="{D5CDD505-2E9C-101B-9397-08002B2CF9AE}" pid="24" name="Shell SharePoint SAEF DocumentStatus">
    <vt:lpwstr>10;#Draft|1c86f377-7d91-4c95-bd5b-c18c83fe0aa5</vt:lpwstr>
  </property>
  <property fmtid="{D5CDD505-2E9C-101B-9397-08002B2CF9AE}" pid="25" name="Shell SharePoint SAEF Language">
    <vt:lpwstr>5;#English|bd3ad5ee-f0c3-40aa-8cc8-36ef09940af3</vt:lpwstr>
  </property>
  <property fmtid="{D5CDD505-2E9C-101B-9397-08002B2CF9AE}" pid="26" name="Shell SharePoint SAEF Business">
    <vt:lpwstr>42;#Downstream|f377c20d-8416-4aff-9c98-676592444d76</vt:lpwstr>
  </property>
  <property fmtid="{D5CDD505-2E9C-101B-9397-08002B2CF9AE}" pid="27" name="_dlc_DocIdItemGuid">
    <vt:lpwstr>63282c2a-f206-478d-b4d6-633432dec7d6</vt:lpwstr>
  </property>
  <property fmtid="{D5CDD505-2E9C-101B-9397-08002B2CF9AE}" pid="28" name="_dlc_policyId">
    <vt:lpwstr/>
  </property>
  <property fmtid="{D5CDD505-2E9C-101B-9397-08002B2CF9AE}" pid="29" name="ItemRetentionFormula">
    <vt:lpwstr/>
  </property>
  <property fmtid="{D5CDD505-2E9C-101B-9397-08002B2CF9AE}" pid="30" name="Shell SharePoint SAEF DocumentType">
    <vt:lpwstr>12;#Other [ISM]|500460dd-f2da-44d2-9c36-404e5840531d</vt:lpwstr>
  </property>
  <property fmtid="{D5CDD505-2E9C-101B-9397-08002B2CF9AE}" pid="31" name="Shell SharePoint SIS Activity">
    <vt:lpwstr/>
  </property>
  <property fmtid="{D5CDD505-2E9C-101B-9397-08002B2CF9AE}" pid="32" name="Shell SharePoint SIS PDFStage">
    <vt:lpwstr/>
  </property>
  <property fmtid="{D5CDD505-2E9C-101B-9397-08002B2CF9AE}" pid="33" name="Shell SharePoint SIS ITProcessArea">
    <vt:lpwstr/>
  </property>
  <property fmtid="{D5CDD505-2E9C-101B-9397-08002B2CF9AE}" pid="34" name="MSIP_Label_b9a70571-31c6-4603-80c1-ef2fb871a62a_Enabled">
    <vt:lpwstr>True</vt:lpwstr>
  </property>
  <property fmtid="{D5CDD505-2E9C-101B-9397-08002B2CF9AE}" pid="35" name="MSIP_Label_b9a70571-31c6-4603-80c1-ef2fb871a62a_SiteId">
    <vt:lpwstr>258ac4e4-146a-411e-9dc8-79a9e12fd6da</vt:lpwstr>
  </property>
  <property fmtid="{D5CDD505-2E9C-101B-9397-08002B2CF9AE}" pid="36" name="MSIP_Label_b9a70571-31c6-4603-80c1-ef2fb871a62a_Ref">
    <vt:lpwstr>https://api.informationprotection.azure.com/api/258ac4e4-146a-411e-9dc8-79a9e12fd6da</vt:lpwstr>
  </property>
  <property fmtid="{D5CDD505-2E9C-101B-9397-08002B2CF9AE}" pid="37" name="MSIP_Label_b9a70571-31c6-4603-80c1-ef2fb871a62a_Owner">
    <vt:lpwstr>GA332561@wipro.com</vt:lpwstr>
  </property>
  <property fmtid="{D5CDD505-2E9C-101B-9397-08002B2CF9AE}" pid="38" name="MSIP_Label_b9a70571-31c6-4603-80c1-ef2fb871a62a_SetDate">
    <vt:lpwstr>2018-03-06T10:03:37.0971490+05:30</vt:lpwstr>
  </property>
  <property fmtid="{D5CDD505-2E9C-101B-9397-08002B2CF9AE}" pid="39" name="MSIP_Label_b9a70571-31c6-4603-80c1-ef2fb871a62a_Name">
    <vt:lpwstr>Internal and Restricted</vt:lpwstr>
  </property>
  <property fmtid="{D5CDD505-2E9C-101B-9397-08002B2CF9AE}" pid="40" name="MSIP_Label_b9a70571-31c6-4603-80c1-ef2fb871a62a_Application">
    <vt:lpwstr>Microsoft Azure Information Protection</vt:lpwstr>
  </property>
  <property fmtid="{D5CDD505-2E9C-101B-9397-08002B2CF9AE}" pid="41" name="MSIP_Label_b9a70571-31c6-4603-80c1-ef2fb871a62a_Extended_MSFT_Method">
    <vt:lpwstr>Automatic</vt:lpwstr>
  </property>
  <property fmtid="{D5CDD505-2E9C-101B-9397-08002B2CF9AE}" pid="42" name="Sensitivity">
    <vt:lpwstr>Internal and Restricted</vt:lpwstr>
  </property>
  <property fmtid="{D5CDD505-2E9C-101B-9397-08002B2CF9AE}" pid="43" name="SAEFExportControlClassification">
    <vt:lpwstr>9;#Non-US content - Non Controlled|2ac8835e-0587-4096-a6e2-1f68da1e6cb3</vt:lpwstr>
  </property>
  <property fmtid="{D5CDD505-2E9C-101B-9397-08002B2CF9AE}" pid="44" name="SAEFBusinessUnitRegion">
    <vt:lpwstr>1;#Global Functions|97a538f4-23ff-40fe-9c6e-c1dbb6867298</vt:lpwstr>
  </property>
  <property fmtid="{D5CDD505-2E9C-101B-9397-08002B2CF9AE}" pid="45" name="SAEFLanguage">
    <vt:lpwstr>5;#English|bd3ad5ee-f0c3-40aa-8cc8-36ef09940af3</vt:lpwstr>
  </property>
  <property fmtid="{D5CDD505-2E9C-101B-9397-08002B2CF9AE}" pid="46" name="SAEFDocumentType">
    <vt:lpwstr>11;#ZZZ - Migrated - To be Selected|4635a2d9-d7db-47b3-a8d6-9b4b7eacae68</vt:lpwstr>
  </property>
  <property fmtid="{D5CDD505-2E9C-101B-9397-08002B2CF9AE}" pid="47" name="SAEFSecurityClassification">
    <vt:lpwstr>8;#Restricted|21aa7f98-4035-4019-a764-107acb7269af</vt:lpwstr>
  </property>
  <property fmtid="{D5CDD505-2E9C-101B-9397-08002B2CF9AE}" pid="48" name="SAEFBusinessProcess">
    <vt:lpwstr>25;#IT - Portfolio Data|c10568e7-790a-4108-8c18-a09a0ece9bfa</vt:lpwstr>
  </property>
  <property fmtid="{D5CDD505-2E9C-101B-9397-08002B2CF9AE}" pid="49" name="SAEFGlobalFunction">
    <vt:lpwstr>2;#Information Technology|d388b442-0f35-4ef7-bb6d-ea4386749e1a</vt:lpwstr>
  </property>
  <property fmtid="{D5CDD505-2E9C-101B-9397-08002B2CF9AE}" pid="50" name="SAEFLegalEntity">
    <vt:lpwstr>3;#Shell International B.V.|9132d9f5-7ca8-4411-8616-d5538f34b7de</vt:lpwstr>
  </property>
  <property fmtid="{D5CDD505-2E9C-101B-9397-08002B2CF9AE}" pid="51" name="SAEFDocumentStatus">
    <vt:lpwstr>10;#Draft|1c86f377-7d91-4c95-bd5b-c18c83fe0aa5</vt:lpwstr>
  </property>
  <property fmtid="{D5CDD505-2E9C-101B-9397-08002B2CF9AE}" pid="52" name="SAEFCountryOfJurisdiction">
    <vt:lpwstr>6;#UNITED STATES|6c4ad875-5af6-45fb-9ae9-62dd1609b327</vt:lpwstr>
  </property>
  <property fmtid="{D5CDD505-2E9C-101B-9397-08002B2CF9AE}" pid="53" name="SAEFBusiness">
    <vt:lpwstr>1;#Global Functions|97a538f4-23ff-40fe-9c6e-c1dbb6867298</vt:lpwstr>
  </property>
  <property fmtid="{D5CDD505-2E9C-101B-9397-08002B2CF9AE}" pid="54" name="SISActivity">
    <vt:lpwstr/>
  </property>
  <property fmtid="{D5CDD505-2E9C-101B-9397-08002B2CF9AE}" pid="55" name="SISITDMProcess">
    <vt:lpwstr/>
  </property>
  <property fmtid="{D5CDD505-2E9C-101B-9397-08002B2CF9AE}" pid="56" name="SISITDomain">
    <vt:lpwstr/>
  </property>
  <property fmtid="{D5CDD505-2E9C-101B-9397-08002B2CF9AE}" pid="57" name="SISPDFStage">
    <vt:lpwstr/>
  </property>
  <property fmtid="{D5CDD505-2E9C-101B-9397-08002B2CF9AE}" pid="58" name="Order">
    <vt:r8>9000</vt:r8>
  </property>
  <property fmtid="{D5CDD505-2E9C-101B-9397-08002B2CF9AE}" pid="59" name="SAEFBusinessProcessTaxHTField0">
    <vt:lpwstr>IT - Portfolio Data|c10568e7-790a-4108-8c18-a09a0ece9bfa</vt:lpwstr>
  </property>
  <property fmtid="{D5CDD505-2E9C-101B-9397-08002B2CF9AE}" pid="60" name="DocumentSetDescription">
    <vt:lpwstr/>
  </property>
  <property fmtid="{D5CDD505-2E9C-101B-9397-08002B2CF9AE}" pid="61" name="xd_ProgID">
    <vt:lpwstr/>
  </property>
  <property fmtid="{D5CDD505-2E9C-101B-9397-08002B2CF9AE}" pid="62" name="SAEFDocumentStatusTaxHTField0">
    <vt:lpwstr>Draft|1c86f377-7d91-4c95-bd5b-c18c83fe0aa5</vt:lpwstr>
  </property>
  <property fmtid="{D5CDD505-2E9C-101B-9397-08002B2CF9AE}" pid="63" name="_SourceUrl">
    <vt:lpwstr/>
  </property>
  <property fmtid="{D5CDD505-2E9C-101B-9397-08002B2CF9AE}" pid="64" name="_SharedFileIndex">
    <vt:lpwstr/>
  </property>
  <property fmtid="{D5CDD505-2E9C-101B-9397-08002B2CF9AE}" pid="65" name="SAEFDocumentTypeTaxHTField0">
    <vt:lpwstr>ZZZ - Migrated - To be Selected|4635a2d9-d7db-47b3-a8d6-9b4b7eacae68</vt:lpwstr>
  </property>
  <property fmtid="{D5CDD505-2E9C-101B-9397-08002B2CF9AE}" pid="66" name="ComplianceAssetId">
    <vt:lpwstr/>
  </property>
  <property fmtid="{D5CDD505-2E9C-101B-9397-08002B2CF9AE}" pid="67" name="TemplateUrl">
    <vt:lpwstr/>
  </property>
  <property fmtid="{D5CDD505-2E9C-101B-9397-08002B2CF9AE}" pid="68" name="SAEFCollection">
    <vt:bool>false</vt:bool>
  </property>
  <property fmtid="{D5CDD505-2E9C-101B-9397-08002B2CF9AE}" pid="69" name="SAEFSiteCollectionName">
    <vt:lpwstr>ITSO Enterprise Service Portfolios</vt:lpwstr>
  </property>
  <property fmtid="{D5CDD505-2E9C-101B-9397-08002B2CF9AE}" pid="70" name="SAEFCountryOfJurisdictionTaxHTField0">
    <vt:lpwstr>UNITED STATES|6c4ad875-5af6-45fb-9ae9-62dd1609b327</vt:lpwstr>
  </property>
  <property fmtid="{D5CDD505-2E9C-101B-9397-08002B2CF9AE}" pid="71" name="SAEFGlobalFunctionTaxHTField0">
    <vt:lpwstr>Information Technology|d388b442-0f35-4ef7-bb6d-ea4386749e1a</vt:lpwstr>
  </property>
  <property fmtid="{D5CDD505-2E9C-101B-9397-08002B2CF9AE}" pid="72" name="SAEFBusinessTaxHTField0">
    <vt:lpwstr>Global Functions|97a538f4-23ff-40fe-9c6e-c1dbb6867298</vt:lpwstr>
  </property>
  <property fmtid="{D5CDD505-2E9C-101B-9397-08002B2CF9AE}" pid="73" name="URL">
    <vt:lpwstr/>
  </property>
  <property fmtid="{D5CDD505-2E9C-101B-9397-08002B2CF9AE}" pid="74" name="xd_Signature">
    <vt:bool>false</vt:bool>
  </property>
  <property fmtid="{D5CDD505-2E9C-101B-9397-08002B2CF9AE}" pid="75" name="Sub-Area">
    <vt:lpwstr>Cosmos Database</vt:lpwstr>
  </property>
  <property fmtid="{D5CDD505-2E9C-101B-9397-08002B2CF9AE}" pid="76" name="SAEFSiteOwner">
    <vt:lpwstr>i:0#.f|membership|sitecreator-s@shellcorp.onmicrosoft.com</vt:lpwstr>
  </property>
  <property fmtid="{D5CDD505-2E9C-101B-9397-08002B2CF9AE}" pid="77" name="SAEFBusinessUnitRegionTaxHTField0">
    <vt:lpwstr>Global Functions|97a538f4-23ff-40fe-9c6e-c1dbb6867298</vt:lpwstr>
  </property>
  <property fmtid="{D5CDD505-2E9C-101B-9397-08002B2CF9AE}" pid="78" name="SAEFLegalEntityTaxHTField0">
    <vt:lpwstr>Shell International B.V.|9132d9f5-7ca8-4411-8616-d5538f34b7de</vt:lpwstr>
  </property>
  <property fmtid="{D5CDD505-2E9C-101B-9397-08002B2CF9AE}" pid="79" name="Area">
    <vt:lpwstr>Storage</vt:lpwstr>
  </property>
  <property fmtid="{D5CDD505-2E9C-101B-9397-08002B2CF9AE}" pid="80" name="SAEFLanguageTaxHTField0">
    <vt:lpwstr>English|bd3ad5ee-f0c3-40aa-8cc8-36ef09940af3</vt:lpwstr>
  </property>
  <property fmtid="{D5CDD505-2E9C-101B-9397-08002B2CF9AE}" pid="81" name="Collaboration Status">
    <vt:lpwstr>15;#Open|c34a937b-c1e5-4c5f-8296-1e6e990d31fe</vt:lpwstr>
  </property>
  <property fmtid="{D5CDD505-2E9C-101B-9397-08002B2CF9AE}" pid="82" name="_docset_NoMedatataSyncRequired">
    <vt:lpwstr>False</vt:lpwstr>
  </property>
</Properties>
</file>